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C61B" w14:textId="77777777" w:rsidR="00672E45" w:rsidRDefault="00672E45" w:rsidP="00672E45">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Ахмедов, Эмиль Тофик </w:t>
      </w:r>
      <w:proofErr w:type="spellStart"/>
      <w:r>
        <w:rPr>
          <w:rFonts w:ascii="Helvetica" w:hAnsi="Helvetica" w:cs="Helvetica"/>
          <w:b/>
          <w:bCs w:val="0"/>
          <w:color w:val="222222"/>
          <w:sz w:val="21"/>
          <w:szCs w:val="21"/>
        </w:rPr>
        <w:t>оглы</w:t>
      </w:r>
      <w:proofErr w:type="spellEnd"/>
      <w:r>
        <w:rPr>
          <w:rFonts w:ascii="Helvetica" w:hAnsi="Helvetica" w:cs="Helvetica"/>
          <w:b/>
          <w:bCs w:val="0"/>
          <w:color w:val="222222"/>
          <w:sz w:val="21"/>
          <w:szCs w:val="21"/>
        </w:rPr>
        <w:t>.</w:t>
      </w:r>
    </w:p>
    <w:p w14:paraId="0F1ADC45" w14:textId="77777777" w:rsidR="00672E45" w:rsidRDefault="00672E45" w:rsidP="00672E4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Эффективные модели для топологических дефектов в теории </w:t>
      </w:r>
      <w:proofErr w:type="gramStart"/>
      <w:r>
        <w:rPr>
          <w:rFonts w:ascii="Helvetica" w:hAnsi="Helvetica" w:cs="Helvetica"/>
          <w:caps/>
          <w:color w:val="222222"/>
          <w:sz w:val="21"/>
          <w:szCs w:val="21"/>
        </w:rPr>
        <w:t>поля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- 82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480EA1B" w14:textId="77777777" w:rsidR="00672E45" w:rsidRDefault="00672E45" w:rsidP="00672E4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Ахмедов, Эмиль Тофик </w:t>
      </w:r>
      <w:proofErr w:type="spellStart"/>
      <w:r>
        <w:rPr>
          <w:rFonts w:ascii="Arial" w:hAnsi="Arial" w:cs="Arial"/>
          <w:color w:val="646B71"/>
          <w:sz w:val="18"/>
          <w:szCs w:val="18"/>
        </w:rPr>
        <w:t>оглы</w:t>
      </w:r>
      <w:proofErr w:type="spellEnd"/>
    </w:p>
    <w:p w14:paraId="30A1D9A3"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C271529"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263A2A9"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Абелевы калибровки и монопольное </w:t>
      </w:r>
      <w:proofErr w:type="spellStart"/>
      <w:r>
        <w:rPr>
          <w:rFonts w:ascii="Arial" w:hAnsi="Arial" w:cs="Arial"/>
          <w:color w:val="333333"/>
          <w:sz w:val="21"/>
          <w:szCs w:val="21"/>
        </w:rPr>
        <w:t>невылетание</w:t>
      </w:r>
      <w:proofErr w:type="spellEnd"/>
    </w:p>
    <w:p w14:paraId="1363DBEE"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Универсальные члены в действии для струн в КХД при низких энергиях</w:t>
      </w:r>
    </w:p>
    <w:p w14:paraId="78F8E537"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Содержание диссертационной работы</w:t>
      </w:r>
    </w:p>
    <w:p w14:paraId="7F7E722D"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От абелевой модели </w:t>
      </w:r>
      <w:proofErr w:type="spellStart"/>
      <w:r>
        <w:rPr>
          <w:rFonts w:ascii="Arial" w:hAnsi="Arial" w:cs="Arial"/>
          <w:color w:val="333333"/>
          <w:sz w:val="21"/>
          <w:szCs w:val="21"/>
        </w:rPr>
        <w:t>Хиггса</w:t>
      </w:r>
      <w:proofErr w:type="spellEnd"/>
      <w:r>
        <w:rPr>
          <w:rFonts w:ascii="Arial" w:hAnsi="Arial" w:cs="Arial"/>
          <w:color w:val="333333"/>
          <w:sz w:val="21"/>
          <w:szCs w:val="21"/>
        </w:rPr>
        <w:t xml:space="preserve"> к квантовой теории струн</w:t>
      </w:r>
    </w:p>
    <w:p w14:paraId="30EF2AA6"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Эффективная теория для монополей в компактной КЭД</w:t>
      </w:r>
    </w:p>
    <w:p w14:paraId="6243F759"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Струны на решетке</w:t>
      </w:r>
    </w:p>
    <w:p w14:paraId="6474F163"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Струны в непрерывном пределе</w:t>
      </w:r>
    </w:p>
    <w:p w14:paraId="755D5DEB"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Вычисление якобиана</w:t>
      </w:r>
    </w:p>
    <w:p w14:paraId="19E90359"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Эффект </w:t>
      </w:r>
      <w:proofErr w:type="spellStart"/>
      <w:r>
        <w:rPr>
          <w:rFonts w:ascii="Arial" w:hAnsi="Arial" w:cs="Arial"/>
          <w:color w:val="333333"/>
          <w:sz w:val="21"/>
          <w:szCs w:val="21"/>
        </w:rPr>
        <w:t>Ааронова</w:t>
      </w:r>
      <w:proofErr w:type="spellEnd"/>
      <w:r>
        <w:rPr>
          <w:rFonts w:ascii="Arial" w:hAnsi="Arial" w:cs="Arial"/>
          <w:color w:val="333333"/>
          <w:sz w:val="21"/>
          <w:szCs w:val="21"/>
        </w:rPr>
        <w:t>-Бома в теории Янга-</w:t>
      </w:r>
    </w:p>
    <w:p w14:paraId="1B32344B"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Миллса</w:t>
      </w:r>
    </w:p>
    <w:p w14:paraId="700CD53E"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Эффект </w:t>
      </w:r>
      <w:proofErr w:type="spellStart"/>
      <w:r>
        <w:rPr>
          <w:rFonts w:ascii="Arial" w:hAnsi="Arial" w:cs="Arial"/>
          <w:color w:val="333333"/>
          <w:sz w:val="21"/>
          <w:szCs w:val="21"/>
        </w:rPr>
        <w:t>Ааронова</w:t>
      </w:r>
      <w:proofErr w:type="spellEnd"/>
      <w:r>
        <w:rPr>
          <w:rFonts w:ascii="Arial" w:hAnsi="Arial" w:cs="Arial"/>
          <w:color w:val="333333"/>
          <w:sz w:val="21"/>
          <w:szCs w:val="21"/>
        </w:rPr>
        <w:t xml:space="preserve">-Бома в </w:t>
      </w:r>
      <w:proofErr w:type="spellStart"/>
      <w:r>
        <w:rPr>
          <w:rFonts w:ascii="Arial" w:hAnsi="Arial" w:cs="Arial"/>
          <w:color w:val="333333"/>
          <w:sz w:val="21"/>
          <w:szCs w:val="21"/>
        </w:rPr>
        <w:t>абелевой'модели</w:t>
      </w:r>
      <w:proofErr w:type="spellEnd"/>
      <w:r>
        <w:rPr>
          <w:rFonts w:ascii="Arial" w:hAnsi="Arial" w:cs="Arial"/>
          <w:color w:val="333333"/>
          <w:sz w:val="21"/>
          <w:szCs w:val="21"/>
        </w:rPr>
        <w:t xml:space="preserve"> </w:t>
      </w:r>
      <w:proofErr w:type="spellStart"/>
      <w:r>
        <w:rPr>
          <w:rFonts w:ascii="Arial" w:hAnsi="Arial" w:cs="Arial"/>
          <w:color w:val="333333"/>
          <w:sz w:val="21"/>
          <w:szCs w:val="21"/>
        </w:rPr>
        <w:t>Хиггса</w:t>
      </w:r>
      <w:proofErr w:type="spellEnd"/>
    </w:p>
    <w:p w14:paraId="375DADF9"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Эффект </w:t>
      </w:r>
      <w:proofErr w:type="spellStart"/>
      <w:r>
        <w:rPr>
          <w:rFonts w:ascii="Arial" w:hAnsi="Arial" w:cs="Arial"/>
          <w:color w:val="333333"/>
          <w:sz w:val="21"/>
          <w:szCs w:val="21"/>
        </w:rPr>
        <w:t>Ааронова</w:t>
      </w:r>
      <w:proofErr w:type="spellEnd"/>
      <w:r>
        <w:rPr>
          <w:rFonts w:ascii="Arial" w:hAnsi="Arial" w:cs="Arial"/>
          <w:color w:val="333333"/>
          <w:sz w:val="21"/>
          <w:szCs w:val="21"/>
        </w:rPr>
        <w:t xml:space="preserve">-Бома как результат конденсации </w:t>
      </w:r>
      <w:proofErr w:type="spellStart"/>
      <w:r>
        <w:rPr>
          <w:rFonts w:ascii="Arial" w:hAnsi="Arial" w:cs="Arial"/>
          <w:color w:val="333333"/>
          <w:sz w:val="21"/>
          <w:szCs w:val="21"/>
        </w:rPr>
        <w:t>дионов</w:t>
      </w:r>
      <w:proofErr w:type="spellEnd"/>
    </w:p>
    <w:p w14:paraId="1FE80C71"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Ферми-Бозе трансмутация для струн</w:t>
      </w:r>
    </w:p>
    <w:p w14:paraId="2431FC81"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Фермионные</w:t>
      </w:r>
      <w:proofErr w:type="spellEnd"/>
      <w:r>
        <w:rPr>
          <w:rFonts w:ascii="Arial" w:hAnsi="Arial" w:cs="Arial"/>
          <w:color w:val="333333"/>
          <w:sz w:val="21"/>
          <w:szCs w:val="21"/>
        </w:rPr>
        <w:t xml:space="preserve"> струны из бозонной теории поля</w:t>
      </w:r>
    </w:p>
    <w:p w14:paraId="2CB0B635"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Ферми-частицы</w:t>
      </w:r>
    </w:p>
    <w:p w14:paraId="124AE4D3"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Ферми-струны</w:t>
      </w:r>
    </w:p>
    <w:p w14:paraId="5E3936C3" w14:textId="77777777" w:rsidR="00672E45" w:rsidRDefault="00672E45" w:rsidP="00672E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Заключение и выводы</w:t>
      </w:r>
    </w:p>
    <w:p w14:paraId="69F09626" w14:textId="0210DA5D" w:rsidR="005E23AC" w:rsidRPr="00672E45" w:rsidRDefault="005E23AC" w:rsidP="00672E45"/>
    <w:sectPr w:rsidR="005E23AC" w:rsidRPr="00672E4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BA83C" w14:textId="77777777" w:rsidR="00251B34" w:rsidRDefault="00251B34">
      <w:pPr>
        <w:spacing w:after="0" w:line="240" w:lineRule="auto"/>
      </w:pPr>
      <w:r>
        <w:separator/>
      </w:r>
    </w:p>
  </w:endnote>
  <w:endnote w:type="continuationSeparator" w:id="0">
    <w:p w14:paraId="6EA88FB5" w14:textId="77777777" w:rsidR="00251B34" w:rsidRDefault="0025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DD73" w14:textId="77777777" w:rsidR="00251B34" w:rsidRDefault="00251B34"/>
    <w:p w14:paraId="713A9157" w14:textId="77777777" w:rsidR="00251B34" w:rsidRDefault="00251B34"/>
    <w:p w14:paraId="6EE6AD84" w14:textId="77777777" w:rsidR="00251B34" w:rsidRDefault="00251B34"/>
    <w:p w14:paraId="229B84FC" w14:textId="77777777" w:rsidR="00251B34" w:rsidRDefault="00251B34"/>
    <w:p w14:paraId="43497DE8" w14:textId="77777777" w:rsidR="00251B34" w:rsidRDefault="00251B34"/>
    <w:p w14:paraId="756FF642" w14:textId="77777777" w:rsidR="00251B34" w:rsidRDefault="00251B34"/>
    <w:p w14:paraId="63473F08" w14:textId="77777777" w:rsidR="00251B34" w:rsidRDefault="00251B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C896A9" wp14:editId="69489F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2B08" w14:textId="77777777" w:rsidR="00251B34" w:rsidRDefault="00251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C896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4F2B08" w14:textId="77777777" w:rsidR="00251B34" w:rsidRDefault="00251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49F5E4" w14:textId="77777777" w:rsidR="00251B34" w:rsidRDefault="00251B34"/>
    <w:p w14:paraId="136AF975" w14:textId="77777777" w:rsidR="00251B34" w:rsidRDefault="00251B34"/>
    <w:p w14:paraId="09F0B7E0" w14:textId="77777777" w:rsidR="00251B34" w:rsidRDefault="00251B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0F234B" wp14:editId="39C9B2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6DBC2" w14:textId="77777777" w:rsidR="00251B34" w:rsidRDefault="00251B34"/>
                          <w:p w14:paraId="681959BF" w14:textId="77777777" w:rsidR="00251B34" w:rsidRDefault="00251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0F23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B6DBC2" w14:textId="77777777" w:rsidR="00251B34" w:rsidRDefault="00251B34"/>
                    <w:p w14:paraId="681959BF" w14:textId="77777777" w:rsidR="00251B34" w:rsidRDefault="00251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CAD2F4" w14:textId="77777777" w:rsidR="00251B34" w:rsidRDefault="00251B34"/>
    <w:p w14:paraId="6A0BDEE3" w14:textId="77777777" w:rsidR="00251B34" w:rsidRDefault="00251B34">
      <w:pPr>
        <w:rPr>
          <w:sz w:val="2"/>
          <w:szCs w:val="2"/>
        </w:rPr>
      </w:pPr>
    </w:p>
    <w:p w14:paraId="64729B3B" w14:textId="77777777" w:rsidR="00251B34" w:rsidRDefault="00251B34"/>
    <w:p w14:paraId="1BBA0E70" w14:textId="77777777" w:rsidR="00251B34" w:rsidRDefault="00251B34">
      <w:pPr>
        <w:spacing w:after="0" w:line="240" w:lineRule="auto"/>
      </w:pPr>
    </w:p>
  </w:footnote>
  <w:footnote w:type="continuationSeparator" w:id="0">
    <w:p w14:paraId="4BE5CC46" w14:textId="77777777" w:rsidR="00251B34" w:rsidRDefault="00251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4"/>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148208</TotalTime>
  <Pages>2</Pages>
  <Words>138</Words>
  <Characters>790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4158</cp:revision>
  <cp:lastPrinted>2009-02-06T05:36:00Z</cp:lastPrinted>
  <dcterms:created xsi:type="dcterms:W3CDTF">2024-01-07T13:43:00Z</dcterms:created>
  <dcterms:modified xsi:type="dcterms:W3CDTF">2025-08-19T20:40:00Z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