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17704" w14:textId="77777777" w:rsidR="00BE79E0" w:rsidRDefault="00BE79E0" w:rsidP="00BE79E0">
      <w:pPr>
        <w:rPr>
          <w:rFonts w:ascii="Verdana" w:hAnsi="Verdana"/>
          <w:color w:val="000000"/>
          <w:sz w:val="18"/>
          <w:szCs w:val="18"/>
          <w:shd w:val="clear" w:color="auto" w:fill="FFFFFF"/>
        </w:rPr>
      </w:pPr>
      <w:r>
        <w:rPr>
          <w:rFonts w:ascii="Verdana" w:hAnsi="Verdana"/>
          <w:color w:val="000000"/>
          <w:sz w:val="18"/>
          <w:szCs w:val="18"/>
          <w:shd w:val="clear" w:color="auto" w:fill="FFFFFF"/>
        </w:rPr>
        <w:t>Государственное финансирование региональных инновационных проектов в России</w:t>
      </w:r>
    </w:p>
    <w:p w14:paraId="75AF79BD" w14:textId="77777777" w:rsidR="00BE79E0" w:rsidRDefault="00BE79E0" w:rsidP="00BE79E0">
      <w:pPr>
        <w:rPr>
          <w:rFonts w:ascii="Verdana" w:hAnsi="Verdana"/>
          <w:color w:val="000000"/>
          <w:sz w:val="18"/>
          <w:szCs w:val="18"/>
          <w:shd w:val="clear" w:color="auto" w:fill="FFFFFF"/>
        </w:rPr>
      </w:pPr>
    </w:p>
    <w:p w14:paraId="25AC48E5" w14:textId="77777777" w:rsidR="00BE79E0" w:rsidRDefault="00BE79E0" w:rsidP="00BE79E0">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Демин, Александр Вячеславович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D7532F6" w14:textId="77777777" w:rsidR="00BE79E0" w:rsidRDefault="00BE79E0" w:rsidP="00BE79E0">
      <w:pPr>
        <w:rPr>
          <w:rFonts w:ascii="Verdana" w:hAnsi="Verdana"/>
          <w:color w:val="000000"/>
          <w:sz w:val="18"/>
          <w:szCs w:val="18"/>
        </w:rPr>
      </w:pPr>
      <w:r>
        <w:rPr>
          <w:rFonts w:ascii="Verdana" w:hAnsi="Verdana"/>
          <w:color w:val="000000"/>
          <w:sz w:val="18"/>
          <w:szCs w:val="18"/>
        </w:rPr>
        <w:t>2012</w:t>
      </w:r>
    </w:p>
    <w:p w14:paraId="7430E2ED" w14:textId="77777777" w:rsidR="00BE79E0" w:rsidRDefault="00BE79E0" w:rsidP="00BE79E0">
      <w:pPr>
        <w:rPr>
          <w:rFonts w:ascii="Verdana" w:hAnsi="Verdana"/>
          <w:b/>
          <w:bCs/>
          <w:color w:val="000000"/>
          <w:sz w:val="18"/>
          <w:szCs w:val="18"/>
        </w:rPr>
      </w:pPr>
      <w:r>
        <w:rPr>
          <w:rFonts w:ascii="Verdana" w:hAnsi="Verdana"/>
          <w:b/>
          <w:bCs/>
          <w:color w:val="000000"/>
          <w:sz w:val="18"/>
          <w:szCs w:val="18"/>
        </w:rPr>
        <w:t>Автор научной работы: </w:t>
      </w:r>
    </w:p>
    <w:p w14:paraId="127E9CF4" w14:textId="77777777" w:rsidR="00BE79E0" w:rsidRDefault="00BE79E0" w:rsidP="00BE79E0">
      <w:pPr>
        <w:rPr>
          <w:rFonts w:ascii="Verdana" w:hAnsi="Verdana"/>
          <w:color w:val="000000"/>
          <w:sz w:val="18"/>
          <w:szCs w:val="18"/>
        </w:rPr>
      </w:pPr>
      <w:r>
        <w:rPr>
          <w:rFonts w:ascii="Verdana" w:hAnsi="Verdana"/>
          <w:color w:val="000000"/>
          <w:sz w:val="18"/>
          <w:szCs w:val="18"/>
        </w:rPr>
        <w:t>Демин, Александр Вячеславович</w:t>
      </w:r>
    </w:p>
    <w:p w14:paraId="1E58040D" w14:textId="77777777" w:rsidR="00BE79E0" w:rsidRDefault="00BE79E0" w:rsidP="00BE79E0">
      <w:pPr>
        <w:rPr>
          <w:rFonts w:ascii="Verdana" w:hAnsi="Verdana"/>
          <w:b/>
          <w:bCs/>
          <w:color w:val="000000"/>
          <w:sz w:val="18"/>
          <w:szCs w:val="18"/>
        </w:rPr>
      </w:pPr>
      <w:r>
        <w:rPr>
          <w:rFonts w:ascii="Verdana" w:hAnsi="Verdana"/>
          <w:b/>
          <w:bCs/>
          <w:color w:val="000000"/>
          <w:sz w:val="18"/>
          <w:szCs w:val="18"/>
        </w:rPr>
        <w:t>Ученая cтепень: </w:t>
      </w:r>
    </w:p>
    <w:p w14:paraId="31A01E2C" w14:textId="77777777" w:rsidR="00BE79E0" w:rsidRDefault="00BE79E0" w:rsidP="00BE79E0">
      <w:pPr>
        <w:rPr>
          <w:rFonts w:ascii="Verdana" w:hAnsi="Verdana"/>
          <w:color w:val="000000"/>
          <w:sz w:val="18"/>
          <w:szCs w:val="18"/>
        </w:rPr>
      </w:pPr>
      <w:r>
        <w:rPr>
          <w:rFonts w:ascii="Verdana" w:hAnsi="Verdana"/>
          <w:color w:val="000000"/>
          <w:sz w:val="18"/>
          <w:szCs w:val="18"/>
        </w:rPr>
        <w:t>кандидат экономических наук</w:t>
      </w:r>
    </w:p>
    <w:p w14:paraId="66B24158" w14:textId="77777777" w:rsidR="00BE79E0" w:rsidRDefault="00BE79E0" w:rsidP="00BE79E0">
      <w:pPr>
        <w:rPr>
          <w:rFonts w:ascii="Verdana" w:hAnsi="Verdana"/>
          <w:b/>
          <w:bCs/>
          <w:color w:val="000000"/>
          <w:sz w:val="18"/>
          <w:szCs w:val="18"/>
        </w:rPr>
      </w:pPr>
      <w:r>
        <w:rPr>
          <w:rFonts w:ascii="Verdana" w:hAnsi="Verdana"/>
          <w:b/>
          <w:bCs/>
          <w:color w:val="000000"/>
          <w:sz w:val="18"/>
          <w:szCs w:val="18"/>
        </w:rPr>
        <w:t>Место защиты диссертации: </w:t>
      </w:r>
    </w:p>
    <w:p w14:paraId="5F81B21F" w14:textId="77777777" w:rsidR="00BE79E0" w:rsidRDefault="00BE79E0" w:rsidP="00BE79E0">
      <w:pPr>
        <w:rPr>
          <w:rFonts w:ascii="Verdana" w:hAnsi="Verdana"/>
          <w:color w:val="000000"/>
          <w:sz w:val="18"/>
          <w:szCs w:val="18"/>
        </w:rPr>
      </w:pPr>
      <w:r>
        <w:rPr>
          <w:rFonts w:ascii="Verdana" w:hAnsi="Verdana"/>
          <w:color w:val="000000"/>
          <w:sz w:val="18"/>
          <w:szCs w:val="18"/>
        </w:rPr>
        <w:t>Санкт-Петербург</w:t>
      </w:r>
    </w:p>
    <w:p w14:paraId="0D9B3159" w14:textId="77777777" w:rsidR="00BE79E0" w:rsidRDefault="00BE79E0" w:rsidP="00BE79E0">
      <w:pPr>
        <w:rPr>
          <w:rFonts w:ascii="Verdana" w:hAnsi="Verdana"/>
          <w:b/>
          <w:bCs/>
          <w:color w:val="000000"/>
          <w:sz w:val="18"/>
          <w:szCs w:val="18"/>
        </w:rPr>
      </w:pPr>
      <w:r>
        <w:rPr>
          <w:rFonts w:ascii="Verdana" w:hAnsi="Verdana"/>
          <w:b/>
          <w:bCs/>
          <w:color w:val="000000"/>
          <w:sz w:val="18"/>
          <w:szCs w:val="18"/>
        </w:rPr>
        <w:t>Код cпециальности ВАК: </w:t>
      </w:r>
    </w:p>
    <w:p w14:paraId="15C0CDE5" w14:textId="77777777" w:rsidR="00BE79E0" w:rsidRDefault="00BE79E0" w:rsidP="00BE79E0">
      <w:pPr>
        <w:rPr>
          <w:rFonts w:ascii="Verdana" w:hAnsi="Verdana"/>
          <w:color w:val="000000"/>
          <w:sz w:val="18"/>
          <w:szCs w:val="18"/>
        </w:rPr>
      </w:pPr>
      <w:r>
        <w:rPr>
          <w:rFonts w:ascii="Verdana" w:hAnsi="Verdana"/>
          <w:color w:val="000000"/>
          <w:sz w:val="18"/>
          <w:szCs w:val="18"/>
        </w:rPr>
        <w:t>08.00.10</w:t>
      </w:r>
    </w:p>
    <w:p w14:paraId="20A78443" w14:textId="77777777" w:rsidR="00BE79E0" w:rsidRDefault="00BE79E0" w:rsidP="00BE79E0">
      <w:pPr>
        <w:rPr>
          <w:rFonts w:ascii="Verdana" w:hAnsi="Verdana"/>
          <w:b/>
          <w:bCs/>
          <w:color w:val="000000"/>
          <w:sz w:val="18"/>
          <w:szCs w:val="18"/>
        </w:rPr>
      </w:pPr>
      <w:r>
        <w:rPr>
          <w:rFonts w:ascii="Verdana" w:hAnsi="Verdana"/>
          <w:b/>
          <w:bCs/>
          <w:color w:val="000000"/>
          <w:sz w:val="18"/>
          <w:szCs w:val="18"/>
        </w:rPr>
        <w:t>Специальность: </w:t>
      </w:r>
    </w:p>
    <w:p w14:paraId="5589CF69" w14:textId="77777777" w:rsidR="00BE79E0" w:rsidRDefault="00BE79E0" w:rsidP="00BE79E0">
      <w:pPr>
        <w:rPr>
          <w:rFonts w:ascii="Verdana" w:hAnsi="Verdana"/>
          <w:color w:val="000000"/>
          <w:sz w:val="18"/>
          <w:szCs w:val="18"/>
        </w:rPr>
      </w:pPr>
      <w:r>
        <w:rPr>
          <w:rFonts w:ascii="Verdana" w:hAnsi="Verdana"/>
          <w:color w:val="000000"/>
          <w:sz w:val="18"/>
          <w:szCs w:val="18"/>
        </w:rPr>
        <w:t>Финансы, денежное обращение и кредит</w:t>
      </w:r>
    </w:p>
    <w:p w14:paraId="22E6DD84" w14:textId="77777777" w:rsidR="00BE79E0" w:rsidRDefault="00BE79E0" w:rsidP="00BE79E0">
      <w:pPr>
        <w:rPr>
          <w:rFonts w:ascii="Verdana" w:hAnsi="Verdana"/>
          <w:b/>
          <w:bCs/>
          <w:color w:val="000000"/>
          <w:sz w:val="18"/>
          <w:szCs w:val="18"/>
        </w:rPr>
      </w:pPr>
      <w:r>
        <w:rPr>
          <w:rFonts w:ascii="Verdana" w:hAnsi="Verdana"/>
          <w:b/>
          <w:bCs/>
          <w:color w:val="000000"/>
          <w:sz w:val="18"/>
          <w:szCs w:val="18"/>
        </w:rPr>
        <w:t>Количество cтраниц: </w:t>
      </w:r>
    </w:p>
    <w:p w14:paraId="0DCCD9C9" w14:textId="77777777" w:rsidR="00BE79E0" w:rsidRDefault="00BE79E0" w:rsidP="00BE79E0">
      <w:pPr>
        <w:rPr>
          <w:rFonts w:ascii="Verdana" w:hAnsi="Verdana"/>
          <w:color w:val="000000"/>
          <w:sz w:val="18"/>
          <w:szCs w:val="18"/>
        </w:rPr>
      </w:pPr>
      <w:r>
        <w:rPr>
          <w:rFonts w:ascii="Verdana" w:hAnsi="Verdana"/>
          <w:color w:val="000000"/>
          <w:sz w:val="18"/>
          <w:szCs w:val="18"/>
        </w:rPr>
        <w:t>190</w:t>
      </w:r>
    </w:p>
    <w:p w14:paraId="06CBBCC7" w14:textId="77777777" w:rsidR="00BE79E0" w:rsidRDefault="00BE79E0" w:rsidP="00BE79E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Демин, Александр Вячеславович</w:t>
      </w:r>
    </w:p>
    <w:p w14:paraId="5115E014"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F424B89"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государственного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инновационной деятельности.</w:t>
      </w:r>
    </w:p>
    <w:p w14:paraId="3D58B2AB"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1.1. Основы теории</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и финансирования инновационной деятельности</w:t>
      </w:r>
    </w:p>
    <w:p w14:paraId="0ECB132E"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1.2. Анализ государственного регулирования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в развитых странах.</w:t>
      </w:r>
    </w:p>
    <w:p w14:paraId="1FAB8303"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1.3. Обзор опыта финансирования</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программ и проектов в развитых странах.</w:t>
      </w:r>
    </w:p>
    <w:p w14:paraId="11CDBF84"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Методические основы частного, государственного и смешанного финансирования</w:t>
      </w:r>
      <w:r>
        <w:rPr>
          <w:rStyle w:val="WW8Num2z0"/>
          <w:rFonts w:ascii="Verdana" w:hAnsi="Verdana"/>
          <w:color w:val="000000"/>
          <w:sz w:val="18"/>
          <w:szCs w:val="18"/>
        </w:rPr>
        <w:t> </w:t>
      </w:r>
      <w:r>
        <w:rPr>
          <w:rStyle w:val="WW8Num3z0"/>
          <w:rFonts w:ascii="Verdana" w:hAnsi="Verdana"/>
          <w:color w:val="4682B4"/>
          <w:sz w:val="18"/>
          <w:szCs w:val="18"/>
        </w:rPr>
        <w:t>региональных</w:t>
      </w:r>
      <w:r>
        <w:rPr>
          <w:rStyle w:val="WW8Num2z0"/>
          <w:rFonts w:ascii="Verdana" w:hAnsi="Verdana"/>
          <w:color w:val="000000"/>
          <w:sz w:val="18"/>
          <w:szCs w:val="18"/>
        </w:rPr>
        <w:t> </w:t>
      </w:r>
      <w:r>
        <w:rPr>
          <w:rFonts w:ascii="Verdana" w:hAnsi="Verdana"/>
          <w:color w:val="000000"/>
          <w:sz w:val="18"/>
          <w:szCs w:val="18"/>
        </w:rPr>
        <w:t>инновационных проектов в России.</w:t>
      </w:r>
    </w:p>
    <w:p w14:paraId="1D38F1FD"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2.1. Особенности формирования и</w:t>
      </w:r>
      <w:r>
        <w:rPr>
          <w:rStyle w:val="WW8Num2z0"/>
          <w:rFonts w:ascii="Verdana" w:hAnsi="Verdana"/>
          <w:color w:val="000000"/>
          <w:sz w:val="18"/>
          <w:szCs w:val="18"/>
        </w:rPr>
        <w:t> </w:t>
      </w:r>
      <w:r>
        <w:rPr>
          <w:rStyle w:val="WW8Num3z0"/>
          <w:rFonts w:ascii="Verdana" w:hAnsi="Verdana"/>
          <w:color w:val="4682B4"/>
          <w:sz w:val="18"/>
          <w:szCs w:val="18"/>
        </w:rPr>
        <w:t>текущее</w:t>
      </w:r>
      <w:r>
        <w:rPr>
          <w:rStyle w:val="WW8Num2z0"/>
          <w:rFonts w:ascii="Verdana" w:hAnsi="Verdana"/>
          <w:color w:val="000000"/>
          <w:sz w:val="18"/>
          <w:szCs w:val="18"/>
        </w:rPr>
        <w:t> </w:t>
      </w:r>
      <w:r>
        <w:rPr>
          <w:rFonts w:ascii="Verdana" w:hAnsi="Verdana"/>
          <w:color w:val="000000"/>
          <w:sz w:val="18"/>
          <w:szCs w:val="18"/>
        </w:rPr>
        <w:t>состояние развития национальной и региональных инновационных систем в</w:t>
      </w:r>
      <w:r>
        <w:rPr>
          <w:rStyle w:val="WW8Num2z0"/>
          <w:rFonts w:ascii="Verdana" w:hAnsi="Verdana"/>
          <w:color w:val="000000"/>
          <w:sz w:val="18"/>
          <w:szCs w:val="18"/>
        </w:rPr>
        <w:t> </w:t>
      </w:r>
      <w:r>
        <w:rPr>
          <w:rStyle w:val="WW8Num3z0"/>
          <w:rFonts w:ascii="Verdana" w:hAnsi="Verdana"/>
          <w:color w:val="4682B4"/>
          <w:sz w:val="18"/>
          <w:szCs w:val="18"/>
        </w:rPr>
        <w:t>России</w:t>
      </w:r>
      <w:r>
        <w:rPr>
          <w:rFonts w:ascii="Verdana" w:hAnsi="Verdana"/>
          <w:color w:val="000000"/>
          <w:sz w:val="18"/>
          <w:szCs w:val="18"/>
        </w:rPr>
        <w:t>.</w:t>
      </w:r>
    </w:p>
    <w:p w14:paraId="2CA831E1"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2.2. Методы и механизмы государственно-частного финансирования инновационных программ.</w:t>
      </w:r>
    </w:p>
    <w:p w14:paraId="4B8E5CB4"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действующего законодательства, регулирующего</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инновационной деятельности.</w:t>
      </w:r>
    </w:p>
    <w:p w14:paraId="2F8748AC"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Разработка предложений по совершенствованию механизма государственного финансирования региональных инновационных</w:t>
      </w:r>
      <w:r>
        <w:rPr>
          <w:rStyle w:val="WW8Num2z0"/>
          <w:rFonts w:ascii="Verdana" w:hAnsi="Verdana"/>
          <w:color w:val="000000"/>
          <w:sz w:val="18"/>
          <w:szCs w:val="18"/>
        </w:rPr>
        <w:t> </w:t>
      </w:r>
      <w:r>
        <w:rPr>
          <w:rStyle w:val="WW8Num3z0"/>
          <w:rFonts w:ascii="Verdana" w:hAnsi="Verdana"/>
          <w:color w:val="4682B4"/>
          <w:sz w:val="18"/>
          <w:szCs w:val="18"/>
        </w:rPr>
        <w:t>проектов</w:t>
      </w:r>
      <w:r>
        <w:rPr>
          <w:rStyle w:val="WW8Num2z0"/>
          <w:rFonts w:ascii="Verdana" w:hAnsi="Verdana"/>
          <w:color w:val="000000"/>
          <w:sz w:val="18"/>
          <w:szCs w:val="18"/>
        </w:rPr>
        <w:t> </w:t>
      </w:r>
      <w:r>
        <w:rPr>
          <w:rFonts w:ascii="Verdana" w:hAnsi="Verdana"/>
          <w:color w:val="000000"/>
          <w:sz w:val="18"/>
          <w:szCs w:val="18"/>
        </w:rPr>
        <w:t>в России (на примере Санкт-Петербурга).</w:t>
      </w:r>
    </w:p>
    <w:p w14:paraId="73FBBBCF"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модель открытой региональной инновационной системы Санкт-Петербурга.</w:t>
      </w:r>
    </w:p>
    <w:p w14:paraId="1B60DF6D"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3.2. Предложения по совершенствованию финансовых мер</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предложения инноваций в рамках модели открытой региональной инновационной системы Санкт-Петербурга.</w:t>
      </w:r>
    </w:p>
    <w:p w14:paraId="6E680960"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 Реализация мер по</w:t>
      </w:r>
      <w:r>
        <w:rPr>
          <w:rStyle w:val="WW8Num2z0"/>
          <w:rFonts w:ascii="Verdana" w:hAnsi="Verdana"/>
          <w:color w:val="000000"/>
          <w:sz w:val="18"/>
          <w:szCs w:val="18"/>
        </w:rPr>
        <w:t> </w:t>
      </w:r>
      <w:r>
        <w:rPr>
          <w:rStyle w:val="WW8Num3z0"/>
          <w:rFonts w:ascii="Verdana" w:hAnsi="Verdana"/>
          <w:color w:val="4682B4"/>
          <w:sz w:val="18"/>
          <w:szCs w:val="18"/>
        </w:rPr>
        <w:t>стимулированию</w:t>
      </w:r>
      <w:r>
        <w:rPr>
          <w:rStyle w:val="WW8Num2z0"/>
          <w:rFonts w:ascii="Verdana" w:hAnsi="Verdana"/>
          <w:color w:val="000000"/>
          <w:sz w:val="18"/>
          <w:szCs w:val="18"/>
        </w:rPr>
        <w:t> </w:t>
      </w:r>
      <w:r>
        <w:rPr>
          <w:rFonts w:ascii="Verdana" w:hAnsi="Verdana"/>
          <w:color w:val="000000"/>
          <w:sz w:val="18"/>
          <w:szCs w:val="18"/>
        </w:rPr>
        <w:t>спроса в рамках модели открытой региональной инновационной системы Санкт-Петербурга.</w:t>
      </w:r>
    </w:p>
    <w:p w14:paraId="283C8B3B" w14:textId="77777777" w:rsidR="00BE79E0" w:rsidRDefault="00BE79E0" w:rsidP="00BE79E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"Государственное финансирование региональных инновационных проектов в России"</w:t>
      </w:r>
    </w:p>
    <w:p w14:paraId="35B62AE1"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современном этапе развития фактор</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положен в основу достижения целей</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и экономического роста национальных экономик. Концепция</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развития Российской Федерации и Стратегия</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Российской Федерации на период до 2020 года определили переход экономики на</w:t>
      </w:r>
      <w:r>
        <w:rPr>
          <w:rStyle w:val="WW8Num2z0"/>
          <w:rFonts w:ascii="Verdana" w:hAnsi="Verdana"/>
          <w:color w:val="000000"/>
          <w:sz w:val="18"/>
          <w:szCs w:val="18"/>
        </w:rPr>
        <w:t> </w:t>
      </w:r>
      <w:r>
        <w:rPr>
          <w:rStyle w:val="WW8Num3z0"/>
          <w:rFonts w:ascii="Verdana" w:hAnsi="Verdana"/>
          <w:color w:val="4682B4"/>
          <w:sz w:val="18"/>
          <w:szCs w:val="18"/>
        </w:rPr>
        <w:t>инновационную</w:t>
      </w:r>
      <w:r>
        <w:rPr>
          <w:rStyle w:val="WW8Num2z0"/>
          <w:rFonts w:ascii="Verdana" w:hAnsi="Verdana"/>
          <w:color w:val="000000"/>
          <w:sz w:val="18"/>
          <w:szCs w:val="18"/>
        </w:rPr>
        <w:t> </w:t>
      </w:r>
      <w:r>
        <w:rPr>
          <w:rFonts w:ascii="Verdana" w:hAnsi="Verdana"/>
          <w:color w:val="000000"/>
          <w:sz w:val="18"/>
          <w:szCs w:val="18"/>
        </w:rPr>
        <w:t>социально-ориентированную модель в качестве основного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достижения поставленных амбициозных целей долгосрочного развития. Вместе с тем для большинства развитых стран</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стратегии являются руководством к действию на протяжении более чем двух последних десятилетий. Реализация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стратегии России будет осуществлять в условиях ряда глобальных факторов, осложняющих достижение поставленных целей. Речь идет, в первую очередь, об обострении</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борьбы за факторы национального развития - интеллектуальные человеческие ресурсы,</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Учитывая резкое повышение мобильности данных факторов в глобальном мире, перед государством стоит задача создания национальной системы инноваций как благоприятной среды для реализации любых инициатив и проектов как для национальных, так и для международных игроков. В современных условиях гораздо сильнее обостряется противоречие - драйвером экономического развития должен выступать именно</w:t>
      </w:r>
      <w:r>
        <w:rPr>
          <w:rStyle w:val="WW8Num2z0"/>
          <w:rFonts w:ascii="Verdana" w:hAnsi="Verdana"/>
          <w:color w:val="000000"/>
          <w:sz w:val="18"/>
          <w:szCs w:val="18"/>
        </w:rPr>
        <w:t> </w:t>
      </w:r>
      <w:r>
        <w:rPr>
          <w:rStyle w:val="WW8Num3z0"/>
          <w:rFonts w:ascii="Verdana" w:hAnsi="Verdana"/>
          <w:color w:val="4682B4"/>
          <w:sz w:val="18"/>
          <w:szCs w:val="18"/>
        </w:rPr>
        <w:t>заинтересованный</w:t>
      </w:r>
      <w:r>
        <w:rPr>
          <w:rStyle w:val="WW8Num2z0"/>
          <w:rFonts w:ascii="Verdana" w:hAnsi="Verdana"/>
          <w:color w:val="000000"/>
          <w:sz w:val="18"/>
          <w:szCs w:val="18"/>
        </w:rPr>
        <w:t> </w:t>
      </w:r>
      <w:r>
        <w:rPr>
          <w:rFonts w:ascii="Verdana" w:hAnsi="Verdana"/>
          <w:color w:val="000000"/>
          <w:sz w:val="18"/>
          <w:szCs w:val="18"/>
        </w:rPr>
        <w:t>в инновациях частный сектор, а не государство, осуществляющее</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сектора науки и приоритетных проектов. Российские предприятия по показателю «Расходы на</w:t>
      </w:r>
      <w:r>
        <w:rPr>
          <w:rStyle w:val="WW8Num2z0"/>
          <w:rFonts w:ascii="Verdana" w:hAnsi="Verdana"/>
          <w:color w:val="000000"/>
          <w:sz w:val="18"/>
          <w:szCs w:val="18"/>
        </w:rPr>
        <w:t> </w:t>
      </w:r>
      <w:r>
        <w:rPr>
          <w:rStyle w:val="WW8Num3z0"/>
          <w:rFonts w:ascii="Verdana" w:hAnsi="Verdana"/>
          <w:color w:val="4682B4"/>
          <w:sz w:val="18"/>
          <w:szCs w:val="18"/>
        </w:rPr>
        <w:t>НИОКР</w:t>
      </w:r>
      <w:r>
        <w:rPr>
          <w:rFonts w:ascii="Verdana" w:hAnsi="Verdana"/>
          <w:color w:val="000000"/>
          <w:sz w:val="18"/>
          <w:szCs w:val="18"/>
        </w:rPr>
        <w:t>», являющегося базовой характеристикой инновационной активности в стране, значительно отстают от зарубежных. В своей авторской статье «</w:t>
      </w:r>
      <w:r>
        <w:rPr>
          <w:rStyle w:val="WW8Num3z0"/>
          <w:rFonts w:ascii="Verdana" w:hAnsi="Verdana"/>
          <w:color w:val="4682B4"/>
          <w:sz w:val="18"/>
          <w:szCs w:val="18"/>
        </w:rPr>
        <w:t>О наших экономических задачах</w:t>
      </w:r>
      <w:r>
        <w:rPr>
          <w:rFonts w:ascii="Verdana" w:hAnsi="Verdana"/>
          <w:color w:val="000000"/>
          <w:sz w:val="18"/>
          <w:szCs w:val="18"/>
        </w:rPr>
        <w:t>» от 30.01.2012 В.В. Путин отмечает, что российский крупный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«отвык от инновационных проектов, от исследований и опытно-конструкторских работ. Частные инвестиции должны приучиться к тому, что 3-5% из</w:t>
      </w:r>
      <w:r>
        <w:rPr>
          <w:rStyle w:val="WW8Num2z0"/>
          <w:rFonts w:ascii="Verdana" w:hAnsi="Verdana"/>
          <w:color w:val="000000"/>
          <w:sz w:val="18"/>
          <w:szCs w:val="18"/>
        </w:rPr>
        <w:t> </w:t>
      </w:r>
      <w:r>
        <w:rPr>
          <w:rStyle w:val="WW8Num3z0"/>
          <w:rFonts w:ascii="Verdana" w:hAnsi="Verdana"/>
          <w:color w:val="4682B4"/>
          <w:sz w:val="18"/>
          <w:szCs w:val="18"/>
        </w:rPr>
        <w:t>валового</w:t>
      </w:r>
      <w:r>
        <w:rPr>
          <w:rStyle w:val="WW8Num2z0"/>
          <w:rFonts w:ascii="Verdana" w:hAnsi="Verdana"/>
          <w:color w:val="000000"/>
          <w:sz w:val="18"/>
          <w:szCs w:val="18"/>
        </w:rPr>
        <w:t> </w:t>
      </w:r>
      <w:r>
        <w:rPr>
          <w:rFonts w:ascii="Verdana" w:hAnsi="Verdana"/>
          <w:color w:val="000000"/>
          <w:sz w:val="18"/>
          <w:szCs w:val="18"/>
        </w:rPr>
        <w:t>дохода должно направляться в исследования и разработки»1. Вместе с тем, пока в реальности отечественная экономика демонстрирует куда более скромные показатели. Так в 2011 году</w:t>
      </w:r>
      <w:r>
        <w:rPr>
          <w:rStyle w:val="WW8Num2z0"/>
          <w:rFonts w:ascii="Verdana" w:hAnsi="Verdana"/>
          <w:color w:val="000000"/>
          <w:sz w:val="18"/>
          <w:szCs w:val="18"/>
        </w:rPr>
        <w:t> </w:t>
      </w:r>
      <w:r>
        <w:rPr>
          <w:rStyle w:val="WW8Num3z0"/>
          <w:rFonts w:ascii="Verdana" w:hAnsi="Verdana"/>
          <w:color w:val="4682B4"/>
          <w:sz w:val="18"/>
          <w:szCs w:val="18"/>
        </w:rPr>
        <w:t>совокупный</w:t>
      </w:r>
      <w:r>
        <w:rPr>
          <w:rStyle w:val="WW8Num2z0"/>
          <w:rFonts w:ascii="Verdana" w:hAnsi="Verdana"/>
          <w:color w:val="000000"/>
          <w:sz w:val="18"/>
          <w:szCs w:val="18"/>
        </w:rPr>
        <w:t> </w:t>
      </w:r>
      <w:r>
        <w:rPr>
          <w:rFonts w:ascii="Verdana" w:hAnsi="Verdana"/>
          <w:color w:val="000000"/>
          <w:sz w:val="18"/>
          <w:szCs w:val="18"/>
        </w:rPr>
        <w:t>объем затрат на НИОКР в России</w:t>
      </w:r>
    </w:p>
    <w:p w14:paraId="2897C86A" w14:textId="77777777" w:rsidR="00BE79E0" w:rsidRDefault="00BE79E0" w:rsidP="00BE79E0">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Путин</w:t>
      </w:r>
      <w:r>
        <w:rPr>
          <w:rStyle w:val="WW8Num2z0"/>
          <w:rFonts w:ascii="Verdana" w:hAnsi="Verdana"/>
          <w:color w:val="000000"/>
          <w:sz w:val="18"/>
          <w:szCs w:val="18"/>
        </w:rPr>
        <w:t> </w:t>
      </w:r>
      <w:r>
        <w:rPr>
          <w:rFonts w:ascii="Verdana" w:hAnsi="Verdana"/>
          <w:color w:val="000000"/>
          <w:sz w:val="18"/>
          <w:szCs w:val="18"/>
        </w:rPr>
        <w:t>В.В. О наших экономических задачах // Ведомости. 2012. № 15 3 оценивался в 1,0%</w:t>
      </w:r>
      <w:r>
        <w:rPr>
          <w:rStyle w:val="WW8Num2z0"/>
          <w:rFonts w:ascii="Verdana" w:hAnsi="Verdana"/>
          <w:color w:val="000000"/>
          <w:sz w:val="18"/>
          <w:szCs w:val="18"/>
        </w:rPr>
        <w:t> </w:t>
      </w:r>
      <w:r>
        <w:rPr>
          <w:rStyle w:val="WW8Num3z0"/>
          <w:rFonts w:ascii="Verdana" w:hAnsi="Verdana"/>
          <w:color w:val="4682B4"/>
          <w:sz w:val="18"/>
          <w:szCs w:val="18"/>
        </w:rPr>
        <w:t>ВВП</w:t>
      </w:r>
      <w:r>
        <w:rPr>
          <w:rFonts w:ascii="Verdana" w:hAnsi="Verdana"/>
          <w:color w:val="000000"/>
          <w:sz w:val="18"/>
          <w:szCs w:val="18"/>
        </w:rPr>
        <w:t>, в то время, как для стран</w:t>
      </w:r>
      <w:r>
        <w:rPr>
          <w:rStyle w:val="WW8Num2z0"/>
          <w:rFonts w:ascii="Verdana" w:hAnsi="Verdana"/>
          <w:color w:val="000000"/>
          <w:sz w:val="18"/>
          <w:szCs w:val="18"/>
        </w:rPr>
        <w:t> </w:t>
      </w:r>
      <w:r>
        <w:rPr>
          <w:rStyle w:val="WW8Num3z0"/>
          <w:rFonts w:ascii="Verdana" w:hAnsi="Verdana"/>
          <w:color w:val="4682B4"/>
          <w:sz w:val="18"/>
          <w:szCs w:val="18"/>
        </w:rPr>
        <w:t>ОЭСР</w:t>
      </w:r>
      <w:r>
        <w:rPr>
          <w:rStyle w:val="WW8Num2z0"/>
          <w:rFonts w:ascii="Verdana" w:hAnsi="Verdana"/>
          <w:color w:val="000000"/>
          <w:sz w:val="18"/>
          <w:szCs w:val="18"/>
        </w:rPr>
        <w:t> </w:t>
      </w:r>
      <w:r>
        <w:rPr>
          <w:rFonts w:ascii="Verdana" w:hAnsi="Verdana"/>
          <w:color w:val="000000"/>
          <w:sz w:val="18"/>
          <w:szCs w:val="18"/>
        </w:rPr>
        <w:t>в 1,7-3,3 % национального ВВП2.</w:t>
      </w:r>
    </w:p>
    <w:p w14:paraId="61F059B5" w14:textId="77777777" w:rsidR="00BE79E0" w:rsidRDefault="00BE79E0" w:rsidP="00BE79E0">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развития национальной инновационной системы РФ до 2020 году будет происходить в два этапа. На первом этапе приоритет будет отдан мерам прямой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инноваций, на втором этапе речь идет о постепенной переориентации на косвенное</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инновационной активности.</w:t>
      </w:r>
    </w:p>
    <w:p w14:paraId="5CAE4E5E"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течение ближайших трех-четырех лет интенсивность государственной финансовой поддержки</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инноваций не будет спадать. Данный факт говорит о преемственности государственной политики в области расходов на инновационную деятельность,</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подход к которым был определен в ещё послании Президента РФ</w:t>
      </w:r>
      <w:r>
        <w:rPr>
          <w:rStyle w:val="WW8Num2z0"/>
          <w:rFonts w:ascii="Verdana" w:hAnsi="Verdana"/>
          <w:color w:val="000000"/>
          <w:sz w:val="18"/>
          <w:szCs w:val="18"/>
        </w:rPr>
        <w:t> </w:t>
      </w:r>
      <w:r>
        <w:rPr>
          <w:rStyle w:val="WW8Num3z0"/>
          <w:rFonts w:ascii="Verdana" w:hAnsi="Verdana"/>
          <w:color w:val="4682B4"/>
          <w:sz w:val="18"/>
          <w:szCs w:val="18"/>
        </w:rPr>
        <w:t>Медведева</w:t>
      </w:r>
      <w:r>
        <w:rPr>
          <w:rStyle w:val="WW8Num2z0"/>
          <w:rFonts w:ascii="Verdana" w:hAnsi="Verdana"/>
          <w:color w:val="000000"/>
          <w:sz w:val="18"/>
          <w:szCs w:val="18"/>
        </w:rPr>
        <w:t> </w:t>
      </w:r>
      <w:r>
        <w:rPr>
          <w:rFonts w:ascii="Verdana" w:hAnsi="Verdana"/>
          <w:color w:val="000000"/>
          <w:sz w:val="18"/>
          <w:szCs w:val="18"/>
        </w:rPr>
        <w:t xml:space="preserve">Д.А. 05 ноября 2008 года. </w:t>
      </w:r>
      <w:proofErr w:type="gramStart"/>
      <w:r>
        <w:rPr>
          <w:rFonts w:ascii="Verdana" w:hAnsi="Verdana"/>
          <w:color w:val="000000"/>
          <w:sz w:val="18"/>
          <w:szCs w:val="18"/>
        </w:rPr>
        <w:t>В частности</w:t>
      </w:r>
      <w:proofErr w:type="gramEnd"/>
      <w:r>
        <w:rPr>
          <w:rFonts w:ascii="Verdana" w:hAnsi="Verdana"/>
          <w:color w:val="000000"/>
          <w:sz w:val="18"/>
          <w:szCs w:val="18"/>
        </w:rPr>
        <w:t xml:space="preserve"> в послании отмечалось следующее: «Наш приоритет - это производство (а в перспективе - и</w:t>
      </w:r>
      <w:r>
        <w:rPr>
          <w:rStyle w:val="WW8Num2z0"/>
          <w:rFonts w:ascii="Verdana" w:hAnsi="Verdana"/>
          <w:color w:val="000000"/>
          <w:sz w:val="18"/>
          <w:szCs w:val="18"/>
        </w:rPr>
        <w:t> </w:t>
      </w:r>
      <w:r>
        <w:rPr>
          <w:rStyle w:val="WW8Num3z0"/>
          <w:rFonts w:ascii="Verdana" w:hAnsi="Verdana"/>
          <w:color w:val="4682B4"/>
          <w:sz w:val="18"/>
          <w:szCs w:val="18"/>
        </w:rPr>
        <w:t>экспорт</w:t>
      </w:r>
      <w:r>
        <w:rPr>
          <w:rFonts w:ascii="Verdana" w:hAnsi="Verdana"/>
          <w:color w:val="000000"/>
          <w:sz w:val="18"/>
          <w:szCs w:val="18"/>
        </w:rPr>
        <w:t>) знаний, новых технологий и передовой культуры. Мы обязаны быть на переднем крае инноваций в основных серах экономики и общественной жизни. И на такие цели ни государству, ни</w:t>
      </w:r>
      <w:r>
        <w:rPr>
          <w:rStyle w:val="WW8Num2z0"/>
          <w:rFonts w:ascii="Verdana" w:hAnsi="Verdana"/>
          <w:color w:val="000000"/>
          <w:sz w:val="18"/>
          <w:szCs w:val="18"/>
        </w:rPr>
        <w:t> </w:t>
      </w:r>
      <w:r>
        <w:rPr>
          <w:rStyle w:val="WW8Num3z0"/>
          <w:rFonts w:ascii="Verdana" w:hAnsi="Verdana"/>
          <w:color w:val="4682B4"/>
          <w:sz w:val="18"/>
          <w:szCs w:val="18"/>
        </w:rPr>
        <w:t>бизнесу</w:t>
      </w:r>
      <w:r>
        <w:rPr>
          <w:rStyle w:val="WW8Num2z0"/>
          <w:rFonts w:ascii="Verdana" w:hAnsi="Verdana"/>
          <w:color w:val="000000"/>
          <w:sz w:val="18"/>
          <w:szCs w:val="18"/>
        </w:rPr>
        <w:t> </w:t>
      </w:r>
      <w:r>
        <w:rPr>
          <w:rFonts w:ascii="Verdana" w:hAnsi="Verdana"/>
          <w:color w:val="000000"/>
          <w:sz w:val="18"/>
          <w:szCs w:val="18"/>
        </w:rPr>
        <w:t>скупиться не стоит - даже в непростые финансовые периоды». Председатель Правительства РФ</w:t>
      </w:r>
      <w:r>
        <w:rPr>
          <w:rStyle w:val="WW8Num2z0"/>
          <w:rFonts w:ascii="Verdana" w:hAnsi="Verdana"/>
          <w:color w:val="000000"/>
          <w:sz w:val="18"/>
          <w:szCs w:val="18"/>
        </w:rPr>
        <w:t> </w:t>
      </w:r>
      <w:r>
        <w:rPr>
          <w:rStyle w:val="WW8Num3z0"/>
          <w:rFonts w:ascii="Verdana" w:hAnsi="Verdana"/>
          <w:color w:val="4682B4"/>
          <w:sz w:val="18"/>
          <w:szCs w:val="18"/>
        </w:rPr>
        <w:t>Путин</w:t>
      </w:r>
      <w:r>
        <w:rPr>
          <w:rStyle w:val="WW8Num2z0"/>
          <w:rFonts w:ascii="Verdana" w:hAnsi="Verdana"/>
          <w:color w:val="000000"/>
          <w:sz w:val="18"/>
          <w:szCs w:val="18"/>
        </w:rPr>
        <w:t> </w:t>
      </w:r>
      <w:r>
        <w:rPr>
          <w:rFonts w:ascii="Verdana" w:hAnsi="Verdana"/>
          <w:color w:val="000000"/>
          <w:sz w:val="18"/>
          <w:szCs w:val="18"/>
        </w:rPr>
        <w:t>В.В. в своей программной статье от 30.01.2012 отмечает: «Российская экономика может не только</w:t>
      </w:r>
      <w:r>
        <w:rPr>
          <w:rStyle w:val="WW8Num2z0"/>
          <w:rFonts w:ascii="Verdana" w:hAnsi="Verdana"/>
          <w:color w:val="000000"/>
          <w:sz w:val="18"/>
          <w:szCs w:val="18"/>
        </w:rPr>
        <w:t> </w:t>
      </w:r>
      <w:r>
        <w:rPr>
          <w:rStyle w:val="WW8Num3z0"/>
          <w:rFonts w:ascii="Verdana" w:hAnsi="Verdana"/>
          <w:color w:val="4682B4"/>
          <w:sz w:val="18"/>
          <w:szCs w:val="18"/>
        </w:rPr>
        <w:t>покупать</w:t>
      </w:r>
      <w:r>
        <w:rPr>
          <w:rStyle w:val="WW8Num2z0"/>
          <w:rFonts w:ascii="Verdana" w:hAnsi="Verdana"/>
          <w:color w:val="000000"/>
          <w:sz w:val="18"/>
          <w:szCs w:val="18"/>
        </w:rPr>
        <w:t> </w:t>
      </w:r>
      <w:r>
        <w:rPr>
          <w:rFonts w:ascii="Verdana" w:hAnsi="Verdana"/>
          <w:color w:val="000000"/>
          <w:sz w:val="18"/>
          <w:szCs w:val="18"/>
        </w:rPr>
        <w:t>- она может порождать</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Для устойчивого инновационного роста экономики нужно, чтобы в нее непрерывно поступали новые идеи, продукты фундаментальных разработок, наконец, просто креативные работники, готовые создавать технологии»3.</w:t>
      </w:r>
    </w:p>
    <w:p w14:paraId="26014F48"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на первый план выходят вопросы повышения эффективности государственных</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инновационной сфере. Государство, осуществляющее финансирование эффективных</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 xml:space="preserve">проектов, неизбежно повлечет за собой и частный бизнес. К значимым </w:t>
      </w:r>
      <w:r>
        <w:rPr>
          <w:rFonts w:ascii="Verdana" w:hAnsi="Verdana"/>
          <w:color w:val="000000"/>
          <w:sz w:val="18"/>
          <w:szCs w:val="18"/>
        </w:rPr>
        <w:lastRenderedPageBreak/>
        <w:t>результатам может привести только системный походк решению данной проблемы, включающий в себя внедрение новых форм взаимодействия государственного и частных</w:t>
      </w:r>
      <w:r>
        <w:rPr>
          <w:rStyle w:val="WW8Num2z0"/>
          <w:rFonts w:ascii="Verdana" w:hAnsi="Verdana"/>
          <w:color w:val="000000"/>
          <w:sz w:val="18"/>
          <w:szCs w:val="18"/>
        </w:rPr>
        <w:t> </w:t>
      </w:r>
      <w:r>
        <w:rPr>
          <w:rStyle w:val="WW8Num3z0"/>
          <w:rFonts w:ascii="Verdana" w:hAnsi="Verdana"/>
          <w:color w:val="4682B4"/>
          <w:sz w:val="18"/>
          <w:szCs w:val="18"/>
        </w:rPr>
        <w:t>секторов</w:t>
      </w:r>
      <w:r>
        <w:rPr>
          <w:rStyle w:val="WW8Num2z0"/>
          <w:rFonts w:ascii="Verdana" w:hAnsi="Verdana"/>
          <w:color w:val="000000"/>
          <w:sz w:val="18"/>
          <w:szCs w:val="18"/>
        </w:rPr>
        <w:t> </w:t>
      </w:r>
      <w:r>
        <w:rPr>
          <w:rFonts w:ascii="Verdana" w:hAnsi="Verdana"/>
          <w:color w:val="000000"/>
          <w:sz w:val="18"/>
          <w:szCs w:val="18"/>
        </w:rPr>
        <w:t>при реализации</w:t>
      </w:r>
    </w:p>
    <w:p w14:paraId="1B4B3C8C" w14:textId="77777777" w:rsidR="00BE79E0" w:rsidRPr="00BE79E0" w:rsidRDefault="00BE79E0" w:rsidP="00BE79E0">
      <w:pPr>
        <w:pStyle w:val="WW8Num1z2"/>
        <w:shd w:val="clear" w:color="auto" w:fill="F7F7F7"/>
        <w:spacing w:before="75" w:after="0"/>
        <w:ind w:firstLine="480"/>
        <w:rPr>
          <w:rFonts w:ascii="Verdana" w:hAnsi="Verdana"/>
          <w:color w:val="000000"/>
          <w:sz w:val="18"/>
          <w:szCs w:val="18"/>
          <w:lang w:val="en-US"/>
        </w:rPr>
      </w:pPr>
      <w:r w:rsidRPr="00BE79E0">
        <w:rPr>
          <w:rFonts w:ascii="Verdana" w:hAnsi="Verdana"/>
          <w:color w:val="000000"/>
          <w:sz w:val="18"/>
          <w:szCs w:val="18"/>
          <w:lang w:val="en-US"/>
        </w:rPr>
        <w:t>2</w:t>
      </w:r>
      <w:r>
        <w:rPr>
          <w:rFonts w:ascii="Verdana" w:hAnsi="Verdana"/>
          <w:color w:val="000000"/>
          <w:sz w:val="18"/>
          <w:szCs w:val="18"/>
        </w:rPr>
        <w:t>Источник</w:t>
      </w:r>
      <w:r w:rsidRPr="00BE79E0">
        <w:rPr>
          <w:rFonts w:ascii="Verdana" w:hAnsi="Verdana"/>
          <w:color w:val="000000"/>
          <w:sz w:val="18"/>
          <w:szCs w:val="18"/>
          <w:lang w:val="en-US"/>
        </w:rPr>
        <w:t xml:space="preserve">: </w:t>
      </w:r>
      <w:r>
        <w:rPr>
          <w:rFonts w:ascii="Verdana" w:hAnsi="Verdana"/>
          <w:color w:val="000000"/>
          <w:sz w:val="18"/>
          <w:szCs w:val="18"/>
        </w:rPr>
        <w:t>статистика</w:t>
      </w:r>
      <w:r w:rsidRPr="00BE79E0">
        <w:rPr>
          <w:rFonts w:ascii="Verdana" w:hAnsi="Verdana"/>
          <w:color w:val="000000"/>
          <w:sz w:val="18"/>
          <w:szCs w:val="18"/>
          <w:lang w:val="en-US"/>
        </w:rPr>
        <w:t xml:space="preserve"> International Monetary Fund (www.imf.org). Main Science and Technology Indicators, OECD</w:t>
      </w:r>
    </w:p>
    <w:p w14:paraId="305E93F6" w14:textId="77777777" w:rsidR="00BE79E0" w:rsidRPr="00BE79E0" w:rsidRDefault="00BE79E0" w:rsidP="00BE79E0">
      <w:pPr>
        <w:pStyle w:val="WW8Num1z2"/>
        <w:shd w:val="clear" w:color="auto" w:fill="F7F7F7"/>
        <w:spacing w:before="75" w:after="0"/>
        <w:ind w:firstLine="480"/>
        <w:rPr>
          <w:rFonts w:ascii="Verdana" w:hAnsi="Verdana"/>
          <w:color w:val="000000"/>
          <w:sz w:val="18"/>
          <w:szCs w:val="18"/>
          <w:lang w:val="en-US"/>
        </w:rPr>
      </w:pPr>
      <w:r w:rsidRPr="00BE79E0">
        <w:rPr>
          <w:rFonts w:ascii="Verdana" w:hAnsi="Verdana"/>
          <w:color w:val="000000"/>
          <w:sz w:val="18"/>
          <w:szCs w:val="18"/>
          <w:lang w:val="en-US"/>
        </w:rPr>
        <w:t>Science, Technology and R&amp;D Statistics ("www.oecd.org")</w:t>
      </w:r>
    </w:p>
    <w:p w14:paraId="375F1AAF"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Там же. инновационных проектов, использовании новых механизмов отбора и экспертизы проектов, мониторинга и контроля выполнения государственных программ поддержки в части достижения</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показателей, формированию системы спроса на инновации.</w:t>
      </w:r>
    </w:p>
    <w:p w14:paraId="568F8F01"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Указанным направлениям повышения эффективности государственных вложений в инновационной сфере на федеральном и на региональном уровнях не уделяется достаточного внимания, что определяет актуальность темы диссертационного исследования.</w:t>
      </w:r>
    </w:p>
    <w:p w14:paraId="5C6DF4A0"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исследования. Вопросы государственного регулирования 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инновационной деятельности широко освещены в научной литературе. Разработкой теории инноваций и научно-технического прогресса занимались видные зарубежные и отечественные ученые: Э. Мэнсфилд, Й.</w:t>
      </w:r>
      <w:r>
        <w:rPr>
          <w:rStyle w:val="WW8Num2z0"/>
          <w:rFonts w:ascii="Verdana" w:hAnsi="Verdana"/>
          <w:color w:val="000000"/>
          <w:sz w:val="18"/>
          <w:szCs w:val="18"/>
        </w:rPr>
        <w:t> </w:t>
      </w:r>
      <w:r>
        <w:rPr>
          <w:rStyle w:val="WW8Num3z0"/>
          <w:rFonts w:ascii="Verdana" w:hAnsi="Verdana"/>
          <w:color w:val="4682B4"/>
          <w:sz w:val="18"/>
          <w:szCs w:val="18"/>
        </w:rPr>
        <w:t>Шумпетер</w:t>
      </w:r>
      <w:r>
        <w:rPr>
          <w:rFonts w:ascii="Verdana" w:hAnsi="Verdana"/>
          <w:color w:val="000000"/>
          <w:sz w:val="18"/>
          <w:szCs w:val="18"/>
        </w:rPr>
        <w:t>, Я. Тинберген, К.Эрроу, Г.</w:t>
      </w:r>
      <w:r>
        <w:rPr>
          <w:rStyle w:val="WW8Num2z0"/>
          <w:rFonts w:ascii="Verdana" w:hAnsi="Verdana"/>
          <w:color w:val="000000"/>
          <w:sz w:val="18"/>
          <w:szCs w:val="18"/>
        </w:rPr>
        <w:t> </w:t>
      </w:r>
      <w:r>
        <w:rPr>
          <w:rStyle w:val="WW8Num3z0"/>
          <w:rFonts w:ascii="Verdana" w:hAnsi="Verdana"/>
          <w:color w:val="4682B4"/>
          <w:sz w:val="18"/>
          <w:szCs w:val="18"/>
        </w:rPr>
        <w:t>Менш</w:t>
      </w:r>
      <w:r>
        <w:rPr>
          <w:rFonts w:ascii="Verdana" w:hAnsi="Verdana"/>
          <w:color w:val="000000"/>
          <w:sz w:val="18"/>
          <w:szCs w:val="18"/>
        </w:rPr>
        <w:t>, Г. Чезборо, Н.И. Кондратьев, А.Н.</w:t>
      </w:r>
      <w:r>
        <w:rPr>
          <w:rStyle w:val="WW8Num2z0"/>
          <w:rFonts w:ascii="Verdana" w:hAnsi="Verdana"/>
          <w:color w:val="000000"/>
          <w:sz w:val="18"/>
          <w:szCs w:val="18"/>
        </w:rPr>
        <w:t> </w:t>
      </w:r>
      <w:r>
        <w:rPr>
          <w:rStyle w:val="WW8Num3z0"/>
          <w:rFonts w:ascii="Verdana" w:hAnsi="Verdana"/>
          <w:color w:val="4682B4"/>
          <w:sz w:val="18"/>
          <w:szCs w:val="18"/>
        </w:rPr>
        <w:t>Пригожин</w:t>
      </w:r>
      <w:r>
        <w:rPr>
          <w:rStyle w:val="WW8Num2z0"/>
          <w:rFonts w:ascii="Verdana" w:hAnsi="Verdana"/>
          <w:color w:val="000000"/>
          <w:sz w:val="18"/>
          <w:szCs w:val="18"/>
        </w:rPr>
        <w:t> </w:t>
      </w:r>
      <w:r>
        <w:rPr>
          <w:rFonts w:ascii="Verdana" w:hAnsi="Verdana"/>
          <w:color w:val="000000"/>
          <w:sz w:val="18"/>
          <w:szCs w:val="18"/>
        </w:rPr>
        <w:t>и другие. Теоретические и практические вопросы организации финансирования инвестиционных проектов отражены в работах В.В.</w:t>
      </w:r>
      <w:r>
        <w:rPr>
          <w:rStyle w:val="WW8Num2z0"/>
          <w:rFonts w:ascii="Verdana" w:hAnsi="Verdana"/>
          <w:color w:val="000000"/>
          <w:sz w:val="18"/>
          <w:szCs w:val="18"/>
        </w:rPr>
        <w:t> </w:t>
      </w:r>
      <w:r>
        <w:rPr>
          <w:rStyle w:val="WW8Num3z0"/>
          <w:rFonts w:ascii="Verdana" w:hAnsi="Verdana"/>
          <w:color w:val="4682B4"/>
          <w:sz w:val="18"/>
          <w:szCs w:val="18"/>
        </w:rPr>
        <w:t>Бочарова</w:t>
      </w:r>
      <w:r>
        <w:rPr>
          <w:rFonts w:ascii="Verdana" w:hAnsi="Verdana"/>
          <w:color w:val="000000"/>
          <w:sz w:val="18"/>
          <w:szCs w:val="18"/>
        </w:rPr>
        <w:t>, В.В. Ковалева, Н.П. Радковской, М.В.</w:t>
      </w:r>
      <w:r>
        <w:rPr>
          <w:rStyle w:val="WW8Num2z0"/>
          <w:rFonts w:ascii="Verdana" w:hAnsi="Verdana"/>
          <w:color w:val="000000"/>
          <w:sz w:val="18"/>
          <w:szCs w:val="18"/>
        </w:rPr>
        <w:t> </w:t>
      </w:r>
      <w:r>
        <w:rPr>
          <w:rStyle w:val="WW8Num3z0"/>
          <w:rFonts w:ascii="Verdana" w:hAnsi="Verdana"/>
          <w:color w:val="4682B4"/>
          <w:sz w:val="18"/>
          <w:szCs w:val="18"/>
        </w:rPr>
        <w:t>Романовского</w:t>
      </w:r>
      <w:r>
        <w:rPr>
          <w:rStyle w:val="WW8Num2z0"/>
          <w:rFonts w:ascii="Verdana" w:hAnsi="Verdana"/>
          <w:color w:val="000000"/>
          <w:sz w:val="18"/>
          <w:szCs w:val="18"/>
        </w:rPr>
        <w:t> </w:t>
      </w:r>
      <w:r>
        <w:rPr>
          <w:rFonts w:ascii="Verdana" w:hAnsi="Verdana"/>
          <w:color w:val="000000"/>
          <w:sz w:val="18"/>
          <w:szCs w:val="18"/>
        </w:rPr>
        <w:t>и других авторов. Среди исследований по вопросам государственного финансирования инновационных проектов можно выделить работы А.Е.</w:t>
      </w:r>
      <w:r>
        <w:rPr>
          <w:rStyle w:val="WW8Num2z0"/>
          <w:rFonts w:ascii="Verdana" w:hAnsi="Verdana"/>
          <w:color w:val="000000"/>
          <w:sz w:val="18"/>
          <w:szCs w:val="18"/>
        </w:rPr>
        <w:t> </w:t>
      </w:r>
      <w:r>
        <w:rPr>
          <w:rStyle w:val="WW8Num3z0"/>
          <w:rFonts w:ascii="Verdana" w:hAnsi="Verdana"/>
          <w:color w:val="4682B4"/>
          <w:sz w:val="18"/>
          <w:szCs w:val="18"/>
        </w:rPr>
        <w:t>Казанцева</w:t>
      </w:r>
      <w:r>
        <w:rPr>
          <w:rFonts w:ascii="Verdana" w:hAnsi="Verdana"/>
          <w:color w:val="000000"/>
          <w:sz w:val="18"/>
          <w:szCs w:val="18"/>
        </w:rPr>
        <w:t>, Л.Э. Миндели, Д.А. Рубвальтера, Н.И. Ивановой, C.B.</w:t>
      </w:r>
      <w:r>
        <w:rPr>
          <w:rStyle w:val="WW8Num2z0"/>
          <w:rFonts w:ascii="Verdana" w:hAnsi="Verdana"/>
          <w:color w:val="000000"/>
          <w:sz w:val="18"/>
          <w:szCs w:val="18"/>
        </w:rPr>
        <w:t> </w:t>
      </w:r>
      <w:r>
        <w:rPr>
          <w:rStyle w:val="WW8Num3z0"/>
          <w:rFonts w:ascii="Verdana" w:hAnsi="Verdana"/>
          <w:color w:val="4682B4"/>
          <w:sz w:val="18"/>
          <w:szCs w:val="18"/>
        </w:rPr>
        <w:t>Валдайцева</w:t>
      </w:r>
      <w:r>
        <w:rPr>
          <w:rFonts w:ascii="Verdana" w:hAnsi="Verdana"/>
          <w:color w:val="000000"/>
          <w:sz w:val="18"/>
          <w:szCs w:val="18"/>
        </w:rPr>
        <w:t>, В.Е. Леонтьева, Л. Линдхольма, О.В.</w:t>
      </w:r>
      <w:r>
        <w:rPr>
          <w:rStyle w:val="WW8Num2z0"/>
          <w:rFonts w:ascii="Verdana" w:hAnsi="Verdana"/>
          <w:color w:val="000000"/>
          <w:sz w:val="18"/>
          <w:szCs w:val="18"/>
        </w:rPr>
        <w:t> </w:t>
      </w:r>
      <w:r>
        <w:rPr>
          <w:rStyle w:val="WW8Num3z0"/>
          <w:rFonts w:ascii="Verdana" w:hAnsi="Verdana"/>
          <w:color w:val="4682B4"/>
          <w:sz w:val="18"/>
          <w:szCs w:val="18"/>
        </w:rPr>
        <w:t>Мотовилова</w:t>
      </w:r>
      <w:r>
        <w:rPr>
          <w:rStyle w:val="WW8Num2z0"/>
          <w:rFonts w:ascii="Verdana" w:hAnsi="Verdana"/>
          <w:color w:val="000000"/>
          <w:sz w:val="18"/>
          <w:szCs w:val="18"/>
        </w:rPr>
        <w:t> </w:t>
      </w:r>
      <w:r>
        <w:rPr>
          <w:rFonts w:ascii="Verdana" w:hAnsi="Verdana"/>
          <w:color w:val="000000"/>
          <w:sz w:val="18"/>
          <w:szCs w:val="18"/>
        </w:rPr>
        <w:t>и других авторов.</w:t>
      </w:r>
    </w:p>
    <w:p w14:paraId="014E811C"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Высоко оценивая результаты проведенных исследований, следует отметить, что некоторые аспекты повышения эффективности государственного финансирования инновационных программ и проектов изучены недостаточно полно. Недостаточно внимания уделено отечественной практике реализации масштабных программ инновационного развития и программ государственного финансирования отдельных инновационных проектов на уровне регионов. В настоящее время, несмотря на наличие и практическую реализацию большого числа государственных региональных программ поддержки инноваций, не представлены концептуальные подходы по организации взаимодействия государственного и частных секторов при реализации совместных инновационных инициатив в регионе, остаются не изученными многие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регионального финансирования и стимулирования инновационных проектов.</w:t>
      </w:r>
    </w:p>
    <w:p w14:paraId="3BBBC0A0"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Целью исследования является разработка методологических подходов и практических рекомендаций по развитию системы государственного финансирования реализации инновационных проектов на региональном уровне в Российской Федерации на примере Санкт-Петербурга.</w:t>
      </w:r>
    </w:p>
    <w:p w14:paraId="2CD98F79"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Достижение поставленной цели диссертационного исследования обусловило необходимость решения следующих задач: определение места и роли государственного регулирования и финансирования инновационной деятельности в практике зарубежных стран при построении инновационных систем; изучение механизмов государственного финансирования инновационных проектов, доказавших свою</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в зарубежных национальных и региональных инновационных системах; определение компетенций и перспективных мер государственной поддержки финансирования инновационных проектов в ретроспективе опыта их внедрения в рамках современной национальной и региональной инновационной системы России; разработка</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Fonts w:ascii="Verdana" w:hAnsi="Verdana"/>
          <w:color w:val="000000"/>
          <w:sz w:val="18"/>
          <w:szCs w:val="18"/>
        </w:rPr>
        <w:t>принципов взаимодействия субъектов инновационной системы в целях организации финансирования и сопровождения инновационных проектов на региональном уровне; разработка предложений по совершенствованию механизмов государственного финансирования региональных инновационных программ и проектов на примере Санкт-Петербурга.</w:t>
      </w:r>
    </w:p>
    <w:p w14:paraId="3161CFA1"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Объектом исследования выступают федеральные и региональные органы государственной власти и институты развития по реализации программ финансирования инновационных программ и </w:t>
      </w:r>
      <w:r>
        <w:rPr>
          <w:rFonts w:ascii="Verdana" w:hAnsi="Verdana"/>
          <w:color w:val="000000"/>
          <w:sz w:val="18"/>
          <w:szCs w:val="18"/>
        </w:rPr>
        <w:lastRenderedPageBreak/>
        <w:t>проектов в Российской Федерации.</w:t>
      </w:r>
    </w:p>
    <w:p w14:paraId="10670F96"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финансовые отношения и механизмы государственного финансирования инновационных программ и проектов.</w:t>
      </w:r>
    </w:p>
    <w:p w14:paraId="5CCD9487"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диссертационного исследования послужили труды зарубежных и отечественных ученых и практиков, исследования, проводимые ведущими международными и российскими организациями и объединениями по проблематике поддержки и финансирования государственных инновационных программ и проектов.</w:t>
      </w:r>
    </w:p>
    <w:p w14:paraId="55C7F13C"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исследования были изучены и обобщены законодательные и иные нормативные акты, материалы международных форумов, научных конференций и семинаров, международная и отечественная практика, посвященные вопросам государственного финансирования инновационных программ и проектов.</w:t>
      </w:r>
    </w:p>
    <w:p w14:paraId="727E5DBD"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информационной базы были использованы материалы Министерства финансов Российской Федерации, Министерства экономического развития Российской Федерации, статистические материалы</w:t>
      </w:r>
      <w:r>
        <w:rPr>
          <w:rStyle w:val="WW8Num2z0"/>
          <w:rFonts w:ascii="Verdana" w:hAnsi="Verdana"/>
          <w:color w:val="000000"/>
          <w:sz w:val="18"/>
          <w:szCs w:val="18"/>
        </w:rPr>
        <w:t> </w:t>
      </w:r>
      <w:r>
        <w:rPr>
          <w:rStyle w:val="WW8Num3z0"/>
          <w:rFonts w:ascii="Verdana" w:hAnsi="Verdana"/>
          <w:color w:val="4682B4"/>
          <w:sz w:val="18"/>
          <w:szCs w:val="18"/>
        </w:rPr>
        <w:t>Росстата</w:t>
      </w:r>
      <w:r>
        <w:rPr>
          <w:rFonts w:ascii="Verdana" w:hAnsi="Verdana"/>
          <w:color w:val="000000"/>
          <w:sz w:val="18"/>
          <w:szCs w:val="18"/>
        </w:rPr>
        <w:t>, Петростата, Комитета экономического развития, промышленной политики и</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Комитета по науке и высшей школе Правительства Санкт-Петербурга, материалы научных конференций, нормативно-правовые документы, справочные материалы периодической печати и сети Интернет.</w:t>
      </w:r>
    </w:p>
    <w:p w14:paraId="74DF1EC8"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основу исследования положен принцип системного анализа, основанный на использовании количественных и качественных критериев и характеристик. В работе использованы методы анализа, сопоставления и сравнения, моделирования при</w:t>
      </w:r>
      <w:r>
        <w:rPr>
          <w:rStyle w:val="WW8Num2z0"/>
          <w:rFonts w:ascii="Verdana" w:hAnsi="Verdana"/>
          <w:color w:val="000000"/>
          <w:sz w:val="18"/>
          <w:szCs w:val="18"/>
        </w:rPr>
        <w:t> </w:t>
      </w:r>
      <w:r>
        <w:rPr>
          <w:rStyle w:val="WW8Num3z0"/>
          <w:rFonts w:ascii="Verdana" w:hAnsi="Verdana"/>
          <w:color w:val="4682B4"/>
          <w:sz w:val="18"/>
          <w:szCs w:val="18"/>
        </w:rPr>
        <w:t>многовариантном</w:t>
      </w:r>
      <w:r>
        <w:rPr>
          <w:rStyle w:val="WW8Num2z0"/>
          <w:rFonts w:ascii="Verdana" w:hAnsi="Verdana"/>
          <w:color w:val="000000"/>
          <w:sz w:val="18"/>
          <w:szCs w:val="18"/>
        </w:rPr>
        <w:t> </w:t>
      </w:r>
      <w:r>
        <w:rPr>
          <w:rFonts w:ascii="Verdana" w:hAnsi="Verdana"/>
          <w:color w:val="000000"/>
          <w:sz w:val="18"/>
          <w:szCs w:val="18"/>
        </w:rPr>
        <w:t>подходе, экспертных оценок и другие методы.</w:t>
      </w:r>
    </w:p>
    <w:p w14:paraId="2EACDA11"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Соответствие темы диссертации Паспорту научной специальности. Исследование выполнено в рамках п. 3.12 «Структура и взаимосвязь механизма финансового взаимодействия государства и</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в рыночных условиях» и 3.25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инвестиционного и инновационного процессов, финансовый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инвестирования» Паспорта научных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08.00.10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w:t>
      </w:r>
    </w:p>
    <w:p w14:paraId="383677F2"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развитии теории государственных финансов и совершенствовании механизма финансирования инновационных программ и проектов в рамках региональных инновационных систем Российской Федерации (на примере Санкт-Петербурга). 7</w:t>
      </w:r>
    </w:p>
    <w:p w14:paraId="1CA45A7B"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 и результаты, обладающие научной новизной и полученные лично автором: на основе проведенного исследования теоретических подходов зарубежных и российских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уточнено определение понятия «</w:t>
      </w:r>
      <w:r>
        <w:rPr>
          <w:rStyle w:val="WW8Num3z0"/>
          <w:rFonts w:ascii="Verdana" w:hAnsi="Verdana"/>
          <w:color w:val="4682B4"/>
          <w:sz w:val="18"/>
          <w:szCs w:val="18"/>
        </w:rPr>
        <w:t>субъект финансирования технологической инновационной деятельности</w:t>
      </w:r>
      <w:r>
        <w:rPr>
          <w:rFonts w:ascii="Verdana" w:hAnsi="Verdana"/>
          <w:color w:val="000000"/>
          <w:sz w:val="18"/>
          <w:szCs w:val="18"/>
        </w:rPr>
        <w:t>», объединяющее основные организации, выступающие</w:t>
      </w:r>
      <w:r>
        <w:rPr>
          <w:rStyle w:val="WW8Num2z0"/>
          <w:rFonts w:ascii="Verdana" w:hAnsi="Verdana"/>
          <w:color w:val="000000"/>
          <w:sz w:val="18"/>
          <w:szCs w:val="18"/>
        </w:rPr>
        <w:t> </w:t>
      </w:r>
      <w:r>
        <w:rPr>
          <w:rStyle w:val="WW8Num3z0"/>
          <w:rFonts w:ascii="Verdana" w:hAnsi="Verdana"/>
          <w:color w:val="4682B4"/>
          <w:sz w:val="18"/>
          <w:szCs w:val="18"/>
        </w:rPr>
        <w:t>получателями</w:t>
      </w:r>
      <w:r>
        <w:rPr>
          <w:rStyle w:val="WW8Num2z0"/>
          <w:rFonts w:ascii="Verdana" w:hAnsi="Verdana"/>
          <w:color w:val="000000"/>
          <w:sz w:val="18"/>
          <w:szCs w:val="18"/>
        </w:rPr>
        <w:t> </w:t>
      </w:r>
      <w:r>
        <w:rPr>
          <w:rFonts w:ascii="Verdana" w:hAnsi="Verdana"/>
          <w:color w:val="000000"/>
          <w:sz w:val="18"/>
          <w:szCs w:val="18"/>
        </w:rPr>
        <w:t>государственного финансирования в рамках инновационных программ и проектов; по результатам проведенного анализа литературных источников и изучения опыта зарубежных стран определена роль государственного финансирования инновационных программ и проектов при построении инновационных систем, которая проявляется в построении финансового механизма, обеспечивающего реализацию прямых и косвенных мер поддержки инновационного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систематизированы и теоретически обоснованы компетенции участников системы государственного финансирования инновационных программ и проектов и принципы их взаимодействия на региональном уровне в Российской Федерации; определены и теоретически обоснованы основные разрывы в связях между субъектами государственного финансирования инновационных программ и проектов, включающие разрывы между организациями сферы</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науки и образования, потребителями и</w:t>
      </w:r>
      <w:r>
        <w:rPr>
          <w:rStyle w:val="WW8Num2z0"/>
          <w:rFonts w:ascii="Verdana" w:hAnsi="Verdana"/>
          <w:color w:val="000000"/>
          <w:sz w:val="18"/>
          <w:szCs w:val="18"/>
        </w:rPr>
        <w:t> </w:t>
      </w:r>
      <w:r>
        <w:rPr>
          <w:rStyle w:val="WW8Num3z0"/>
          <w:rFonts w:ascii="Verdana" w:hAnsi="Verdana"/>
          <w:color w:val="4682B4"/>
          <w:sz w:val="18"/>
          <w:szCs w:val="18"/>
        </w:rPr>
        <w:t>производителями</w:t>
      </w:r>
      <w:r>
        <w:rPr>
          <w:rStyle w:val="WW8Num2z0"/>
          <w:rFonts w:ascii="Verdana" w:hAnsi="Verdana"/>
          <w:color w:val="000000"/>
          <w:sz w:val="18"/>
          <w:szCs w:val="18"/>
        </w:rPr>
        <w:t> </w:t>
      </w:r>
      <w:r>
        <w:rPr>
          <w:rFonts w:ascii="Verdana" w:hAnsi="Verdana"/>
          <w:color w:val="000000"/>
          <w:sz w:val="18"/>
          <w:szCs w:val="18"/>
        </w:rPr>
        <w:t xml:space="preserve">инновационной продукции и другими; выявлены и уточнены основные направления и механизм финансовой поддержки субъектов государственных региональных инновационных программ и проектов. В частности, к основным направлениям относятся стимулирование инноваций на существующих организациях, создание новых малых инновационных </w:t>
      </w:r>
      <w:r>
        <w:rPr>
          <w:rFonts w:ascii="Verdana" w:hAnsi="Verdana"/>
          <w:color w:val="000000"/>
          <w:sz w:val="18"/>
          <w:szCs w:val="18"/>
        </w:rPr>
        <w:lastRenderedPageBreak/>
        <w:t>предприятий,</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инвестиций в инновационную сферу и другие, а механизм финансовой поддержки должен включать</w:t>
      </w:r>
      <w:r>
        <w:rPr>
          <w:rStyle w:val="WW8Num2z0"/>
          <w:rFonts w:ascii="Verdana" w:hAnsi="Verdana"/>
          <w:color w:val="000000"/>
          <w:sz w:val="18"/>
          <w:szCs w:val="18"/>
        </w:rPr>
        <w:t> </w:t>
      </w:r>
      <w:r>
        <w:rPr>
          <w:rStyle w:val="WW8Num3z0"/>
          <w:rFonts w:ascii="Verdana" w:hAnsi="Verdana"/>
          <w:color w:val="4682B4"/>
          <w:sz w:val="18"/>
          <w:szCs w:val="18"/>
        </w:rPr>
        <w:t>субсидирование</w:t>
      </w:r>
      <w:r>
        <w:rPr>
          <w:rStyle w:val="WW8Num2z0"/>
          <w:rFonts w:ascii="Verdana" w:hAnsi="Verdana"/>
          <w:color w:val="000000"/>
          <w:sz w:val="18"/>
          <w:szCs w:val="18"/>
        </w:rPr>
        <w:t> </w:t>
      </w:r>
      <w:r>
        <w:rPr>
          <w:rFonts w:ascii="Verdana" w:hAnsi="Verdana"/>
          <w:color w:val="000000"/>
          <w:sz w:val="18"/>
          <w:szCs w:val="18"/>
        </w:rPr>
        <w:t>затрат инновационных организаций, налоговые</w:t>
      </w:r>
      <w:r>
        <w:rPr>
          <w:rStyle w:val="WW8Num2z0"/>
          <w:rFonts w:ascii="Verdana" w:hAnsi="Verdana"/>
          <w:color w:val="000000"/>
          <w:sz w:val="18"/>
          <w:szCs w:val="18"/>
        </w:rPr>
        <w:t> </w:t>
      </w:r>
      <w:r>
        <w:rPr>
          <w:rStyle w:val="WW8Num3z0"/>
          <w:rFonts w:ascii="Verdana" w:hAnsi="Verdana"/>
          <w:color w:val="4682B4"/>
          <w:sz w:val="18"/>
          <w:szCs w:val="18"/>
        </w:rPr>
        <w:t>льготы</w:t>
      </w:r>
      <w:r>
        <w:rPr>
          <w:rFonts w:ascii="Verdana" w:hAnsi="Verdana"/>
          <w:color w:val="000000"/>
          <w:sz w:val="18"/>
          <w:szCs w:val="18"/>
        </w:rPr>
        <w:t>, финансирование инновационной инфраструктуры и другие; теоретически обоснована и разработана схема источников финансирования региональных инновационных проектов, которая отличается от предшествующих 8 учетом альтернативных вариантов</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различных источников финансирования на каждом этапе реализацииисформулированы основные тенденции участия государства в</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этих программ и проектов на принципах функционирования</w:t>
      </w:r>
      <w:r>
        <w:rPr>
          <w:rStyle w:val="WW8Num2z0"/>
          <w:rFonts w:ascii="Verdana" w:hAnsi="Verdana"/>
          <w:color w:val="000000"/>
          <w:sz w:val="18"/>
          <w:szCs w:val="18"/>
        </w:rPr>
        <w:t> </w:t>
      </w:r>
      <w:r>
        <w:rPr>
          <w:rStyle w:val="WW8Num3z0"/>
          <w:rFonts w:ascii="Verdana" w:hAnsi="Verdana"/>
          <w:color w:val="4682B4"/>
          <w:sz w:val="18"/>
          <w:szCs w:val="18"/>
        </w:rPr>
        <w:t>венчурного</w:t>
      </w:r>
      <w:r>
        <w:rPr>
          <w:rStyle w:val="WW8Num2z0"/>
          <w:rFonts w:ascii="Verdana" w:hAnsi="Verdana"/>
          <w:color w:val="000000"/>
          <w:sz w:val="18"/>
          <w:szCs w:val="18"/>
        </w:rPr>
        <w:t> </w:t>
      </w:r>
      <w:r>
        <w:rPr>
          <w:rFonts w:ascii="Verdana" w:hAnsi="Verdana"/>
          <w:color w:val="000000"/>
          <w:sz w:val="18"/>
          <w:szCs w:val="18"/>
        </w:rPr>
        <w:t>бизнеса; обоснована и предложена схема финансирования федеральных и региональных практическихмероприятий по</w:t>
      </w:r>
      <w:r>
        <w:rPr>
          <w:rStyle w:val="WW8Num2z0"/>
          <w:rFonts w:ascii="Verdana" w:hAnsi="Verdana"/>
          <w:color w:val="000000"/>
          <w:sz w:val="18"/>
          <w:szCs w:val="18"/>
        </w:rPr>
        <w:t> </w:t>
      </w:r>
      <w:r>
        <w:rPr>
          <w:rStyle w:val="WW8Num3z0"/>
          <w:rFonts w:ascii="Verdana" w:hAnsi="Verdana"/>
          <w:color w:val="4682B4"/>
          <w:sz w:val="18"/>
          <w:szCs w:val="18"/>
        </w:rPr>
        <w:t>стимулированию</w:t>
      </w:r>
      <w:r>
        <w:rPr>
          <w:rStyle w:val="WW8Num2z0"/>
          <w:rFonts w:ascii="Verdana" w:hAnsi="Verdana"/>
          <w:color w:val="000000"/>
          <w:sz w:val="18"/>
          <w:szCs w:val="18"/>
        </w:rPr>
        <w:t> </w:t>
      </w:r>
      <w:r>
        <w:rPr>
          <w:rFonts w:ascii="Verdana" w:hAnsi="Verdana"/>
          <w:color w:val="000000"/>
          <w:sz w:val="18"/>
          <w:szCs w:val="18"/>
        </w:rPr>
        <w:t>спроса на инновационную продукцию в регионах, в том числе предложена система мер</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инвестиций в инновационные программы и проекты на основе внедрения технологических карт развития на принципах формирования государственно-частного</w:t>
      </w:r>
      <w:r>
        <w:rPr>
          <w:rStyle w:val="WW8Num2z0"/>
          <w:rFonts w:ascii="Verdana" w:hAnsi="Verdana"/>
          <w:color w:val="000000"/>
          <w:sz w:val="18"/>
          <w:szCs w:val="18"/>
        </w:rPr>
        <w:t> </w:t>
      </w:r>
      <w:r>
        <w:rPr>
          <w:rStyle w:val="WW8Num3z0"/>
          <w:rFonts w:ascii="Verdana" w:hAnsi="Verdana"/>
          <w:color w:val="4682B4"/>
          <w:sz w:val="18"/>
          <w:szCs w:val="18"/>
        </w:rPr>
        <w:t>партнерства</w:t>
      </w:r>
      <w:r>
        <w:rPr>
          <w:rFonts w:ascii="Verdana" w:hAnsi="Verdana"/>
          <w:color w:val="000000"/>
          <w:sz w:val="18"/>
          <w:szCs w:val="18"/>
        </w:rPr>
        <w:t>; разработаны методические и организационные предложения по совершенствованию механизма государственного финансирования региональных инновационных программ и проектов и модель компетенций региональных органов власти в рамках современной региональной инновационной системы на примере Санкт-Петербурга.</w:t>
      </w:r>
    </w:p>
    <w:p w14:paraId="682FD2CF"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Теоретическая значимость проведенного исследования заключается в развитии теории и методологии в области государственного финансирования региональных инновационных программ и проектов, определении источников финансирования, факторов, влияющих на их структуру, и разработке методов финансирования. Теоретическая значимость работы заключается в разработке нового подхода к исследованию государственной политики и мер финансовой поддержки инновационной деятельности на региональном уровне в Российской Федерации на основе принципов открытости и максимального вовлечения всех субъектов инновационного процесса с целью повышения эффективности принятияуправленческих решений.</w:t>
      </w:r>
    </w:p>
    <w:p w14:paraId="0DB73CE6"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разработке схем и </w:t>
      </w:r>
      <w:proofErr w:type="gramStart"/>
      <w:r>
        <w:rPr>
          <w:rFonts w:ascii="Verdana" w:hAnsi="Verdana"/>
          <w:color w:val="000000"/>
          <w:sz w:val="18"/>
          <w:szCs w:val="18"/>
        </w:rPr>
        <w:t>конкретных рекомендаций внедрения новых механизмов повышения эффективности финансирования инновационных программ и проектов</w:t>
      </w:r>
      <w:proofErr w:type="gramEnd"/>
      <w:r>
        <w:rPr>
          <w:rFonts w:ascii="Verdana" w:hAnsi="Verdana"/>
          <w:color w:val="000000"/>
          <w:sz w:val="18"/>
          <w:szCs w:val="18"/>
        </w:rPr>
        <w:t xml:space="preserve"> и усиления роли государственного управления в инновационной сфере на региональном уровне на 9 примере Санкт-Петербурга. Полученные в ходе исследования выводы и сформулированные практические предложения могут быть использованы органами государственного управления для улучшения инвестиционного климата в Санкт-Петербурге, развития инновационного бизнеса и повышения эффективности существующих механизмов и институтов государственной поддержки и финансирования инноваций в других регионах Российской Федерации.</w:t>
      </w:r>
    </w:p>
    <w:p w14:paraId="49A7F408"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использованы в учебном процессе при преподавании дисциплин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финансы», «</w:t>
      </w:r>
      <w:r>
        <w:rPr>
          <w:rStyle w:val="WW8Num3z0"/>
          <w:rFonts w:ascii="Verdana" w:hAnsi="Verdana"/>
          <w:color w:val="4682B4"/>
          <w:sz w:val="18"/>
          <w:szCs w:val="18"/>
        </w:rPr>
        <w:t>Финансовый менеджмент</w:t>
      </w:r>
      <w:r>
        <w:rPr>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по программам подготовки кадров, руководителей и</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организаций, сотрудников органов государственной власти.</w:t>
      </w:r>
    </w:p>
    <w:p w14:paraId="4B49C4C0"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Выводы, теоретические и прикладные результаты, полученные в автором в ходе написания диссертационной работы, прошли научную и практическую апробацию и отражены в докладах на научно-практических, международных форумах: международной научной конференции Ивановского государственного университета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Ивановский государственный университет</w:t>
      </w:r>
      <w:r>
        <w:rPr>
          <w:rFonts w:ascii="Verdana" w:hAnsi="Verdana"/>
          <w:color w:val="000000"/>
          <w:sz w:val="18"/>
          <w:szCs w:val="18"/>
        </w:rPr>
        <w:t>», 2010 год), международной научной конференция «Роль финансово-кредитной системы в реализации</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 xml:space="preserve">задач развития экономики» (ФГБОУ ВПО «Санкт-Петербургский государственный университет экономики и финансов», 2010 год), международной научной конференции «Роль финансово-кредитной системы в реализации приоритетных задач развития экономики» (ФГБОУ ВПО «Санкт-Петербургский государственный университет экономики и финансов», 2011 год), всероссийской научно-практической конференции «Профессиональные компетенции и подготовка современного специалиста для государственной гражданской службы Российской Федерации» (Иркутск, 2012 год), </w:t>
      </w:r>
      <w:r>
        <w:rPr>
          <w:rFonts w:ascii="Verdana" w:hAnsi="Verdana"/>
          <w:color w:val="000000"/>
          <w:sz w:val="18"/>
          <w:szCs w:val="18"/>
        </w:rPr>
        <w:lastRenderedPageBreak/>
        <w:t>II и IV Петербургском международном</w:t>
      </w:r>
      <w:r>
        <w:rPr>
          <w:rStyle w:val="WW8Num2z0"/>
          <w:rFonts w:ascii="Verdana" w:hAnsi="Verdana"/>
          <w:color w:val="000000"/>
          <w:sz w:val="18"/>
          <w:szCs w:val="18"/>
        </w:rPr>
        <w:t> </w:t>
      </w:r>
      <w:r>
        <w:rPr>
          <w:rStyle w:val="WW8Num3z0"/>
          <w:rFonts w:ascii="Verdana" w:hAnsi="Verdana"/>
          <w:color w:val="4682B4"/>
          <w:sz w:val="18"/>
          <w:szCs w:val="18"/>
        </w:rPr>
        <w:t>инновационном</w:t>
      </w:r>
      <w:r>
        <w:rPr>
          <w:rStyle w:val="WW8Num2z0"/>
          <w:rFonts w:ascii="Verdana" w:hAnsi="Verdana"/>
          <w:color w:val="000000"/>
          <w:sz w:val="18"/>
          <w:szCs w:val="18"/>
        </w:rPr>
        <w:t> </w:t>
      </w:r>
      <w:r>
        <w:rPr>
          <w:rFonts w:ascii="Verdana" w:hAnsi="Verdana"/>
          <w:color w:val="000000"/>
          <w:sz w:val="18"/>
          <w:szCs w:val="18"/>
        </w:rPr>
        <w:t>форуме (Санкт-Петербург, 2010, 2012 годы). Основные положения исследования оценены Комитетом по промышленной политике и</w:t>
      </w:r>
      <w:r>
        <w:rPr>
          <w:rStyle w:val="WW8Num2z0"/>
          <w:rFonts w:ascii="Verdana" w:hAnsi="Verdana"/>
          <w:color w:val="000000"/>
          <w:sz w:val="18"/>
          <w:szCs w:val="18"/>
        </w:rPr>
        <w:t> </w:t>
      </w:r>
      <w:r>
        <w:rPr>
          <w:rStyle w:val="WW8Num3z0"/>
          <w:rFonts w:ascii="Verdana" w:hAnsi="Verdana"/>
          <w:color w:val="4682B4"/>
          <w:sz w:val="18"/>
          <w:szCs w:val="18"/>
        </w:rPr>
        <w:t>инновациям</w:t>
      </w:r>
      <w:r>
        <w:rPr>
          <w:rStyle w:val="WW8Num2z0"/>
          <w:rFonts w:ascii="Verdana" w:hAnsi="Verdana"/>
          <w:color w:val="000000"/>
          <w:sz w:val="18"/>
          <w:szCs w:val="18"/>
        </w:rPr>
        <w:t> </w:t>
      </w:r>
      <w:r>
        <w:rPr>
          <w:rFonts w:ascii="Verdana" w:hAnsi="Verdana"/>
          <w:color w:val="000000"/>
          <w:sz w:val="18"/>
          <w:szCs w:val="18"/>
        </w:rPr>
        <w:t>Санкт-Петербурга (далее -КИПИ) и приняты в качестве практических рекомендаций при реализации КППИ политики в сфере инновационного развития Санкт-Петербурга.</w:t>
      </w:r>
    </w:p>
    <w:p w14:paraId="680DDE87"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w:t>
      </w:r>
    </w:p>
    <w:p w14:paraId="771EC6A5"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Основные положения диссертации отражены в 9 публикациях автора общим объемом 3,1 п.л. (авт. 2,9п.л.), в том числе в 3 статьях объемом 1,1 п.л. (авт. 1,1 п.л.) в ведущих научных журналах, рекомендованных ВАК РФ.</w:t>
      </w:r>
    </w:p>
    <w:p w14:paraId="72B78D77"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содержание диссертации определяются целью и задачами исследования. Работа состоит из введения, трех глав, заключения, списка использованной литературы и приложений.</w:t>
      </w:r>
    </w:p>
    <w:p w14:paraId="06BB133B" w14:textId="77777777" w:rsidR="00BE79E0" w:rsidRDefault="00BE79E0" w:rsidP="00BE79E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Демин, Александр Вячеславович</w:t>
      </w:r>
    </w:p>
    <w:p w14:paraId="51DD81CB" w14:textId="77777777" w:rsidR="00BE79E0" w:rsidRDefault="00BE79E0" w:rsidP="00BE79E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9C92DE6"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настоящего диссертационного исследования выступила разработка методологических подходов и практических рекомендаций по развитию системы государственного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реализации инновационных проектов на региональном уровне в Российской Федерации на примере Санкт-Петербурга.</w:t>
      </w:r>
    </w:p>
    <w:p w14:paraId="75F2B2A2"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Достижение поставленной цели диссертационного исследования обусловило необходимость решения следующих задач: определение места и роли государственного регулирования и финансирования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в практике зарубежных стран при построении</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систем; изучение механизмов государственного финансирования инновационных проектов, доказавших свою</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в зарубежных национальных и региональных инновационных системах; определение компетенций и перспективных мер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финансирования инновационных проектов в ретроспективе опыта их внедрения в рамках современной национальной и региональной инновационной системы России; разработка</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Fonts w:ascii="Verdana" w:hAnsi="Verdana"/>
          <w:color w:val="000000"/>
          <w:sz w:val="18"/>
          <w:szCs w:val="18"/>
        </w:rPr>
        <w:t>принципов взаимодействия субъектов инновационной системы в целях организации финансирования и сопровождения инновационных проектов на региональном уровне; разработка предложений по совершенствованию механизмов государственного финансирования региональных инновационных программ и проектов на примере Санкт-Петербурга.</w:t>
      </w:r>
    </w:p>
    <w:p w14:paraId="7ABBE822"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были достигну и доказаны следующие результаты, обладающие научной новизной и полученные лично автором: на основе проведенного исследования теоретических подходов зарубежных и российских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уточнено определение понятия «</w:t>
      </w:r>
      <w:r>
        <w:rPr>
          <w:rStyle w:val="WW8Num3z0"/>
          <w:rFonts w:ascii="Verdana" w:hAnsi="Verdana"/>
          <w:color w:val="4682B4"/>
          <w:sz w:val="18"/>
          <w:szCs w:val="18"/>
        </w:rPr>
        <w:t>субъект финансирования технологической инновационной деятельности</w:t>
      </w:r>
      <w:r>
        <w:rPr>
          <w:rFonts w:ascii="Verdana" w:hAnsi="Verdana"/>
          <w:color w:val="000000"/>
          <w:sz w:val="18"/>
          <w:szCs w:val="18"/>
        </w:rPr>
        <w:t>», объединяющее основные организации, выступающие</w:t>
      </w:r>
      <w:r>
        <w:rPr>
          <w:rStyle w:val="WW8Num2z0"/>
          <w:rFonts w:ascii="Verdana" w:hAnsi="Verdana"/>
          <w:color w:val="000000"/>
          <w:sz w:val="18"/>
          <w:szCs w:val="18"/>
        </w:rPr>
        <w:t> </w:t>
      </w:r>
      <w:r>
        <w:rPr>
          <w:rStyle w:val="WW8Num3z0"/>
          <w:rFonts w:ascii="Verdana" w:hAnsi="Verdana"/>
          <w:color w:val="4682B4"/>
          <w:sz w:val="18"/>
          <w:szCs w:val="18"/>
        </w:rPr>
        <w:t>получателями</w:t>
      </w:r>
      <w:r>
        <w:rPr>
          <w:rStyle w:val="WW8Num2z0"/>
          <w:rFonts w:ascii="Verdana" w:hAnsi="Verdana"/>
          <w:color w:val="000000"/>
          <w:sz w:val="18"/>
          <w:szCs w:val="18"/>
        </w:rPr>
        <w:t> </w:t>
      </w:r>
      <w:r>
        <w:rPr>
          <w:rFonts w:ascii="Verdana" w:hAnsi="Verdana"/>
          <w:color w:val="000000"/>
          <w:sz w:val="18"/>
          <w:szCs w:val="18"/>
        </w:rPr>
        <w:t>государственного финансирования в рамках инновационных программ и проектов; по результатам проведенного анализа литературных источников и изучения опыта зарубежных стран определена роль государственного финансирования инновационных программ и проектов при построении инновационных систем, которая проявляется в построении финансового механизма, обеспечивающего реализацию прямых и косвенных мер поддержки</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бизнеса; систематизированы и теоретически обоснованы компетенции участников системы государственного финансирования инновационных программ и проектов и принципы их взаимодействия на региональном уровне в Российской Федерации; определены и теоретически обоснованы основные разрывы в связях между субъектами государственного финансирования инновационных программ и проектов, включающие разрывы между организациями сферы</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науки и образования, потребителями и</w:t>
      </w:r>
      <w:r>
        <w:rPr>
          <w:rStyle w:val="WW8Num2z0"/>
          <w:rFonts w:ascii="Verdana" w:hAnsi="Verdana"/>
          <w:color w:val="000000"/>
          <w:sz w:val="18"/>
          <w:szCs w:val="18"/>
        </w:rPr>
        <w:t> </w:t>
      </w:r>
      <w:r>
        <w:rPr>
          <w:rStyle w:val="WW8Num3z0"/>
          <w:rFonts w:ascii="Verdana" w:hAnsi="Verdana"/>
          <w:color w:val="4682B4"/>
          <w:sz w:val="18"/>
          <w:szCs w:val="18"/>
        </w:rPr>
        <w:t>производителями</w:t>
      </w:r>
      <w:r>
        <w:rPr>
          <w:rStyle w:val="WW8Num2z0"/>
          <w:rFonts w:ascii="Verdana" w:hAnsi="Verdana"/>
          <w:color w:val="000000"/>
          <w:sz w:val="18"/>
          <w:szCs w:val="18"/>
        </w:rPr>
        <w:t> </w:t>
      </w:r>
      <w:r>
        <w:rPr>
          <w:rFonts w:ascii="Verdana" w:hAnsi="Verdana"/>
          <w:color w:val="000000"/>
          <w:sz w:val="18"/>
          <w:szCs w:val="18"/>
        </w:rPr>
        <w:t>инновационной продукции и другими; выявлены и уточнены основные направления и механизм финансовой поддержки субъектов государственных региональных инновационных программ и проектов. В частности, к основным направлениям относятся</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инноваций на существующих организациях, создание новых малых инновационных предприятий,</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инвестиций в инновационную сферу и другие, а механизм финансовой поддержки должен включать</w:t>
      </w:r>
      <w:r>
        <w:rPr>
          <w:rStyle w:val="WW8Num2z0"/>
          <w:rFonts w:ascii="Verdana" w:hAnsi="Verdana"/>
          <w:color w:val="000000"/>
          <w:sz w:val="18"/>
          <w:szCs w:val="18"/>
        </w:rPr>
        <w:t> </w:t>
      </w:r>
      <w:r>
        <w:rPr>
          <w:rStyle w:val="WW8Num3z0"/>
          <w:rFonts w:ascii="Verdana" w:hAnsi="Verdana"/>
          <w:color w:val="4682B4"/>
          <w:sz w:val="18"/>
          <w:szCs w:val="18"/>
        </w:rPr>
        <w:t>субсидирование</w:t>
      </w:r>
      <w:r>
        <w:rPr>
          <w:rStyle w:val="WW8Num2z0"/>
          <w:rFonts w:ascii="Verdana" w:hAnsi="Verdana"/>
          <w:color w:val="000000"/>
          <w:sz w:val="18"/>
          <w:szCs w:val="18"/>
        </w:rPr>
        <w:t> </w:t>
      </w:r>
      <w:r>
        <w:rPr>
          <w:rFonts w:ascii="Verdana" w:hAnsi="Verdana"/>
          <w:color w:val="000000"/>
          <w:sz w:val="18"/>
          <w:szCs w:val="18"/>
        </w:rPr>
        <w:t xml:space="preserve">затрат инновационных </w:t>
      </w:r>
      <w:r>
        <w:rPr>
          <w:rFonts w:ascii="Verdana" w:hAnsi="Verdana"/>
          <w:color w:val="000000"/>
          <w:sz w:val="18"/>
          <w:szCs w:val="18"/>
        </w:rPr>
        <w:lastRenderedPageBreak/>
        <w:t>организаций, налоговые</w:t>
      </w:r>
      <w:r>
        <w:rPr>
          <w:rStyle w:val="WW8Num2z0"/>
          <w:rFonts w:ascii="Verdana" w:hAnsi="Verdana"/>
          <w:color w:val="000000"/>
          <w:sz w:val="18"/>
          <w:szCs w:val="18"/>
        </w:rPr>
        <w:t> </w:t>
      </w:r>
      <w:r>
        <w:rPr>
          <w:rStyle w:val="WW8Num3z0"/>
          <w:rFonts w:ascii="Verdana" w:hAnsi="Verdana"/>
          <w:color w:val="4682B4"/>
          <w:sz w:val="18"/>
          <w:szCs w:val="18"/>
        </w:rPr>
        <w:t>льготы</w:t>
      </w:r>
      <w:r>
        <w:rPr>
          <w:rFonts w:ascii="Verdana" w:hAnsi="Verdana"/>
          <w:color w:val="000000"/>
          <w:sz w:val="18"/>
          <w:szCs w:val="18"/>
        </w:rPr>
        <w:t>, финансирование инновационной инфраструктуры и другие; теоретически обоснована и разработана схема источников финансирования региональных инновационных проектов, которая отличается от предшествующих учетом альтернативных вариантов</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различных источников финансирования на каждом этапе реализации, и сформулированы основные тенденции участия государства в</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этих программ и проектов на принципах функционирования</w:t>
      </w:r>
      <w:r>
        <w:rPr>
          <w:rStyle w:val="WW8Num2z0"/>
          <w:rFonts w:ascii="Verdana" w:hAnsi="Verdana"/>
          <w:color w:val="000000"/>
          <w:sz w:val="18"/>
          <w:szCs w:val="18"/>
        </w:rPr>
        <w:t> </w:t>
      </w:r>
      <w:r>
        <w:rPr>
          <w:rStyle w:val="WW8Num3z0"/>
          <w:rFonts w:ascii="Verdana" w:hAnsi="Verdana"/>
          <w:color w:val="4682B4"/>
          <w:sz w:val="18"/>
          <w:szCs w:val="18"/>
        </w:rPr>
        <w:t>венчурного</w:t>
      </w:r>
      <w:r>
        <w:rPr>
          <w:rStyle w:val="WW8Num2z0"/>
          <w:rFonts w:ascii="Verdana" w:hAnsi="Verdana"/>
          <w:color w:val="000000"/>
          <w:sz w:val="18"/>
          <w:szCs w:val="18"/>
        </w:rPr>
        <w:t> </w:t>
      </w:r>
      <w:r>
        <w:rPr>
          <w:rFonts w:ascii="Verdana" w:hAnsi="Verdana"/>
          <w:color w:val="000000"/>
          <w:sz w:val="18"/>
          <w:szCs w:val="18"/>
        </w:rPr>
        <w:t>бизнеса; обоснована и предложена схема финансирования федеральных и региональных практических мероприятий по</w:t>
      </w:r>
      <w:r>
        <w:rPr>
          <w:rStyle w:val="WW8Num2z0"/>
          <w:rFonts w:ascii="Verdana" w:hAnsi="Verdana"/>
          <w:color w:val="000000"/>
          <w:sz w:val="18"/>
          <w:szCs w:val="18"/>
        </w:rPr>
        <w:t> </w:t>
      </w:r>
      <w:r>
        <w:rPr>
          <w:rStyle w:val="WW8Num3z0"/>
          <w:rFonts w:ascii="Verdana" w:hAnsi="Verdana"/>
          <w:color w:val="4682B4"/>
          <w:sz w:val="18"/>
          <w:szCs w:val="18"/>
        </w:rPr>
        <w:t>стимулированию</w:t>
      </w:r>
      <w:r>
        <w:rPr>
          <w:rStyle w:val="WW8Num2z0"/>
          <w:rFonts w:ascii="Verdana" w:hAnsi="Verdana"/>
          <w:color w:val="000000"/>
          <w:sz w:val="18"/>
          <w:szCs w:val="18"/>
        </w:rPr>
        <w:t> </w:t>
      </w:r>
      <w:r>
        <w:rPr>
          <w:rFonts w:ascii="Verdana" w:hAnsi="Verdana"/>
          <w:color w:val="000000"/>
          <w:sz w:val="18"/>
          <w:szCs w:val="18"/>
        </w:rPr>
        <w:t>спроса на инновационную продукцию в регионах, в том числе предложена система мер</w:t>
      </w:r>
    </w:p>
    <w:p w14:paraId="15C56727"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инвестиций в инновационные программы и проекты на основе внедрения технологических карт развития на принципах формирования государственно-частного</w:t>
      </w:r>
      <w:r>
        <w:rPr>
          <w:rStyle w:val="WW8Num2z0"/>
          <w:rFonts w:ascii="Verdana" w:hAnsi="Verdana"/>
          <w:color w:val="000000"/>
          <w:sz w:val="18"/>
          <w:szCs w:val="18"/>
        </w:rPr>
        <w:t> </w:t>
      </w:r>
      <w:r>
        <w:rPr>
          <w:rStyle w:val="WW8Num3z0"/>
          <w:rFonts w:ascii="Verdana" w:hAnsi="Verdana"/>
          <w:color w:val="4682B4"/>
          <w:sz w:val="18"/>
          <w:szCs w:val="18"/>
        </w:rPr>
        <w:t>партнерства</w:t>
      </w:r>
      <w:r>
        <w:rPr>
          <w:rFonts w:ascii="Verdana" w:hAnsi="Verdana"/>
          <w:color w:val="000000"/>
          <w:sz w:val="18"/>
          <w:szCs w:val="18"/>
        </w:rPr>
        <w:t>; разработаны методические и организационные предложения по совершенствованию механизма государственного финансирования региональных инновационных программ и проектов и модель компетенций региональных органов власти в рамках современной региональной инновационной системы на примере Санкт-Петербурга.</w:t>
      </w:r>
    </w:p>
    <w:p w14:paraId="5112EDF4"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проведенного исследования заключается в развитии теории и методологии в области государственного финансирования региональных инновационных программ и проектов, определении источников финансирования, факторов, влияющих на их структуру, и разработке методов финансирования. Теоретическая значимость работы заключается в разработке нового подхода к исследованию государственной политики и мер финансовой поддержки инновационной деятельности на региональном уровне в Российской Федерации на основе принципов открытости и максимального вовлечения всех субъектов инновационного процесса с целью повышения эффективности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5E3F789D"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разработке схем и </w:t>
      </w:r>
      <w:proofErr w:type="gramStart"/>
      <w:r>
        <w:rPr>
          <w:rFonts w:ascii="Verdana" w:hAnsi="Verdana"/>
          <w:color w:val="000000"/>
          <w:sz w:val="18"/>
          <w:szCs w:val="18"/>
        </w:rPr>
        <w:t>конкретных рекомендаций внедрения новых механизмов повышения эффективности финансирования инновационных программ и проектов</w:t>
      </w:r>
      <w:proofErr w:type="gramEnd"/>
      <w:r>
        <w:rPr>
          <w:rFonts w:ascii="Verdana" w:hAnsi="Verdana"/>
          <w:color w:val="000000"/>
          <w:sz w:val="18"/>
          <w:szCs w:val="18"/>
        </w:rPr>
        <w:t xml:space="preserve"> и усиления роли государственного управления в инновационной сфере на региональном уровне на примере Санкт-Петербурга. Полученные в ходе исследования выводы и сформулированные практические предложения могут быть использованы органами государственного управления для улучшения инвестиционного климата в Санкт-Петербурге, а также других субъектов Российской Федерации, развития инновационного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повышения эффективности существующих механизмов и институтов государственной поддержки и финансирования</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в других регионах Российской Федерации.</w:t>
      </w:r>
    </w:p>
    <w:p w14:paraId="44030A1C" w14:textId="77777777" w:rsidR="00BE79E0" w:rsidRDefault="00BE79E0" w:rsidP="00BE79E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использованы в учебном процессе при преподавании дисциплин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финансы», «</w:t>
      </w:r>
      <w:r>
        <w:rPr>
          <w:rStyle w:val="WW8Num3z0"/>
          <w:rFonts w:ascii="Verdana" w:hAnsi="Verdana"/>
          <w:color w:val="4682B4"/>
          <w:sz w:val="18"/>
          <w:szCs w:val="18"/>
        </w:rPr>
        <w:t>Финансовый менеджмент</w:t>
      </w:r>
      <w:r>
        <w:rPr>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по программам подготовки кадров инновационных</w:t>
      </w:r>
      <w:r>
        <w:rPr>
          <w:rStyle w:val="WW8Num2z0"/>
          <w:rFonts w:ascii="Verdana" w:hAnsi="Verdana"/>
          <w:color w:val="000000"/>
          <w:sz w:val="18"/>
          <w:szCs w:val="18"/>
        </w:rPr>
        <w:t> </w:t>
      </w:r>
      <w:r>
        <w:rPr>
          <w:rStyle w:val="WW8Num3z0"/>
          <w:rFonts w:ascii="Verdana" w:hAnsi="Verdana"/>
          <w:color w:val="4682B4"/>
          <w:sz w:val="18"/>
          <w:szCs w:val="18"/>
        </w:rPr>
        <w:t>менеджеров</w:t>
      </w:r>
      <w:r>
        <w:rPr>
          <w:rFonts w:ascii="Verdana" w:hAnsi="Verdana"/>
          <w:color w:val="000000"/>
          <w:sz w:val="18"/>
          <w:szCs w:val="18"/>
        </w:rPr>
        <w:t>, руководителей организаций и сотрудников органов государственной власти.</w:t>
      </w:r>
    </w:p>
    <w:p w14:paraId="43A79D4D" w14:textId="77777777" w:rsidR="00BE79E0" w:rsidRDefault="00BE79E0" w:rsidP="00BE79E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Демин, Александр Вячеславович, 2012 год</w:t>
      </w:r>
    </w:p>
    <w:p w14:paraId="104A779B"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 Конституция РФ.</w:t>
      </w:r>
    </w:p>
    <w:p w14:paraId="13DB269D"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 кодекс Российской Федерации (Часть первая) от 30.11.1994 №51-ФЗ. Собрание законодательства РФ. - 1994. - №32.- С.3301.</w:t>
      </w:r>
    </w:p>
    <w:p w14:paraId="59651C71"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31.07.1998 № 145-ФЗ // Собрание законодательства РФ. 1998. - № 31. - С. 3823.</w:t>
      </w:r>
    </w:p>
    <w:p w14:paraId="1700F8DD"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4. Налоговый кодекс Российской Федерации (часть первая) от 31.07.1998 № 146-ФЗ // Собрание законодательства РФ. 1998. - № 31. - С. 3824.</w:t>
      </w:r>
    </w:p>
    <w:p w14:paraId="1B57F9A6"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5. Налоговый кодекс Российской Федерации (часть вторая) от 05.08.2000 № 117-ФЗ. -. 2000. - № 32. - С. 3340.</w:t>
      </w:r>
    </w:p>
    <w:p w14:paraId="19111419"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6. О защите</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 Федеральный закон от 26.06.2006 № 135-Ф3 // Собрание законодательства РФ. 2006. - №31 (часть I). - С. 3434.</w:t>
      </w:r>
    </w:p>
    <w:p w14:paraId="3F3CBECD"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7.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Федеральный закон от 22.04.1996 № 39-Ф3 // Собрание законодательства РФ. 1996. - № 17. - С. 1918.</w:t>
      </w:r>
    </w:p>
    <w:p w14:paraId="18708F66"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 Об инвестиционной деятельности в Российской Федерации, осуществляемой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Федеральный закон от 25.02.1999 № 39-Ф3 // Собрание законодательства РФ. 1999. - № 9. - С. 1096.</w:t>
      </w:r>
    </w:p>
    <w:p w14:paraId="3139F620"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9. О науке и государственной научно-технической политике: Федеральный закон от 23.08.1996 № 127-ФЗ // Собрание законодательства РФ. 1996. - № 35. - С. 4137.</w:t>
      </w:r>
    </w:p>
    <w:p w14:paraId="17A3FAB3"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10. Об особых экономических зонах в Российской Федерации: Федеральный закон от 22.07.2005 № 116-ФЗ // Собрание законодательства РФ. 2005. - № 30 (ч. II). -С. 3127.</w:t>
      </w:r>
    </w:p>
    <w:p w14:paraId="08D56D0A"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11. Об Инвестиционном фонде Российской Федерации: постановление Правительства РФ от 23.11.2005 № 694 // Собрание законодательства РФ. 2005. -№48.-С. 5043.</w:t>
      </w:r>
    </w:p>
    <w:p w14:paraId="7EC4BB19"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12. О создании на территории г. Санкт-Петербурга особой экономической зоны технико-внедренческого типа: постановление Правительства РФ от 21.12.2005 № 780 // Собрание законодательства РФ. 2005. - № 52 (3 ч.). - С. 5743.</w:t>
      </w:r>
    </w:p>
    <w:p w14:paraId="5C4A9D33"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13. О создании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технопарков</w:t>
      </w:r>
      <w:r>
        <w:rPr>
          <w:rStyle w:val="WW8Num2z0"/>
          <w:rFonts w:ascii="Verdana" w:hAnsi="Verdana"/>
          <w:color w:val="000000"/>
          <w:sz w:val="18"/>
          <w:szCs w:val="18"/>
        </w:rPr>
        <w:t> </w:t>
      </w:r>
      <w:r>
        <w:rPr>
          <w:rFonts w:ascii="Verdana" w:hAnsi="Verdana"/>
          <w:color w:val="000000"/>
          <w:sz w:val="18"/>
          <w:szCs w:val="18"/>
        </w:rPr>
        <w:t>в сфере высоких технологий: постановление Правительства РФ от 10.03.2009 №219 // Справочно-правовая система «Консультант-Плюс» Электронный ресурс. / Компания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Плюс».</w:t>
      </w:r>
    </w:p>
    <w:p w14:paraId="357D95C1"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14. Основные направления налоговой политики Российской Федерации на 2011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2012 и 2013 годов: одобрено Правительством РФ 20.05.2010 // Справочно-правовая система «Консультант-Плюс» Электронный ресурс. / Компания «</w:t>
      </w:r>
      <w:r>
        <w:rPr>
          <w:rStyle w:val="WW8Num3z0"/>
          <w:rFonts w:ascii="Verdana" w:hAnsi="Verdana"/>
          <w:color w:val="4682B4"/>
          <w:sz w:val="18"/>
          <w:szCs w:val="18"/>
        </w:rPr>
        <w:t>Консультант Плюс</w:t>
      </w:r>
      <w:r>
        <w:rPr>
          <w:rFonts w:ascii="Verdana" w:hAnsi="Verdana"/>
          <w:color w:val="000000"/>
          <w:sz w:val="18"/>
          <w:szCs w:val="18"/>
        </w:rPr>
        <w:t>».</w:t>
      </w:r>
    </w:p>
    <w:p w14:paraId="2DE6D9FE"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15. О</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политике в 2012-2014 годах:</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послание Президента РФ Федеральному собранию от 29.06.2011 // Парламентская газета. 2011. - № 32.</w:t>
      </w:r>
    </w:p>
    <w:p w14:paraId="0C45A6B0"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16. Об утверждении Стратегии развития финансового рынка Российской Федерации на период до 2020 года: распоряжение Правительства РФ от 29.12.2008 № 2043-р // Собрание законодательства РФ. 2009. - №3. - С. 423.</w:t>
      </w:r>
    </w:p>
    <w:p w14:paraId="6718775D"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17. Об утверждении Программы Правительства РФ по повышению эффективности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расходов на период до 2012 года: распоряжение Правительства РФ от 30.06.2010 № 1101-р // Собрание законодательства РФ. 2010. - № 28. - С. 3720.</w:t>
      </w:r>
    </w:p>
    <w:p w14:paraId="30A82B4A"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18. О Стратегии развития</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 xml:space="preserve">сектора Российской Федерации на период до 2015 года: заявление Правительства РФ № 1472п-П13, Банка </w:t>
      </w:r>
      <w:proofErr w:type="gramStart"/>
      <w:r>
        <w:rPr>
          <w:rFonts w:ascii="Verdana" w:hAnsi="Verdana"/>
          <w:color w:val="000000"/>
          <w:sz w:val="18"/>
          <w:szCs w:val="18"/>
        </w:rPr>
        <w:t>Рос-сии</w:t>
      </w:r>
      <w:proofErr w:type="gramEnd"/>
      <w:r>
        <w:rPr>
          <w:rFonts w:ascii="Verdana" w:hAnsi="Verdana"/>
          <w:color w:val="000000"/>
          <w:sz w:val="18"/>
          <w:szCs w:val="18"/>
        </w:rPr>
        <w:t xml:space="preserve"> № 01001/1280 от 05.04.2011 // Вестник Банка России. 2011. - № 21.</w:t>
      </w:r>
    </w:p>
    <w:p w14:paraId="3E917D11"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19. О размере</w:t>
      </w:r>
      <w:r>
        <w:rPr>
          <w:rStyle w:val="WW8Num2z0"/>
          <w:rFonts w:ascii="Verdana" w:hAnsi="Verdana"/>
          <w:color w:val="000000"/>
          <w:sz w:val="18"/>
          <w:szCs w:val="18"/>
        </w:rPr>
        <w:t> </w:t>
      </w:r>
      <w:r>
        <w:rPr>
          <w:rStyle w:val="WW8Num3z0"/>
          <w:rFonts w:ascii="Verdana" w:hAnsi="Verdana"/>
          <w:color w:val="4682B4"/>
          <w:sz w:val="18"/>
          <w:szCs w:val="18"/>
        </w:rPr>
        <w:t>ставки</w:t>
      </w:r>
      <w:r>
        <w:rPr>
          <w:rStyle w:val="WW8Num2z0"/>
          <w:rFonts w:ascii="Verdana" w:hAnsi="Verdana"/>
          <w:color w:val="000000"/>
          <w:sz w:val="18"/>
          <w:szCs w:val="18"/>
        </w:rPr>
        <w:t> </w:t>
      </w:r>
      <w:r>
        <w:rPr>
          <w:rFonts w:ascii="Verdana" w:hAnsi="Verdana"/>
          <w:color w:val="000000"/>
          <w:sz w:val="18"/>
          <w:szCs w:val="18"/>
        </w:rPr>
        <w:t>рефинансирования Банка России: указание Банка России от 23.12.2011 № 2758-У//Вестник Банка России. 2011. - № 74.-С. 49.</w:t>
      </w:r>
    </w:p>
    <w:p w14:paraId="6E77BE14"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20. О налоговых</w:t>
      </w:r>
      <w:r>
        <w:rPr>
          <w:rStyle w:val="WW8Num2z0"/>
          <w:rFonts w:ascii="Verdana" w:hAnsi="Verdana"/>
          <w:color w:val="000000"/>
          <w:sz w:val="18"/>
          <w:szCs w:val="18"/>
        </w:rPr>
        <w:t> </w:t>
      </w:r>
      <w:r>
        <w:rPr>
          <w:rStyle w:val="WW8Num3z0"/>
          <w:rFonts w:ascii="Verdana" w:hAnsi="Verdana"/>
          <w:color w:val="4682B4"/>
          <w:sz w:val="18"/>
          <w:szCs w:val="18"/>
        </w:rPr>
        <w:t>льготах</w:t>
      </w:r>
      <w:r>
        <w:rPr>
          <w:rFonts w:ascii="Verdana" w:hAnsi="Verdana"/>
          <w:color w:val="000000"/>
          <w:sz w:val="18"/>
          <w:szCs w:val="18"/>
        </w:rPr>
        <w:t>: Закон Санкт-Петербурга от 14.07.1995 № 81-11 // Вестник Законодательного Собрания Санкт-Петербурга. 1995. - № 10.</w:t>
      </w:r>
    </w:p>
    <w:p w14:paraId="02C3FB5B"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21. О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инвестиционной деятельности на территории Санкт-Петербурга: Закон Санкт-Петербурга от 30.07.1998 № 185-36 // Новое в законодательстве Санкт-Петербурга. 1998. - № 12.</w:t>
      </w:r>
    </w:p>
    <w:p w14:paraId="338E8FBA"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22. Об инвестиционном налоговом</w:t>
      </w:r>
      <w:r>
        <w:rPr>
          <w:rStyle w:val="WW8Num2z0"/>
          <w:rFonts w:ascii="Verdana" w:hAnsi="Verdana"/>
          <w:color w:val="000000"/>
          <w:sz w:val="18"/>
          <w:szCs w:val="18"/>
        </w:rPr>
        <w:t> </w:t>
      </w:r>
      <w:r>
        <w:rPr>
          <w:rStyle w:val="WW8Num3z0"/>
          <w:rFonts w:ascii="Verdana" w:hAnsi="Verdana"/>
          <w:color w:val="4682B4"/>
          <w:sz w:val="18"/>
          <w:szCs w:val="18"/>
        </w:rPr>
        <w:t>кредите</w:t>
      </w:r>
      <w:r>
        <w:rPr>
          <w:rFonts w:ascii="Verdana" w:hAnsi="Verdana"/>
          <w:color w:val="000000"/>
          <w:sz w:val="18"/>
          <w:szCs w:val="18"/>
        </w:rPr>
        <w:t>: Закон Санкт-Петербурга от 12.07.2002 № 316-28 // Новое в законодательстве Санкт-Петербурга. 2002. - № 15.</w:t>
      </w:r>
    </w:p>
    <w:p w14:paraId="7F2C98DA"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23. О</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процессе в Санкт-Петербурге: Закон Санкт-Петербурга от 20.07.2007 № 371-77 // Санкт-Петербургские ведомости. 2007. - № 138.</w:t>
      </w:r>
    </w:p>
    <w:p w14:paraId="6CF0E292"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24. О</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Санкт-Петербурга на 2012 год и на плановый период 2013 и 2014 годов: Закон Санкт-Петербурга от 02.11.2011 № 658-120 // Вестник Законодательного Собрания Санкт-Петербурга. 2011. - № 38.</w:t>
      </w:r>
    </w:p>
    <w:p w14:paraId="7030F326"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25. Об основах промышленной политики Санкт-Петербурга: Закон Санкт-Петербурга от 08.06.2009. № 221-47 // Справочно-правовая система «Консультант-Плюс» Электронный ресурс. / Компания «</w:t>
      </w:r>
      <w:r>
        <w:rPr>
          <w:rStyle w:val="WW8Num3z0"/>
          <w:rFonts w:ascii="Verdana" w:hAnsi="Verdana"/>
          <w:color w:val="4682B4"/>
          <w:sz w:val="18"/>
          <w:szCs w:val="18"/>
        </w:rPr>
        <w:t>Консультант Плюс</w:t>
      </w:r>
      <w:r>
        <w:rPr>
          <w:rFonts w:ascii="Verdana" w:hAnsi="Verdana"/>
          <w:color w:val="000000"/>
          <w:sz w:val="18"/>
          <w:szCs w:val="18"/>
        </w:rPr>
        <w:t>».</w:t>
      </w:r>
    </w:p>
    <w:p w14:paraId="20ECD93D"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26. Об основах научно-технической политики Санкт-Петербурга: Закон Санкт-Петербурга от 14.03.2011 № 84-31 // Петербургский дневник. 2011. - № 10.</w:t>
      </w:r>
    </w:p>
    <w:p w14:paraId="3956CA4F"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27. О Программе повышения эффективности расходов</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 xml:space="preserve">Санкт-Петербурга на период до 2012 года: постановление Правительства Санкт-Петербурга от 01.11.2010 № 1472 // </w:t>
      </w:r>
      <w:r>
        <w:rPr>
          <w:rFonts w:ascii="Verdana" w:hAnsi="Verdana"/>
          <w:color w:val="000000"/>
          <w:sz w:val="18"/>
          <w:szCs w:val="18"/>
        </w:rPr>
        <w:lastRenderedPageBreak/>
        <w:t>Информационный бюллетень Администрации Санкт-Петербурга. 2010. - № 45.</w:t>
      </w:r>
    </w:p>
    <w:p w14:paraId="519C07AC"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28. О мерах по реализации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политики в Санкт-Петербурге в 20092011 годах: Постановление Правительства Санкт-Петербурга от 17.02.2009 г. № 152 // Справочно-правовая система «Консультант-Плюс» Электронный ресурс. / Компания «</w:t>
      </w:r>
      <w:r>
        <w:rPr>
          <w:rStyle w:val="WW8Num3z0"/>
          <w:rFonts w:ascii="Verdana" w:hAnsi="Verdana"/>
          <w:color w:val="4682B4"/>
          <w:sz w:val="18"/>
          <w:szCs w:val="18"/>
        </w:rPr>
        <w:t>Консультант Плюс</w:t>
      </w:r>
      <w:r>
        <w:rPr>
          <w:rFonts w:ascii="Verdana" w:hAnsi="Verdana"/>
          <w:color w:val="000000"/>
          <w:sz w:val="18"/>
          <w:szCs w:val="18"/>
        </w:rPr>
        <w:t>».</w:t>
      </w:r>
    </w:p>
    <w:p w14:paraId="69DF3C8E"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29. Об основах инновационной политики в Санкт-Петербурге на 2008-2011 годах: Постановление Правительства Санкт- Петербурга от 20.07.2007 № 881 // Справочно-правовая система «Консультант-Плюс» Электронный ресурс. / Компания «</w:t>
      </w:r>
      <w:r>
        <w:rPr>
          <w:rStyle w:val="WW8Num3z0"/>
          <w:rFonts w:ascii="Verdana" w:hAnsi="Verdana"/>
          <w:color w:val="4682B4"/>
          <w:sz w:val="18"/>
          <w:szCs w:val="18"/>
        </w:rPr>
        <w:t>Консультант Плюс</w:t>
      </w:r>
      <w:r>
        <w:rPr>
          <w:rFonts w:ascii="Verdana" w:hAnsi="Verdana"/>
          <w:color w:val="000000"/>
          <w:sz w:val="18"/>
          <w:szCs w:val="18"/>
        </w:rPr>
        <w:t>».</w:t>
      </w:r>
    </w:p>
    <w:p w14:paraId="34230315"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Аакер</w:t>
      </w:r>
      <w:r>
        <w:rPr>
          <w:rFonts w:ascii="Verdana" w:hAnsi="Verdana"/>
          <w:color w:val="000000"/>
          <w:sz w:val="18"/>
          <w:szCs w:val="18"/>
        </w:rPr>
        <w:t>, Д. Стратегическое рыночное управление. 7-е изд. / Пер. с англ. под ред. С.Г.</w:t>
      </w:r>
      <w:r>
        <w:rPr>
          <w:rStyle w:val="WW8Num2z0"/>
          <w:rFonts w:ascii="Verdana" w:hAnsi="Verdana"/>
          <w:color w:val="000000"/>
          <w:sz w:val="18"/>
          <w:szCs w:val="18"/>
        </w:rPr>
        <w:t> </w:t>
      </w:r>
      <w:r>
        <w:rPr>
          <w:rStyle w:val="WW8Num3z0"/>
          <w:rFonts w:ascii="Verdana" w:hAnsi="Verdana"/>
          <w:color w:val="4682B4"/>
          <w:sz w:val="18"/>
          <w:szCs w:val="18"/>
        </w:rPr>
        <w:t>Божук</w:t>
      </w:r>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2011 496 с.</w:t>
      </w:r>
    </w:p>
    <w:p w14:paraId="3E39FAE5"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Абрамешин</w:t>
      </w:r>
      <w:r>
        <w:rPr>
          <w:rFonts w:ascii="Verdana" w:hAnsi="Verdana"/>
          <w:color w:val="000000"/>
          <w:sz w:val="18"/>
          <w:szCs w:val="18"/>
        </w:rPr>
        <w:t>, А.Е. Менеджмент инновационной организации: учеб. пособие / А.Е.</w:t>
      </w:r>
      <w:r>
        <w:rPr>
          <w:rStyle w:val="WW8Num2z0"/>
          <w:rFonts w:ascii="Verdana" w:hAnsi="Verdana"/>
          <w:color w:val="000000"/>
          <w:sz w:val="18"/>
          <w:szCs w:val="18"/>
        </w:rPr>
        <w:t> </w:t>
      </w:r>
      <w:r>
        <w:rPr>
          <w:rStyle w:val="WW8Num3z0"/>
          <w:rFonts w:ascii="Verdana" w:hAnsi="Verdana"/>
          <w:color w:val="4682B4"/>
          <w:sz w:val="18"/>
          <w:szCs w:val="18"/>
        </w:rPr>
        <w:t>Абрамешин</w:t>
      </w:r>
      <w:r>
        <w:rPr>
          <w:rFonts w:ascii="Verdana" w:hAnsi="Verdana"/>
          <w:color w:val="000000"/>
          <w:sz w:val="18"/>
          <w:szCs w:val="18"/>
        </w:rPr>
        <w:t xml:space="preserve">, С.Н. Аксенов и </w:t>
      </w:r>
      <w:proofErr w:type="gramStart"/>
      <w:r>
        <w:rPr>
          <w:rFonts w:ascii="Verdana" w:hAnsi="Verdana"/>
          <w:color w:val="000000"/>
          <w:sz w:val="18"/>
          <w:szCs w:val="18"/>
        </w:rPr>
        <w:t>др..</w:t>
      </w:r>
      <w:proofErr w:type="gramEnd"/>
      <w:r>
        <w:rPr>
          <w:rFonts w:ascii="Verdana" w:hAnsi="Verdana"/>
          <w:color w:val="000000"/>
          <w:sz w:val="18"/>
          <w:szCs w:val="18"/>
        </w:rPr>
        <w:t xml:space="preserve"> М.: Европейский центр по качеству, </w:t>
      </w:r>
      <w:proofErr w:type="gramStart"/>
      <w:r>
        <w:rPr>
          <w:rFonts w:ascii="Verdana" w:hAnsi="Verdana"/>
          <w:color w:val="000000"/>
          <w:sz w:val="18"/>
          <w:szCs w:val="18"/>
        </w:rPr>
        <w:t>2005.-</w:t>
      </w:r>
      <w:proofErr w:type="gramEnd"/>
      <w:r>
        <w:rPr>
          <w:rFonts w:ascii="Verdana" w:hAnsi="Verdana"/>
          <w:color w:val="000000"/>
          <w:sz w:val="18"/>
          <w:szCs w:val="18"/>
        </w:rPr>
        <w:t>408 с.</w:t>
      </w:r>
    </w:p>
    <w:p w14:paraId="515AFADB"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 Алаев, Э.Б. Социально-экономическая география: Понятийно-терминологический словарь. — М.: Мысль, </w:t>
      </w:r>
      <w:proofErr w:type="gramStart"/>
      <w:r>
        <w:rPr>
          <w:rFonts w:ascii="Verdana" w:hAnsi="Verdana"/>
          <w:color w:val="000000"/>
          <w:sz w:val="18"/>
          <w:szCs w:val="18"/>
        </w:rPr>
        <w:t>1983.-</w:t>
      </w:r>
      <w:proofErr w:type="gramEnd"/>
      <w:r>
        <w:rPr>
          <w:rFonts w:ascii="Verdana" w:hAnsi="Verdana"/>
          <w:color w:val="000000"/>
          <w:sz w:val="18"/>
          <w:szCs w:val="18"/>
        </w:rPr>
        <w:t xml:space="preserve"> 350 с.</w:t>
      </w:r>
    </w:p>
    <w:p w14:paraId="2A569155"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33. Аммосов, Ю.П.</w:t>
      </w:r>
      <w:r>
        <w:rPr>
          <w:rStyle w:val="WW8Num2z0"/>
          <w:rFonts w:ascii="Verdana" w:hAnsi="Verdana"/>
          <w:color w:val="000000"/>
          <w:sz w:val="18"/>
          <w:szCs w:val="18"/>
        </w:rPr>
        <w:t> </w:t>
      </w:r>
      <w:r>
        <w:rPr>
          <w:rStyle w:val="WW8Num3z0"/>
          <w:rFonts w:ascii="Verdana" w:hAnsi="Verdana"/>
          <w:color w:val="4682B4"/>
          <w:sz w:val="18"/>
          <w:szCs w:val="18"/>
        </w:rPr>
        <w:t>Венчурный</w:t>
      </w:r>
      <w:r>
        <w:rPr>
          <w:rStyle w:val="WW8Num2z0"/>
          <w:rFonts w:ascii="Verdana" w:hAnsi="Verdana"/>
          <w:color w:val="000000"/>
          <w:sz w:val="18"/>
          <w:szCs w:val="18"/>
        </w:rPr>
        <w:t> </w:t>
      </w:r>
      <w:r>
        <w:rPr>
          <w:rFonts w:ascii="Verdana" w:hAnsi="Verdana"/>
          <w:color w:val="000000"/>
          <w:sz w:val="18"/>
          <w:szCs w:val="18"/>
        </w:rPr>
        <w:t xml:space="preserve">капитализм: от истоков до современности. </w:t>
      </w:r>
      <w:proofErr w:type="gramStart"/>
      <w:r>
        <w:rPr>
          <w:rFonts w:ascii="Verdana" w:hAnsi="Verdana"/>
          <w:color w:val="000000"/>
          <w:sz w:val="18"/>
          <w:szCs w:val="18"/>
        </w:rPr>
        <w:t>СПб.:</w:t>
      </w:r>
      <w:proofErr w:type="gramEnd"/>
      <w:r>
        <w:rPr>
          <w:rFonts w:ascii="Verdana" w:hAnsi="Verdana"/>
          <w:color w:val="000000"/>
          <w:sz w:val="18"/>
          <w:szCs w:val="18"/>
        </w:rPr>
        <w:t xml:space="preserve"> Феникс, 2009.-386 с.</w:t>
      </w:r>
    </w:p>
    <w:p w14:paraId="56122153"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 Аммосов, Ю.П. Венчурный капитализм: от истоков до современности. </w:t>
      </w:r>
      <w:proofErr w:type="gramStart"/>
      <w:r>
        <w:rPr>
          <w:rFonts w:ascii="Verdana" w:hAnsi="Verdana"/>
          <w:color w:val="000000"/>
          <w:sz w:val="18"/>
          <w:szCs w:val="18"/>
        </w:rPr>
        <w:t>СПб.:</w:t>
      </w:r>
      <w:proofErr w:type="gramEnd"/>
      <w:r>
        <w:rPr>
          <w:rFonts w:ascii="Verdana" w:hAnsi="Verdana"/>
          <w:color w:val="000000"/>
          <w:sz w:val="18"/>
          <w:szCs w:val="18"/>
        </w:rPr>
        <w:t xml:space="preserve"> Феникс, 2005.-409 с.</w:t>
      </w:r>
    </w:p>
    <w:p w14:paraId="109556E1"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Баранчеев</w:t>
      </w:r>
      <w:r>
        <w:rPr>
          <w:rFonts w:ascii="Verdana" w:hAnsi="Verdana"/>
          <w:color w:val="000000"/>
          <w:sz w:val="18"/>
          <w:szCs w:val="18"/>
        </w:rPr>
        <w:t xml:space="preserve">, В. П. Управление </w:t>
      </w:r>
      <w:proofErr w:type="gramStart"/>
      <w:r>
        <w:rPr>
          <w:rFonts w:ascii="Verdana" w:hAnsi="Verdana"/>
          <w:color w:val="000000"/>
          <w:sz w:val="18"/>
          <w:szCs w:val="18"/>
        </w:rPr>
        <w:t>инновациями :</w:t>
      </w:r>
      <w:proofErr w:type="gramEnd"/>
      <w:r>
        <w:rPr>
          <w:rFonts w:ascii="Verdana" w:hAnsi="Verdana"/>
          <w:color w:val="000000"/>
          <w:sz w:val="18"/>
          <w:szCs w:val="18"/>
        </w:rPr>
        <w:t xml:space="preserve"> учебник. </w:t>
      </w:r>
      <w:proofErr w:type="gramStart"/>
      <w:r>
        <w:rPr>
          <w:rFonts w:ascii="Verdana" w:hAnsi="Verdana"/>
          <w:color w:val="000000"/>
          <w:sz w:val="18"/>
          <w:szCs w:val="18"/>
        </w:rPr>
        <w:t>М. :</w:t>
      </w:r>
      <w:proofErr w:type="gramEnd"/>
      <w:r>
        <w:rPr>
          <w:rStyle w:val="WW8Num2z0"/>
          <w:rFonts w:ascii="Verdana" w:hAnsi="Verdana"/>
          <w:color w:val="000000"/>
          <w:sz w:val="18"/>
          <w:szCs w:val="18"/>
        </w:rPr>
        <w:t> </w:t>
      </w:r>
      <w:r>
        <w:rPr>
          <w:rStyle w:val="WW8Num3z0"/>
          <w:rFonts w:ascii="Verdana" w:hAnsi="Verdana"/>
          <w:color w:val="4682B4"/>
          <w:sz w:val="18"/>
          <w:szCs w:val="18"/>
        </w:rPr>
        <w:t>Юрайт</w:t>
      </w:r>
      <w:r>
        <w:rPr>
          <w:rStyle w:val="WW8Num2z0"/>
          <w:rFonts w:ascii="Verdana" w:hAnsi="Verdana"/>
          <w:color w:val="000000"/>
          <w:sz w:val="18"/>
          <w:szCs w:val="18"/>
        </w:rPr>
        <w:t> </w:t>
      </w:r>
      <w:r>
        <w:rPr>
          <w:rFonts w:ascii="Verdana" w:hAnsi="Verdana"/>
          <w:color w:val="000000"/>
          <w:sz w:val="18"/>
          <w:szCs w:val="18"/>
        </w:rPr>
        <w:t>, 2011. - 711 с.</w:t>
      </w:r>
    </w:p>
    <w:p w14:paraId="4C32B487"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36. Барышева, А. В.</w:t>
      </w:r>
      <w:r>
        <w:rPr>
          <w:rStyle w:val="WW8Num2z0"/>
          <w:rFonts w:ascii="Verdana" w:hAnsi="Verdana"/>
          <w:color w:val="000000"/>
          <w:sz w:val="18"/>
          <w:szCs w:val="18"/>
        </w:rPr>
        <w:t> </w:t>
      </w:r>
      <w:proofErr w:type="gramStart"/>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w:t>
      </w:r>
      <w:proofErr w:type="gramEnd"/>
      <w:r>
        <w:rPr>
          <w:rFonts w:ascii="Verdana" w:hAnsi="Verdana"/>
          <w:color w:val="000000"/>
          <w:sz w:val="18"/>
          <w:szCs w:val="18"/>
        </w:rPr>
        <w:t xml:space="preserve"> учебное пособие. </w:t>
      </w:r>
      <w:proofErr w:type="gramStart"/>
      <w:r>
        <w:rPr>
          <w:rFonts w:ascii="Verdana" w:hAnsi="Verdana"/>
          <w:color w:val="000000"/>
          <w:sz w:val="18"/>
          <w:szCs w:val="18"/>
        </w:rPr>
        <w:t>М. :</w:t>
      </w:r>
      <w:proofErr w:type="gramEnd"/>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 2010. - 380 с.</w:t>
      </w:r>
    </w:p>
    <w:p w14:paraId="50448120"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37. Белоглазова, О.С. Теория инновационной экономики. Ростов-на-Дону: Феникс, 2009. - 396 с.</w:t>
      </w:r>
    </w:p>
    <w:p w14:paraId="6F1A798C"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Белокрылова</w:t>
      </w:r>
      <w:r>
        <w:rPr>
          <w:rFonts w:ascii="Verdana" w:hAnsi="Verdana"/>
          <w:color w:val="000000"/>
          <w:sz w:val="18"/>
          <w:szCs w:val="18"/>
        </w:rPr>
        <w:t xml:space="preserve">, О. С. Теория инновационной </w:t>
      </w:r>
      <w:proofErr w:type="gramStart"/>
      <w:r>
        <w:rPr>
          <w:rFonts w:ascii="Verdana" w:hAnsi="Verdana"/>
          <w:color w:val="000000"/>
          <w:sz w:val="18"/>
          <w:szCs w:val="18"/>
        </w:rPr>
        <w:t>экономики :</w:t>
      </w:r>
      <w:proofErr w:type="gramEnd"/>
      <w:r>
        <w:rPr>
          <w:rFonts w:ascii="Verdana" w:hAnsi="Verdana"/>
          <w:color w:val="000000"/>
          <w:sz w:val="18"/>
          <w:szCs w:val="18"/>
        </w:rPr>
        <w:t xml:space="preserve"> учебник. Ростов н/</w:t>
      </w:r>
      <w:proofErr w:type="gramStart"/>
      <w:r>
        <w:rPr>
          <w:rFonts w:ascii="Verdana" w:hAnsi="Verdana"/>
          <w:color w:val="000000"/>
          <w:sz w:val="18"/>
          <w:szCs w:val="18"/>
        </w:rPr>
        <w:t>Д. :</w:t>
      </w:r>
      <w:proofErr w:type="gramEnd"/>
      <w:r>
        <w:rPr>
          <w:rFonts w:ascii="Verdana" w:hAnsi="Verdana"/>
          <w:color w:val="000000"/>
          <w:sz w:val="18"/>
          <w:szCs w:val="18"/>
        </w:rPr>
        <w:t xml:space="preserve"> Феникс , 2009. - 376 с.</w:t>
      </w:r>
    </w:p>
    <w:p w14:paraId="65B5D04A"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 xml:space="preserve">В.В. Современный финансовый менеджмент.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2006. 464 с.</w:t>
      </w:r>
    </w:p>
    <w:p w14:paraId="0B049E66"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Бочаров, В.В. Финансовое моделирование: учеб. Пособие.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2000. -75 с.</w:t>
      </w:r>
    </w:p>
    <w:p w14:paraId="4B3D57AA"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Бригхэм</w:t>
      </w:r>
      <w:r>
        <w:rPr>
          <w:rStyle w:val="WW8Num2z0"/>
          <w:rFonts w:ascii="Verdana" w:hAnsi="Verdana"/>
          <w:color w:val="000000"/>
          <w:sz w:val="18"/>
          <w:szCs w:val="18"/>
        </w:rPr>
        <w:t> </w:t>
      </w:r>
      <w:r>
        <w:rPr>
          <w:rFonts w:ascii="Verdana" w:hAnsi="Verdana"/>
          <w:color w:val="000000"/>
          <w:sz w:val="18"/>
          <w:szCs w:val="18"/>
        </w:rPr>
        <w:t>Ю.Ф., Эрхардт М.С.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xml:space="preserve">: пер с англ. 10-е изд.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2005. 960 с.</w:t>
      </w:r>
    </w:p>
    <w:p w14:paraId="0B58FFD5"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42. Вагизова, В.И. Финансово-кредитное обеспечение</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взаимодействия хозяйствующих субъектов: теория, методология и практика / В.И. Вагизова. Казань: Изд-во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2009. - 420 с.</w:t>
      </w:r>
    </w:p>
    <w:p w14:paraId="705B5782"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Валдайцев</w:t>
      </w:r>
      <w:r>
        <w:rPr>
          <w:rFonts w:ascii="Verdana" w:hAnsi="Verdana"/>
          <w:color w:val="000000"/>
          <w:sz w:val="18"/>
          <w:szCs w:val="18"/>
        </w:rPr>
        <w:t>, C.B. Оценка интеллектуальной собственности. М.: Издательство «</w:t>
      </w:r>
      <w:r>
        <w:rPr>
          <w:rStyle w:val="WW8Num3z0"/>
          <w:rFonts w:ascii="Verdana" w:hAnsi="Verdana"/>
          <w:color w:val="4682B4"/>
          <w:sz w:val="18"/>
          <w:szCs w:val="18"/>
        </w:rPr>
        <w:t>Экономика</w:t>
      </w:r>
      <w:r>
        <w:rPr>
          <w:rFonts w:ascii="Verdana" w:hAnsi="Verdana"/>
          <w:color w:val="000000"/>
          <w:sz w:val="18"/>
          <w:szCs w:val="18"/>
        </w:rPr>
        <w:t>», 2009. - 471 с.</w:t>
      </w:r>
    </w:p>
    <w:p w14:paraId="7B38FADA"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44. Ван</w:t>
      </w:r>
      <w:r>
        <w:rPr>
          <w:rStyle w:val="WW8Num2z0"/>
          <w:rFonts w:ascii="Verdana" w:hAnsi="Verdana"/>
          <w:color w:val="000000"/>
          <w:sz w:val="18"/>
          <w:szCs w:val="18"/>
        </w:rPr>
        <w:t> </w:t>
      </w:r>
      <w:r>
        <w:rPr>
          <w:rStyle w:val="WW8Num3z0"/>
          <w:rFonts w:ascii="Verdana" w:hAnsi="Verdana"/>
          <w:color w:val="4682B4"/>
          <w:sz w:val="18"/>
          <w:szCs w:val="18"/>
        </w:rPr>
        <w:t>Хорн</w:t>
      </w:r>
      <w:r>
        <w:rPr>
          <w:rFonts w:ascii="Verdana" w:hAnsi="Verdana"/>
          <w:color w:val="000000"/>
          <w:sz w:val="18"/>
          <w:szCs w:val="18"/>
        </w:rPr>
        <w:t>, Дж. К. Основы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пер. с англ. 11-е изд. М.: Издательский дом «</w:t>
      </w:r>
      <w:r>
        <w:rPr>
          <w:rStyle w:val="WW8Num3z0"/>
          <w:rFonts w:ascii="Verdana" w:hAnsi="Verdana"/>
          <w:color w:val="4682B4"/>
          <w:sz w:val="18"/>
          <w:szCs w:val="18"/>
        </w:rPr>
        <w:t>Вильяме</w:t>
      </w:r>
      <w:r>
        <w:rPr>
          <w:rFonts w:ascii="Verdana" w:hAnsi="Verdana"/>
          <w:color w:val="000000"/>
          <w:sz w:val="18"/>
          <w:szCs w:val="18"/>
        </w:rPr>
        <w:t>». 2006. 1232 с.</w:t>
      </w:r>
    </w:p>
    <w:p w14:paraId="53FC7B4C" w14:textId="77777777" w:rsidR="00BE79E0" w:rsidRDefault="00BE79E0" w:rsidP="00BE79E0">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Венчурное</w:t>
      </w:r>
      <w:r>
        <w:rPr>
          <w:rStyle w:val="WW8Num2z0"/>
          <w:rFonts w:ascii="Verdana" w:hAnsi="Verdana"/>
          <w:color w:val="000000"/>
          <w:sz w:val="18"/>
          <w:szCs w:val="18"/>
        </w:rPr>
        <w:t> </w:t>
      </w:r>
      <w:r>
        <w:rPr>
          <w:rFonts w:ascii="Verdana" w:hAnsi="Verdana"/>
          <w:color w:val="000000"/>
          <w:sz w:val="18"/>
          <w:szCs w:val="18"/>
        </w:rPr>
        <w:t xml:space="preserve">финансирование инновационных проектов. Общая редакция и составление: кандидат юридических наук А.М.Балабан кандидат педагогических наук МЛ.Балабан. Научное редактирование: профессор В.А.Воронцов. </w:t>
      </w:r>
      <w:proofErr w:type="gramStart"/>
      <w:r>
        <w:rPr>
          <w:rFonts w:ascii="Verdana" w:hAnsi="Verdana"/>
          <w:color w:val="000000"/>
          <w:sz w:val="18"/>
          <w:szCs w:val="18"/>
        </w:rPr>
        <w:t>М.:АНХ</w:t>
      </w:r>
      <w:proofErr w:type="gramEnd"/>
      <w:r>
        <w:rPr>
          <w:rFonts w:ascii="Verdana" w:hAnsi="Verdana"/>
          <w:color w:val="000000"/>
          <w:sz w:val="18"/>
          <w:szCs w:val="18"/>
        </w:rPr>
        <w:t>, 2009. -274с.54.</w:t>
      </w:r>
    </w:p>
    <w:p w14:paraId="75FD1941" w14:textId="2D109AE5" w:rsidR="00D7454D" w:rsidRPr="00BE79E0" w:rsidRDefault="00BE79E0" w:rsidP="00BE79E0">
      <w:r>
        <w:rPr>
          <w:rFonts w:ascii="Verdana" w:hAnsi="Verdana"/>
          <w:color w:val="000000"/>
          <w:sz w:val="18"/>
          <w:szCs w:val="18"/>
        </w:rPr>
        <w:br/>
      </w:r>
      <w:r>
        <w:rPr>
          <w:rFonts w:ascii="Verdana" w:hAnsi="Verdana"/>
          <w:color w:val="000000"/>
          <w:sz w:val="18"/>
          <w:szCs w:val="18"/>
        </w:rPr>
        <w:br/>
      </w:r>
      <w:bookmarkStart w:id="0" w:name="_GoBack"/>
      <w:bookmarkEnd w:id="0"/>
    </w:p>
    <w:sectPr w:rsidR="00D7454D" w:rsidRPr="00BE79E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CC9F8" w14:textId="77777777" w:rsidR="00B55EB7" w:rsidRDefault="00B55EB7">
      <w:pPr>
        <w:spacing w:after="0" w:line="240" w:lineRule="auto"/>
      </w:pPr>
      <w:r>
        <w:separator/>
      </w:r>
    </w:p>
  </w:endnote>
  <w:endnote w:type="continuationSeparator" w:id="0">
    <w:p w14:paraId="0FD9642A" w14:textId="77777777" w:rsidR="00B55EB7" w:rsidRDefault="00B5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5F150" w14:textId="77777777" w:rsidR="00B55EB7" w:rsidRDefault="00B55EB7">
      <w:pPr>
        <w:spacing w:after="0" w:line="240" w:lineRule="auto"/>
      </w:pPr>
      <w:r>
        <w:separator/>
      </w:r>
    </w:p>
  </w:footnote>
  <w:footnote w:type="continuationSeparator" w:id="0">
    <w:p w14:paraId="50BBBA90" w14:textId="77777777" w:rsidR="00B55EB7" w:rsidRDefault="00B55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A2"/>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55EB7"/>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9</Pages>
  <Words>4690</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33</cp:revision>
  <cp:lastPrinted>2009-02-06T05:36:00Z</cp:lastPrinted>
  <dcterms:created xsi:type="dcterms:W3CDTF">2016-12-16T14:44:00Z</dcterms:created>
  <dcterms:modified xsi:type="dcterms:W3CDTF">2016-12-30T15:37:00Z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