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026D9" w:rsidRDefault="00A026D9" w:rsidP="00A026D9">
      <w:r w:rsidRPr="00A026D9">
        <w:rPr>
          <w:rFonts w:ascii="Calibri" w:eastAsia="Calibri" w:hAnsi="Calibri" w:cs="Times New Roman"/>
          <w:b/>
          <w:bCs/>
          <w:kern w:val="24"/>
          <w:sz w:val="24"/>
          <w:szCs w:val="24"/>
          <w:lang w:val="uk-UA" w:eastAsia="en-US"/>
        </w:rPr>
        <w:t>Міщенко Світлана Олегівна,</w:t>
      </w:r>
      <w:r w:rsidRPr="00A026D9">
        <w:rPr>
          <w:rFonts w:ascii="Calibri" w:eastAsia="Calibri" w:hAnsi="Calibri" w:cs="Times New Roman"/>
          <w:bCs/>
          <w:kern w:val="24"/>
          <w:sz w:val="24"/>
          <w:szCs w:val="24"/>
          <w:lang w:val="uk-UA" w:eastAsia="en-US"/>
        </w:rPr>
        <w:t xml:space="preserve"> </w:t>
      </w:r>
      <w:r w:rsidRPr="00A026D9">
        <w:rPr>
          <w:rFonts w:ascii="Calibri" w:eastAsia="Calibri" w:hAnsi="Calibri" w:cs="Times New Roman"/>
          <w:kern w:val="24"/>
          <w:sz w:val="24"/>
          <w:szCs w:val="24"/>
          <w:lang w:val="uk-UA" w:eastAsia="en-US"/>
        </w:rPr>
        <w:t>заступник директора, Маріупольський міський центр зайнятості Донецької області</w:t>
      </w:r>
      <w:r w:rsidRPr="00A026D9">
        <w:rPr>
          <w:rFonts w:ascii="Calibri" w:eastAsia="Calibri" w:hAnsi="Calibri" w:cs="Times New Roman"/>
          <w:bCs/>
          <w:i/>
          <w:kern w:val="24"/>
          <w:sz w:val="24"/>
          <w:lang w:val="uk-UA" w:eastAsia="en-US"/>
        </w:rPr>
        <w:t xml:space="preserve">. </w:t>
      </w:r>
      <w:r w:rsidRPr="00A026D9">
        <w:rPr>
          <w:rFonts w:ascii="Calibri" w:eastAsia="Calibri" w:hAnsi="Calibri" w:cs="Times New Roman"/>
          <w:bCs/>
          <w:iCs/>
          <w:kern w:val="24"/>
          <w:sz w:val="24"/>
          <w:szCs w:val="24"/>
          <w:lang w:val="uk-UA" w:eastAsia="en-US"/>
        </w:rPr>
        <w:t xml:space="preserve">Назва дисертації: </w:t>
      </w:r>
      <w:r w:rsidRPr="00A026D9">
        <w:rPr>
          <w:rFonts w:ascii="Calibri" w:eastAsia="Calibri" w:hAnsi="Calibri" w:cs="Times New Roman"/>
          <w:kern w:val="24"/>
          <w:sz w:val="24"/>
          <w:szCs w:val="24"/>
          <w:lang w:val="uk-UA" w:eastAsia="en-US"/>
        </w:rPr>
        <w:t xml:space="preserve">«Регулювання ринку праці промислового регіону в умовах трудоресурсної волатильності». </w:t>
      </w:r>
      <w:r w:rsidRPr="00A026D9">
        <w:rPr>
          <w:rFonts w:ascii="Calibri" w:eastAsia="Calibri" w:hAnsi="Calibri" w:cs="Times New Roman"/>
          <w:bCs/>
          <w:iCs/>
          <w:kern w:val="24"/>
          <w:sz w:val="24"/>
          <w:szCs w:val="24"/>
          <w:lang w:val="uk-UA" w:eastAsia="en-US"/>
        </w:rPr>
        <w:t xml:space="preserve">Шифр та назва спеціальності – </w:t>
      </w:r>
      <w:r w:rsidRPr="00A026D9">
        <w:rPr>
          <w:rFonts w:ascii="Calibri" w:eastAsia="Calibri" w:hAnsi="Calibri" w:cs="Times New Roman"/>
          <w:kern w:val="24"/>
          <w:sz w:val="24"/>
          <w:szCs w:val="24"/>
          <w:lang w:val="uk-UA" w:eastAsia="en-US"/>
        </w:rPr>
        <w:t>08.00.07 – демографія, економіка праці, соціальна економіка і політика. С</w:t>
      </w:r>
      <w:r w:rsidRPr="00A026D9">
        <w:rPr>
          <w:rFonts w:ascii="Calibri" w:eastAsia="Calibri" w:hAnsi="Calibri" w:cs="Times New Roman"/>
          <w:bCs/>
          <w:kern w:val="24"/>
          <w:sz w:val="24"/>
          <w:szCs w:val="24"/>
          <w:lang w:val="uk-UA" w:eastAsia="en-US"/>
        </w:rPr>
        <w:t>пецрада Д 26.891.01 Інституту підготовки кадрів державної служби зайнятості України</w:t>
      </w:r>
    </w:p>
    <w:sectPr w:rsidR="000D5E82" w:rsidRPr="00A026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A026D9" w:rsidRPr="00A026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33D89-7085-4D0F-B1BC-0033F662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2021-02-09T09:24:00Z</dcterms:created>
  <dcterms:modified xsi:type="dcterms:W3CDTF">2021-02-09T13:38:00Z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