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1E8E04AD" w:rsidR="00481E8C" w:rsidRPr="0045317D" w:rsidRDefault="0045317D" w:rsidP="0045317D">
      <w:r>
        <w:t>Кабаненко Андрій Олександрович, провідний менеджер ТОВАРИСТВА З ОБМЕЖЕНОЮ ВІДПОВІДАЛЬНІСТЮ «АКВАФРОСТ». Назва дисертації: «Принцип рівності у правовому регулюванні під час проходження публічної служби». Шифр та назва спеціальності – 12.00.07 «Адміністративне право і процес; фінансове право; інформаційне право». Докторська рада Д 17.051.07 Запорізького національного університету (вул. Жуковського, 66, Запоріжжя, 69600, тел. (061) 220-97-48). Науковий керівник: Щербина Євген Миколайович, кандидат юридичних наук, доцент, адвокат. Офіційні опоненти: Негодченко Вадим Олександрович, доктор юридичних наук, професор, професор кафедри права Дніпровського гуманітарного університету, Миронюк Роман Вікторович, доктор юридичних наук, професор, професор кафедри адміністративного права, процесу та адміністративної діяльності Дніпровського державного університету внутрішніх справ</w:t>
      </w:r>
    </w:p>
    <w:sectPr w:rsidR="00481E8C" w:rsidRPr="004531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E5B6" w14:textId="77777777" w:rsidR="00F625C0" w:rsidRDefault="00F625C0">
      <w:pPr>
        <w:spacing w:after="0" w:line="240" w:lineRule="auto"/>
      </w:pPr>
      <w:r>
        <w:separator/>
      </w:r>
    </w:p>
  </w:endnote>
  <w:endnote w:type="continuationSeparator" w:id="0">
    <w:p w14:paraId="65DA8928" w14:textId="77777777" w:rsidR="00F625C0" w:rsidRDefault="00F6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D60A" w14:textId="77777777" w:rsidR="00F625C0" w:rsidRDefault="00F625C0">
      <w:pPr>
        <w:spacing w:after="0" w:line="240" w:lineRule="auto"/>
      </w:pPr>
      <w:r>
        <w:separator/>
      </w:r>
    </w:p>
  </w:footnote>
  <w:footnote w:type="continuationSeparator" w:id="0">
    <w:p w14:paraId="05863B2A" w14:textId="77777777" w:rsidR="00F625C0" w:rsidRDefault="00F6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25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5C0"/>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97926</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5995</cp:revision>
  <dcterms:created xsi:type="dcterms:W3CDTF">2024-06-20T08:51:00Z</dcterms:created>
  <dcterms:modified xsi:type="dcterms:W3CDTF">2024-10-06T15:40:00Z</dcterms:modified>
  <cp:category/>
</cp:coreProperties>
</file>