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BF16B8" w:rsidRPr="00BF16B8" w:rsidRDefault="00BF16B8" w:rsidP="007F705C">
      <w:pPr>
        <w:jc w:val="both"/>
        <w:rPr>
          <w:rStyle w:val="afc"/>
          <w:color w:val="0070C0"/>
        </w:rPr>
      </w:pPr>
    </w:p>
    <w:p w:rsidR="00BF16B8" w:rsidRDefault="00BF16B8" w:rsidP="00BF16B8">
      <w:pPr>
        <w:spacing w:line="270" w:lineRule="atLeast"/>
        <w:rPr>
          <w:rFonts w:ascii="Verdana" w:hAnsi="Verdana"/>
          <w:b/>
          <w:bCs/>
          <w:color w:val="000000"/>
          <w:sz w:val="18"/>
          <w:szCs w:val="18"/>
        </w:rPr>
      </w:pPr>
      <w:r>
        <w:rPr>
          <w:rFonts w:ascii="Verdana" w:hAnsi="Verdana"/>
          <w:color w:val="000000"/>
          <w:sz w:val="18"/>
          <w:szCs w:val="18"/>
          <w:shd w:val="clear" w:color="auto" w:fill="FFFFFF"/>
        </w:rPr>
        <w:t>Эффективность правового регулирования трудовых и иных непосредственно связанных с ними отношений и судебная практика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2008</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Полухина, Елена Евгеньевна</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Москва</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12.00.05</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BF16B8" w:rsidRDefault="00BF16B8" w:rsidP="00BF16B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F16B8" w:rsidRDefault="00BF16B8" w:rsidP="00BF16B8">
      <w:pPr>
        <w:spacing w:line="270" w:lineRule="atLeast"/>
        <w:rPr>
          <w:rFonts w:ascii="Verdana" w:hAnsi="Verdana"/>
          <w:color w:val="000000"/>
          <w:sz w:val="18"/>
          <w:szCs w:val="18"/>
        </w:rPr>
      </w:pPr>
      <w:r>
        <w:rPr>
          <w:rFonts w:ascii="Verdana" w:hAnsi="Verdana"/>
          <w:color w:val="000000"/>
          <w:sz w:val="18"/>
          <w:szCs w:val="18"/>
        </w:rPr>
        <w:t>163</w:t>
      </w:r>
    </w:p>
    <w:p w:rsidR="00BF16B8" w:rsidRDefault="00BF16B8" w:rsidP="00BF16B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Полухина, Елена Евгеньевна</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регулирования трудовых и иных</w:t>
      </w:r>
      <w:r>
        <w:rPr>
          <w:rStyle w:val="WW8Num3z0"/>
          <w:rFonts w:ascii="Verdana" w:hAnsi="Verdana"/>
          <w:color w:val="000000"/>
          <w:sz w:val="18"/>
          <w:szCs w:val="18"/>
        </w:rPr>
        <w:t> </w:t>
      </w:r>
      <w:r>
        <w:rPr>
          <w:rStyle w:val="WW8Num4z0"/>
          <w:rFonts w:ascii="Verdana" w:hAnsi="Verdana"/>
          <w:color w:val="4682B4"/>
          <w:sz w:val="18"/>
          <w:szCs w:val="18"/>
        </w:rPr>
        <w:t>непосредственно</w:t>
      </w:r>
      <w:r>
        <w:rPr>
          <w:rStyle w:val="WW8Num3z0"/>
          <w:rFonts w:ascii="Verdana" w:hAnsi="Verdana"/>
          <w:color w:val="000000"/>
          <w:sz w:val="18"/>
          <w:szCs w:val="18"/>
        </w:rPr>
        <w:t> </w:t>
      </w:r>
      <w:r>
        <w:rPr>
          <w:rFonts w:ascii="Verdana" w:hAnsi="Verdana"/>
          <w:color w:val="000000"/>
          <w:sz w:val="18"/>
          <w:szCs w:val="18"/>
        </w:rPr>
        <w:t>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Метод, механизм и средства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как общетеоретические категории с позиции современной науки.</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и иных непосредственно связанных с ними</w:t>
      </w:r>
      <w:r>
        <w:rPr>
          <w:rStyle w:val="WW8Num3z0"/>
          <w:rFonts w:ascii="Verdana" w:hAnsi="Verdana"/>
          <w:color w:val="000000"/>
          <w:sz w:val="18"/>
          <w:szCs w:val="18"/>
        </w:rPr>
        <w:t> </w:t>
      </w:r>
      <w:r>
        <w:rPr>
          <w:rStyle w:val="WW8Num4z0"/>
          <w:rFonts w:ascii="Verdana" w:hAnsi="Verdana"/>
          <w:color w:val="4682B4"/>
          <w:sz w:val="18"/>
          <w:szCs w:val="18"/>
        </w:rPr>
        <w:t>отношений</w:t>
      </w:r>
      <w:r>
        <w:rPr>
          <w:rFonts w:ascii="Verdana" w:hAnsi="Verdana"/>
          <w:color w:val="000000"/>
          <w:sz w:val="18"/>
          <w:szCs w:val="18"/>
        </w:rPr>
        <w:t>.</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Определение эффективности правового регулирования трудовых и иных непосредственно</w:t>
      </w:r>
      <w:r>
        <w:rPr>
          <w:rStyle w:val="WW8Num3z0"/>
          <w:rFonts w:ascii="Verdana" w:hAnsi="Verdana"/>
          <w:color w:val="000000"/>
          <w:sz w:val="18"/>
          <w:szCs w:val="18"/>
        </w:rPr>
        <w:t> </w:t>
      </w:r>
      <w:r>
        <w:rPr>
          <w:rStyle w:val="WW8Num4z0"/>
          <w:rFonts w:ascii="Verdana" w:hAnsi="Verdana"/>
          <w:color w:val="4682B4"/>
          <w:sz w:val="18"/>
          <w:szCs w:val="18"/>
        </w:rPr>
        <w:t>связанных</w:t>
      </w:r>
      <w:r>
        <w:rPr>
          <w:rStyle w:val="WW8Num3z0"/>
          <w:rFonts w:ascii="Verdana" w:hAnsi="Verdana"/>
          <w:color w:val="000000"/>
          <w:sz w:val="18"/>
          <w:szCs w:val="18"/>
        </w:rPr>
        <w:t> </w:t>
      </w:r>
      <w:r>
        <w:rPr>
          <w:rFonts w:ascii="Verdana" w:hAnsi="Verdana"/>
          <w:color w:val="000000"/>
          <w:sz w:val="18"/>
          <w:szCs w:val="18"/>
        </w:rPr>
        <w:t>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эффективности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Критерии и показатели эффективности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Условия(факторы) обеспечения эффективности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Основные проблемы и пути повышения эффективности правового регулирования трудовых и иных непосредственно связанных с ними отношений на современном этапе.</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повышении эффективности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Место судебной практики в системе источников трудового права.</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 деятельности судов по повышению эффективности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Деятельность судов различных уровней, повышающая</w:t>
      </w:r>
      <w:r>
        <w:rPr>
          <w:rStyle w:val="WW8Num3z0"/>
          <w:rFonts w:ascii="Verdana" w:hAnsi="Verdana"/>
          <w:color w:val="000000"/>
          <w:sz w:val="18"/>
          <w:szCs w:val="18"/>
        </w:rPr>
        <w:t> </w:t>
      </w:r>
      <w:r>
        <w:rPr>
          <w:rStyle w:val="WW8Num4z0"/>
          <w:rFonts w:ascii="Verdana" w:hAnsi="Verdana"/>
          <w:color w:val="4682B4"/>
          <w:sz w:val="18"/>
          <w:szCs w:val="18"/>
        </w:rPr>
        <w:t>эффективность</w:t>
      </w:r>
      <w:r>
        <w:rPr>
          <w:rStyle w:val="WW8Num3z0"/>
          <w:rFonts w:ascii="Verdana" w:hAnsi="Verdana"/>
          <w:color w:val="000000"/>
          <w:sz w:val="18"/>
          <w:szCs w:val="18"/>
        </w:rPr>
        <w:t> </w:t>
      </w:r>
      <w:r>
        <w:rPr>
          <w:rFonts w:ascii="Verdana" w:hAnsi="Verdana"/>
          <w:color w:val="000000"/>
          <w:sz w:val="18"/>
          <w:szCs w:val="18"/>
        </w:rPr>
        <w:t>правового регулирования трудовых и иных, непосредственно связанных с ними отношений (районные суды, окружные, городские суды,</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Конституционный суд).</w:t>
      </w:r>
    </w:p>
    <w:p w:rsidR="00BF16B8" w:rsidRDefault="00BF16B8" w:rsidP="00BF16B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"Эффективность правового регулирования трудовых и иных непосредственно связанных с ними отношений и судебная практика"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Вопросы эффективности правового регулирования трудовых отношений на сегодняшний день достаточно мало изучены. В то же время меняющаяся правовая действительность требует повышения эффективности правового регулирования, в том числе и трудовых отношений. К сожалению, на практике правовые нормы, в том числе и регулирующие трудовые отношения, часто являются неэффективными, что приводит к </w:t>
      </w:r>
      <w:r>
        <w:rPr>
          <w:rFonts w:ascii="Verdana" w:hAnsi="Verdana"/>
          <w:color w:val="000000"/>
          <w:sz w:val="18"/>
          <w:szCs w:val="18"/>
        </w:rPr>
        <w:lastRenderedPageBreak/>
        <w:t>значительному снижению качества правового регулирования. Акты, содержащие нормы права сначала принимаются</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органами, потом по многу раз изменяются и дополняются и в конце концов отменяются или прекращают свое действие в связи с принятием другого нормативно-правового акта. Данная ситуация негативно сказывается как на субъекте так и на объекте правового регулирования.</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Более того, в настоящее время наблюдается широкое применение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качестве источника трудового права. Однако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не включена законодателем в перечень источников трудового права (ст. 5 ТК РФ). Такое несовпадение законодательства с реальностью также негативно сказывается на эффективности правового регулирования трудовых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работа является комплексным исследованием вопросов эффективности правового регулирования трудовых и иных непосредственно связанных с ними отношений. В работе сформулировано понятие эффективности правового регулирования трудовых отношений, определены критерии, показатели и условия правового регулирования трудовых отношений, предложены пути повышения эффективности правового регулирования трудовых отношений. Кроме того, в работе подробно рассмотрены вопросы влияния судебной практики на эффективность правового регулирования трудовых отношений. Включение судебной практики в перечень источников трудового права рассматривается автором как один из путей повышения эффективности правового регулирования. Результаты данного исследования в могут быть полезны в деятельности, как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так и правоприменительных органов, что в целом может повысить эффективность правового регулирования трудовых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рассматривая проблемы эффективности правового регулирования трудовых отношений, следует признать их</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многогранность и недостаточную разработанность, требующую объединения усилий теоретиков и практиков. В данном исследовании сделан акцент на изучение критериев, условий и показателей эффективности правового регулирования трудовых отношений, основных путей ее повышения, а также подробно вопросы влияния судебной практики на эффективность правового регулирования трудовых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Уровень научной разработанности проблемы. При проведении диссертационного исследования автором использовались положения и выводы, в том числе и в области эффективности правового регулирования трудовых отношений, сделанные в работах ученых-трудовиков</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Д. Р., Александрова Н. Г.,</w:t>
      </w:r>
      <w:r>
        <w:rPr>
          <w:rStyle w:val="WW8Num3z0"/>
          <w:rFonts w:ascii="Verdana" w:hAnsi="Verdana"/>
          <w:color w:val="000000"/>
          <w:sz w:val="18"/>
          <w:szCs w:val="18"/>
        </w:rPr>
        <w:t> </w:t>
      </w:r>
      <w:r>
        <w:rPr>
          <w:rStyle w:val="WW8Num4z0"/>
          <w:rFonts w:ascii="Verdana" w:hAnsi="Verdana"/>
          <w:color w:val="4682B4"/>
          <w:sz w:val="18"/>
          <w:szCs w:val="18"/>
        </w:rPr>
        <w:t>Аристовой</w:t>
      </w:r>
      <w:r>
        <w:rPr>
          <w:rStyle w:val="WW8Num3z0"/>
          <w:rFonts w:ascii="Verdana" w:hAnsi="Verdana"/>
          <w:color w:val="000000"/>
          <w:sz w:val="18"/>
          <w:szCs w:val="18"/>
        </w:rPr>
        <w:t> </w:t>
      </w:r>
      <w:r>
        <w:rPr>
          <w:rFonts w:ascii="Verdana" w:hAnsi="Verdana"/>
          <w:color w:val="000000"/>
          <w:sz w:val="18"/>
          <w:szCs w:val="18"/>
        </w:rPr>
        <w:t>С. В., .Бару М. И.,</w:t>
      </w:r>
      <w:r>
        <w:rPr>
          <w:rStyle w:val="WW8Num3z0"/>
          <w:rFonts w:ascii="Verdana" w:hAnsi="Verdana"/>
          <w:color w:val="000000"/>
          <w:sz w:val="18"/>
          <w:szCs w:val="18"/>
        </w:rPr>
        <w:t> </w:t>
      </w:r>
      <w:r>
        <w:rPr>
          <w:rStyle w:val="WW8Num4z0"/>
          <w:rFonts w:ascii="Verdana" w:hAnsi="Verdana"/>
          <w:color w:val="4682B4"/>
          <w:sz w:val="18"/>
          <w:szCs w:val="18"/>
        </w:rPr>
        <w:t>Бегичева</w:t>
      </w:r>
      <w:r>
        <w:rPr>
          <w:rStyle w:val="WW8Num3z0"/>
          <w:rFonts w:ascii="Verdana" w:hAnsi="Verdana"/>
          <w:color w:val="000000"/>
          <w:sz w:val="18"/>
          <w:szCs w:val="18"/>
        </w:rPr>
        <w:t> </w:t>
      </w:r>
      <w:r>
        <w:rPr>
          <w:rFonts w:ascii="Verdana" w:hAnsi="Verdana"/>
          <w:color w:val="000000"/>
          <w:sz w:val="18"/>
          <w:szCs w:val="18"/>
        </w:rPr>
        <w:t>Б. К., Безиной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К.,</w:t>
      </w:r>
      <w:r>
        <w:rPr>
          <w:rStyle w:val="WW8Num3z0"/>
          <w:rFonts w:ascii="Verdana" w:hAnsi="Verdana"/>
          <w:color w:val="000000"/>
          <w:sz w:val="18"/>
          <w:szCs w:val="18"/>
        </w:rPr>
        <w:t> </w:t>
      </w:r>
      <w:r>
        <w:rPr>
          <w:rStyle w:val="WW8Num4z0"/>
          <w:rFonts w:ascii="Verdana" w:hAnsi="Verdana"/>
          <w:color w:val="4682B4"/>
          <w:sz w:val="18"/>
          <w:szCs w:val="18"/>
        </w:rPr>
        <w:t>Глазырина</w:t>
      </w:r>
      <w:r>
        <w:rPr>
          <w:rStyle w:val="WW8Num3z0"/>
          <w:rFonts w:ascii="Verdana" w:hAnsi="Verdana"/>
          <w:color w:val="000000"/>
          <w:sz w:val="18"/>
          <w:szCs w:val="18"/>
        </w:rPr>
        <w:t> </w:t>
      </w:r>
      <w:r>
        <w:rPr>
          <w:rFonts w:ascii="Verdana" w:hAnsi="Verdana"/>
          <w:color w:val="000000"/>
          <w:sz w:val="18"/>
          <w:szCs w:val="18"/>
        </w:rPr>
        <w:t>В. В., Головиной С. Ю.,</w:t>
      </w:r>
      <w:r>
        <w:rPr>
          <w:rStyle w:val="WW8Num3z0"/>
          <w:rFonts w:ascii="Verdana" w:hAnsi="Verdana"/>
          <w:color w:val="000000"/>
          <w:sz w:val="18"/>
          <w:szCs w:val="18"/>
        </w:rPr>
        <w:t> </w:t>
      </w:r>
      <w:r>
        <w:rPr>
          <w:rStyle w:val="WW8Num4z0"/>
          <w:rFonts w:ascii="Verdana" w:hAnsi="Verdana"/>
          <w:color w:val="4682B4"/>
          <w:sz w:val="18"/>
          <w:szCs w:val="18"/>
        </w:rPr>
        <w:t>Горохова</w:t>
      </w:r>
      <w:r>
        <w:rPr>
          <w:rStyle w:val="WW8Num3z0"/>
          <w:rFonts w:ascii="Verdana" w:hAnsi="Verdana"/>
          <w:color w:val="000000"/>
          <w:sz w:val="18"/>
          <w:szCs w:val="18"/>
        </w:rPr>
        <w:t> </w:t>
      </w:r>
      <w:r>
        <w:rPr>
          <w:rFonts w:ascii="Verdana" w:hAnsi="Verdana"/>
          <w:color w:val="000000"/>
          <w:sz w:val="18"/>
          <w:szCs w:val="18"/>
        </w:rPr>
        <w:t>Б. А., Дмитриевой И. К.,</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В. В., Ершовой Е. А.,</w:t>
      </w:r>
      <w:r>
        <w:rPr>
          <w:rStyle w:val="WW8Num3z0"/>
          <w:rFonts w:ascii="Verdana" w:hAnsi="Verdana"/>
          <w:color w:val="000000"/>
          <w:sz w:val="18"/>
          <w:szCs w:val="18"/>
        </w:rPr>
        <w:t> </w:t>
      </w:r>
      <w:r>
        <w:rPr>
          <w:rStyle w:val="WW8Num4z0"/>
          <w:rFonts w:ascii="Verdana" w:hAnsi="Verdana"/>
          <w:color w:val="4682B4"/>
          <w:sz w:val="18"/>
          <w:szCs w:val="18"/>
        </w:rPr>
        <w:t>Забрамной</w:t>
      </w:r>
      <w:r>
        <w:rPr>
          <w:rStyle w:val="WW8Num3z0"/>
          <w:rFonts w:ascii="Verdana" w:hAnsi="Verdana"/>
          <w:color w:val="000000"/>
          <w:sz w:val="18"/>
          <w:szCs w:val="18"/>
        </w:rPr>
        <w:t> </w:t>
      </w:r>
      <w:r>
        <w:rPr>
          <w:rFonts w:ascii="Verdana" w:hAnsi="Verdana"/>
          <w:color w:val="000000"/>
          <w:sz w:val="18"/>
          <w:szCs w:val="18"/>
        </w:rPr>
        <w:t>Е. Ю., Иванова С. А.,</w:t>
      </w:r>
      <w:r>
        <w:rPr>
          <w:rStyle w:val="WW8Num3z0"/>
          <w:rFonts w:ascii="Verdana" w:hAnsi="Verdana"/>
          <w:color w:val="000000"/>
          <w:sz w:val="18"/>
          <w:szCs w:val="18"/>
        </w:rPr>
        <w:t> </w:t>
      </w:r>
      <w:r>
        <w:rPr>
          <w:rStyle w:val="WW8Num4z0"/>
          <w:rFonts w:ascii="Verdana" w:hAnsi="Verdana"/>
          <w:color w:val="4682B4"/>
          <w:sz w:val="18"/>
          <w:szCs w:val="18"/>
        </w:rPr>
        <w:t>Иосифиди</w:t>
      </w:r>
      <w:r>
        <w:rPr>
          <w:rStyle w:val="WW8Num3z0"/>
          <w:rFonts w:ascii="Verdana" w:hAnsi="Verdana"/>
          <w:color w:val="000000"/>
          <w:sz w:val="18"/>
          <w:szCs w:val="18"/>
        </w:rPr>
        <w:t> </w:t>
      </w:r>
      <w:r>
        <w:rPr>
          <w:rFonts w:ascii="Verdana" w:hAnsi="Verdana"/>
          <w:color w:val="000000"/>
          <w:sz w:val="18"/>
          <w:szCs w:val="18"/>
        </w:rPr>
        <w:t>Д. Г., Крыжан В. А.,</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В. Н.3 Маврина С. П.,</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В. И., Молодцова М. В.,</w:t>
      </w:r>
      <w:r>
        <w:rPr>
          <w:rStyle w:val="WW8Num3z0"/>
          <w:rFonts w:ascii="Verdana" w:hAnsi="Verdana"/>
          <w:color w:val="000000"/>
          <w:sz w:val="18"/>
          <w:szCs w:val="18"/>
        </w:rPr>
        <w:t> </w:t>
      </w:r>
      <w:r>
        <w:rPr>
          <w:rStyle w:val="WW8Num4z0"/>
          <w:rFonts w:ascii="Verdana" w:hAnsi="Verdana"/>
          <w:color w:val="4682B4"/>
          <w:sz w:val="18"/>
          <w:szCs w:val="18"/>
        </w:rPr>
        <w:t>Никитинского</w:t>
      </w:r>
      <w:r>
        <w:rPr>
          <w:rStyle w:val="WW8Num3z0"/>
          <w:rFonts w:ascii="Verdana" w:hAnsi="Verdana"/>
          <w:color w:val="000000"/>
          <w:sz w:val="18"/>
          <w:szCs w:val="18"/>
        </w:rPr>
        <w:t> </w:t>
      </w:r>
      <w:r>
        <w:rPr>
          <w:rFonts w:ascii="Verdana" w:hAnsi="Verdana"/>
          <w:color w:val="000000"/>
          <w:sz w:val="18"/>
          <w:szCs w:val="18"/>
        </w:rPr>
        <w:t>В. И., Нургалиевой Е. Н.,</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Style w:val="WW8Num3z0"/>
          <w:rFonts w:ascii="Verdana" w:hAnsi="Verdana"/>
          <w:color w:val="000000"/>
          <w:sz w:val="18"/>
          <w:szCs w:val="18"/>
        </w:rPr>
        <w:t> </w:t>
      </w:r>
      <w:r>
        <w:rPr>
          <w:rFonts w:ascii="Verdana" w:hAnsi="Verdana"/>
          <w:color w:val="000000"/>
          <w:sz w:val="18"/>
          <w:szCs w:val="18"/>
        </w:rPr>
        <w:t>А. Ф., Рогожина Н. А.,</w:t>
      </w:r>
      <w:r>
        <w:rPr>
          <w:rStyle w:val="WW8Num3z0"/>
          <w:rFonts w:ascii="Verdana" w:hAnsi="Verdana"/>
          <w:color w:val="000000"/>
          <w:sz w:val="18"/>
          <w:szCs w:val="18"/>
        </w:rPr>
        <w:t> </w:t>
      </w:r>
      <w:r>
        <w:rPr>
          <w:rStyle w:val="WW8Num4z0"/>
          <w:rFonts w:ascii="Verdana" w:hAnsi="Verdana"/>
          <w:color w:val="4682B4"/>
          <w:sz w:val="18"/>
          <w:szCs w:val="18"/>
        </w:rPr>
        <w:t>Ставцевой</w:t>
      </w:r>
      <w:r>
        <w:rPr>
          <w:rStyle w:val="WW8Num3z0"/>
          <w:rFonts w:ascii="Verdana" w:hAnsi="Verdana"/>
          <w:color w:val="000000"/>
          <w:sz w:val="18"/>
          <w:szCs w:val="18"/>
        </w:rPr>
        <w:t> </w:t>
      </w:r>
      <w:r>
        <w:rPr>
          <w:rFonts w:ascii="Verdana" w:hAnsi="Verdana"/>
          <w:color w:val="000000"/>
          <w:sz w:val="18"/>
          <w:szCs w:val="18"/>
        </w:rPr>
        <w:t>А. И., Хныкина Г. В.,</w:t>
      </w:r>
      <w:r>
        <w:rPr>
          <w:rStyle w:val="WW8Num3z0"/>
          <w:rFonts w:ascii="Verdana" w:hAnsi="Verdana"/>
          <w:color w:val="000000"/>
          <w:sz w:val="18"/>
          <w:szCs w:val="18"/>
        </w:rPr>
        <w:t> </w:t>
      </w:r>
      <w:r>
        <w:rPr>
          <w:rStyle w:val="WW8Num4z0"/>
          <w:rFonts w:ascii="Verdana" w:hAnsi="Verdana"/>
          <w:color w:val="4682B4"/>
          <w:sz w:val="18"/>
          <w:szCs w:val="18"/>
        </w:rPr>
        <w:t>Шаповал</w:t>
      </w:r>
      <w:r>
        <w:rPr>
          <w:rStyle w:val="WW8Num3z0"/>
          <w:rFonts w:ascii="Verdana" w:hAnsi="Verdana"/>
          <w:color w:val="000000"/>
          <w:sz w:val="18"/>
          <w:szCs w:val="18"/>
        </w:rPr>
        <w:t> </w:t>
      </w:r>
      <w:r>
        <w:rPr>
          <w:rFonts w:ascii="Verdana" w:hAnsi="Verdana"/>
          <w:color w:val="000000"/>
          <w:sz w:val="18"/>
          <w:szCs w:val="18"/>
        </w:rPr>
        <w:t>Е. 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исследование проведено также с использованием теоретических положений, выработанных отечественными и зарубежными учеными в области философии права,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 других правовых отраслей, затрагивающих вопросы эффективности норм права и места судебной практики среди источников права. Указанные вопросы рассматривались в работах Бережнова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А.,</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 Д., Керимова Д. А.,</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Н. Монастырского Д. А.,</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А. В., Пиголкина А. С.</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настоящей работы являлось комплексное исследование проблем эффективности правового регулирования трудовых и иных непосредственно связанных с ними отношений для выявления факторов, влияющих на состояние такой эффективности; разработка на научной основе предложений по совершенствованию законодательства в целях повышения эффективности правового регулирования трудовых отношений. Особое внимание в работе уделено судебной практике как одному из факторов, влияющих на эффективность правового регулирования.</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указанной цели способствовало решение следующих задач:</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правовой природы механизма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выявление целей механизма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категории «</w:t>
      </w:r>
      <w:r>
        <w:rPr>
          <w:rStyle w:val="WW8Num4z0"/>
          <w:rFonts w:ascii="Verdana" w:hAnsi="Verdana"/>
          <w:color w:val="4682B4"/>
          <w:sz w:val="18"/>
          <w:szCs w:val="18"/>
        </w:rPr>
        <w:t>эффективность нормы трудового права</w:t>
      </w:r>
      <w:r>
        <w:rPr>
          <w:rFonts w:ascii="Verdana" w:hAnsi="Verdana"/>
          <w:color w:val="000000"/>
          <w:sz w:val="18"/>
          <w:szCs w:val="18"/>
        </w:rPr>
        <w:t>»;</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основных критериев, показателей и условий эффективности норм трудового права;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понятия «</w:t>
      </w:r>
      <w:r>
        <w:rPr>
          <w:rStyle w:val="WW8Num4z0"/>
          <w:rFonts w:ascii="Verdana" w:hAnsi="Verdana"/>
          <w:color w:val="4682B4"/>
          <w:sz w:val="18"/>
          <w:szCs w:val="18"/>
        </w:rPr>
        <w:t>судебная практика</w:t>
      </w:r>
      <w:r>
        <w:rPr>
          <w:rFonts w:ascii="Verdana" w:hAnsi="Verdana"/>
          <w:color w:val="000000"/>
          <w:sz w:val="18"/>
          <w:szCs w:val="18"/>
        </w:rPr>
        <w:t>» и «</w:t>
      </w:r>
      <w:r>
        <w:rPr>
          <w:rStyle w:val="WW8Num4z0"/>
          <w:rFonts w:ascii="Verdana" w:hAnsi="Verdana"/>
          <w:color w:val="4682B4"/>
          <w:sz w:val="18"/>
          <w:szCs w:val="18"/>
        </w:rPr>
        <w:t>правовые позиции</w:t>
      </w:r>
      <w:r>
        <w:rPr>
          <w:rFonts w:ascii="Verdana" w:hAnsi="Verdana"/>
          <w:color w:val="000000"/>
          <w:sz w:val="18"/>
          <w:szCs w:val="18"/>
        </w:rPr>
        <w:t>», выявление их соотношения с нормами права и нормативно-правовыми актами;</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влияния деятельности судов различных уровней на эффективность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работы. Методологическую основу диссертационного исследования составили следующие методы научного познания: системный, функциональный, анализа, синтеза, теоретического моделирования, аналогии и др. Принципы диалектики, которые предполагают изучение правовых явлений с точки зрения их непрерывного развития, занимают ведущие позиции в исследовании проблем эффективности правового регулирования. Диалектические принципы позволяют проникнуть в сущность эффективности правового регулирования, выяснить его природу. Системный подход - один из результативных средств изучения сложных, развивающихся категорий, к числу которых относится и эффективность правового регулирования. Системный подход обеспечивает целостное, непротиворечивое видение эффективности правового регулирования, его критериев и условий. Как важное познавательное средство в настоящей работе рассматривается сравнительноправовой метод, используемый в ходе сравнения нормы права и судебной правовой позиции, нормативно-правового акта и акта судебной практики. В диссертации используются и анализируются данные статистики, которые позволили определить некоторые показатели эффективности правового регулирования.</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 данной работе являлась судебная практика как источник трудового права и ее влияние на эффективность правового регулирования трудовых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составляли теоретические представления об эффективности правового регулирования трудовых отношений и месте судебной практики среди источников трудового права.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настоящего диссертационного исследования заключается в следующем:</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предложен новый подход к пониманию механизма правового регулирования трудовых отношений и эффективности его действия;</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сформулированы критерии и условия эффективности норм трудового права, предложены пути ее повышения;</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сформулировано понятие судебной практики как источника трудового права, определено ее место в системе источников трудового права;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показано влияние судебной практики как источника трудового права на эффективность правового регулирования трудовых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Определяя понятие «</w:t>
      </w:r>
      <w:r>
        <w:rPr>
          <w:rStyle w:val="WW8Num4z0"/>
          <w:rFonts w:ascii="Verdana" w:hAnsi="Verdana"/>
          <w:color w:val="4682B4"/>
          <w:sz w:val="18"/>
          <w:szCs w:val="18"/>
        </w:rPr>
        <w:t>механизм правового регулирования</w:t>
      </w:r>
      <w:r>
        <w:rPr>
          <w:rFonts w:ascii="Verdana" w:hAnsi="Verdana"/>
          <w:color w:val="000000"/>
          <w:sz w:val="18"/>
          <w:szCs w:val="18"/>
        </w:rPr>
        <w:t>», в том числе и «</w:t>
      </w:r>
      <w:r>
        <w:rPr>
          <w:rStyle w:val="WW8Num4z0"/>
          <w:rFonts w:ascii="Verdana" w:hAnsi="Verdana"/>
          <w:color w:val="4682B4"/>
          <w:sz w:val="18"/>
          <w:szCs w:val="18"/>
        </w:rPr>
        <w:t>механизм правового регулировании трудовых отношений</w:t>
      </w:r>
      <w:r>
        <w:rPr>
          <w:rFonts w:ascii="Verdana" w:hAnsi="Verdana"/>
          <w:color w:val="000000"/>
          <w:sz w:val="18"/>
          <w:szCs w:val="18"/>
        </w:rPr>
        <w:t>» необходимо исходить из того, что целью правового регулирования является придание общественным отношениям правовой формы, трансформация их в «</w:t>
      </w:r>
      <w:r>
        <w:rPr>
          <w:rStyle w:val="WW8Num4z0"/>
          <w:rFonts w:ascii="Verdana" w:hAnsi="Verdana"/>
          <w:color w:val="4682B4"/>
          <w:sz w:val="18"/>
          <w:szCs w:val="18"/>
        </w:rPr>
        <w:t>правоотношения</w:t>
      </w:r>
      <w:r>
        <w:rPr>
          <w:rFonts w:ascii="Verdana" w:hAnsi="Verdana"/>
          <w:color w:val="000000"/>
          <w:sz w:val="18"/>
          <w:szCs w:val="18"/>
        </w:rPr>
        <w:t>».</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Рассматривая вопрос об эффективности правового регулирования, приходится возвращаться к вопросу об эффективности отдельной правовой нормы. Таким образом, изучение эффективности правового регулирования возможно только посредством изучения эффективности отдельных правовых норм. Основным критерием эффективности является цель правовой нормы.</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Эффективность правового регулирования трудовых и иных непосредственно связанных с ними отношений - это научная категория, характеризующаяся качественным состоянием процесса правового регулирования трудовых отношений в его целостности с учетом юридических, политических, социальных, нравственных и других характеристик.</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Под условиями эффективности правовой нормы понимаются те обстоятельства (факторы), от которых зависит реализация ее способности оказать благотворное воздействие на общественные отношения в заданном направлении. Условия эффективности правовых норм можно классифицировать на следующие категории: условия, относящиеся к процессу</w:t>
      </w:r>
      <w:r>
        <w:rPr>
          <w:rStyle w:val="WW8Num4z0"/>
          <w:rFonts w:ascii="Verdana" w:hAnsi="Verdana"/>
          <w:color w:val="4682B4"/>
          <w:sz w:val="18"/>
          <w:szCs w:val="18"/>
        </w:rPr>
        <w:t>правотворчества</w:t>
      </w:r>
      <w:r>
        <w:rPr>
          <w:rFonts w:ascii="Verdana" w:hAnsi="Verdana"/>
          <w:color w:val="000000"/>
          <w:sz w:val="18"/>
          <w:szCs w:val="18"/>
        </w:rPr>
        <w:t>, условия относящиеся к особенностям</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поведения граждан, условия, связанные с действием, реализацией правовых норм.</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путями повышения эффективности правового регулирования трудовых отношений являются: обеспечение развития трудового законодательства в соответствии с научно обоснованной концепцией; обеспечение системности трудового законодательства, упорядочение внутренних правовых связей в нем; повышение качество законодательства; совершенствование механизма реализации закона; введение системы контроля состояния эффективности законодательства; необходимо усовершенствование системы</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мер ответственности в сфере правового регулирования трудовых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Источником трудового права можно признать не</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вообще, а акты судебной практики, содержащие правовые позиции. Включение судебной практики в перечень источников трудового права значительно повысит эффективность трудового законодательства. Судебная практика оказывает положительное влияние на эффективность правовых норм, в том числе и норм трудового права. При помощи правовых позиций, выработанных судебной практикой, устраняются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и преодолеваются правовые</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формируется понятийный аппарат трудового права. В ряде случаев правовые позиции в последующем закрепляются законодательно.</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Деятельность судов всех уровней оказывает положительное влияние на эффективность правового регулирования трудовых отношений, однако источником трудового права могут быть признаны только акты Конституционного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судов.</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Судебная практика судов низшего звена помогает выявить и проанализировать существующие в законодательстве проблемы (пробелы, противоречия, неточности, коллизии, несоответствие общественным потребностям и т. п.), снижающие эффективность правового регулирования общественных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работы. Сформулированные в работе теоретические положения и выводы вносят определенный вклад в разработку одной из важнейших проблем науки трудового права, а также могут способствовать дальнейшему накоплению теоретических знаний об эффективности правового регулирования трудовых отношений и влиянии судебной практики на такую эффективность.</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исследований могут быть использованы как при подготовке учебных программ, так и в практической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органов в области трудового права.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обсуждена и одобрена на кафедре трудового права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 В. Ломоносова.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объединяющих восемь параграфов, заключения, списка использованной литературы и нормативно-правовых актов.</w:t>
      </w:r>
    </w:p>
    <w:p w:rsidR="00BF16B8" w:rsidRDefault="00BF16B8" w:rsidP="00BF16B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Полухина, Елена Евгеньевна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диссертационного исследования автором были теоретически обоснованы следующие выводы:</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Категорию «</w:t>
      </w:r>
      <w:r>
        <w:rPr>
          <w:rStyle w:val="WW8Num4z0"/>
          <w:rFonts w:ascii="Verdana" w:hAnsi="Verdana"/>
          <w:color w:val="4682B4"/>
          <w:sz w:val="18"/>
          <w:szCs w:val="18"/>
        </w:rPr>
        <w:t>механизм правового регулирования</w:t>
      </w:r>
      <w:r>
        <w:rPr>
          <w:rFonts w:ascii="Verdana" w:hAnsi="Verdana"/>
          <w:color w:val="000000"/>
          <w:sz w:val="18"/>
          <w:szCs w:val="18"/>
        </w:rPr>
        <w:t>» нельзя определить, не определив предварительно цели правового регулирования. По мнению ряда ученых, с которым согласен и автор, правовое регулирование есть воздействие на поведение людей и общественные отношения при помощи правовых средств, которые по сути своей представляют не что иное, как механизм правового регулирования. Общественные отношения, проходя через механизм правового регулирования, выходят из него в измененной, а именно правовой форме. Таким образом, основная цель, задачи и предназначение правового регулирования, и, естественно, его механизма, придавать существующим общественным отношениям правовую форму. Сам термин «</w:t>
      </w:r>
      <w:r>
        <w:rPr>
          <w:rStyle w:val="WW8Num4z0"/>
          <w:rFonts w:ascii="Verdana" w:hAnsi="Verdana"/>
          <w:color w:val="4682B4"/>
          <w:sz w:val="18"/>
          <w:szCs w:val="18"/>
        </w:rPr>
        <w:t>механизм</w:t>
      </w:r>
      <w:r>
        <w:rPr>
          <w:rFonts w:ascii="Verdana" w:hAnsi="Verdana"/>
          <w:color w:val="000000"/>
          <w:sz w:val="18"/>
          <w:szCs w:val="18"/>
        </w:rPr>
        <w:t xml:space="preserve">» можно </w:t>
      </w:r>
      <w:r>
        <w:rPr>
          <w:rFonts w:ascii="Verdana" w:hAnsi="Verdana"/>
          <w:color w:val="000000"/>
          <w:sz w:val="18"/>
          <w:szCs w:val="18"/>
        </w:rPr>
        <w:lastRenderedPageBreak/>
        <w:t>понимать, как минимум, в двух значениях. Во-первых, механизм можно понимать как систему, устройство, определяющее порядок какого-либо действия. Во-вторых, механизм можно понимать и как совокупность промежуточных состояний и процессов, которые претерпевает какое-либо явление, например, регулируемые правом общественные отношения. По мнению Б. А.</w:t>
      </w:r>
      <w:r>
        <w:rPr>
          <w:rStyle w:val="WW8Num3z0"/>
          <w:rFonts w:ascii="Verdana" w:hAnsi="Verdana"/>
          <w:color w:val="000000"/>
          <w:sz w:val="18"/>
          <w:szCs w:val="18"/>
        </w:rPr>
        <w:t> </w:t>
      </w:r>
      <w:r>
        <w:rPr>
          <w:rStyle w:val="WW8Num4z0"/>
          <w:rFonts w:ascii="Verdana" w:hAnsi="Verdana"/>
          <w:color w:val="4682B4"/>
          <w:sz w:val="18"/>
          <w:szCs w:val="18"/>
        </w:rPr>
        <w:t>Горохова</w:t>
      </w:r>
      <w:r>
        <w:rPr>
          <w:rFonts w:ascii="Verdana" w:hAnsi="Verdana"/>
          <w:color w:val="000000"/>
          <w:sz w:val="18"/>
          <w:szCs w:val="18"/>
        </w:rPr>
        <w:t>, с которым следует согласиться, механизм правового регулирования трудовых отношений целесообразно определять как совокупность промежуточных процедур (процессов) регулирования, приводящего к смене состояний трудовых отношений. В этом смысле</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механизм регулирования общественных отношений можно определить как совокупность юридических процедур, используемых целенаправленно и последовательно для смены состояний трудовых отношений166. Особенности механизма правового регулирования трудовых отношений связаны со спецификой труда как объекта правового</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 А. Современное правовое регулирование социально-трудовых отношений в России: средства, механизм, источники и особенности. Диссер.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Спб. 2006. С. 55.</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138 регулирования. Такие особенности реализуются прежде всего через систему органов социального партнерства.</w:t>
      </w:r>
      <w:r>
        <w:rPr>
          <w:rStyle w:val="WW8Num3z0"/>
          <w:rFonts w:ascii="Verdana" w:hAnsi="Verdana"/>
          <w:color w:val="000000"/>
          <w:sz w:val="18"/>
          <w:szCs w:val="18"/>
        </w:rPr>
        <w:t> </w:t>
      </w:r>
      <w:r>
        <w:rPr>
          <w:rStyle w:val="WW8Num4z0"/>
          <w:rFonts w:ascii="Verdana" w:hAnsi="Verdana"/>
          <w:color w:val="4682B4"/>
          <w:sz w:val="18"/>
          <w:szCs w:val="18"/>
        </w:rPr>
        <w:t>РТК</w:t>
      </w:r>
      <w:r>
        <w:rPr>
          <w:rFonts w:ascii="Verdana" w:hAnsi="Verdana"/>
          <w:color w:val="000000"/>
          <w:sz w:val="18"/>
          <w:szCs w:val="18"/>
        </w:rPr>
        <w:t>, отраслевые и территориальные комиссии по регулированию социально-трудовых отношений принимают участие в разработке, обсуждении и реализации нормативно-правовых актов в сфере труда.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числе специфических средств правового регулирования в трудовом праве можно выделить систему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В настоящее время коллективные договоры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как специфические правовые акты выполняют несколько взаимосвязанных и взаимодействующих функций.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это защитная функция, которая проявляется в том, что коллективно-договорные соглашения защищают работников от экономически более сильного работодателя при определении условий труда. То, чего не может добиться каждый работник в отдельности, становится возможным, если они объединяются в своих требованиях к работодателю.</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это функция социального партнерства. Момент заключения коллективного договора и соглашения означает удачное завершение переговорного процесса и достижение сторонами компромисса, что в определенной степени становится залогом стабильности и социального мира в обществе. Социальное партнерство на всех уровнях и в разнообразных формах помогает сглаживать трудовые конфликты и разногласия между работниками и работодателями.</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w:t>
      </w:r>
      <w:r>
        <w:rPr>
          <w:rStyle w:val="WW8Num3z0"/>
          <w:rFonts w:ascii="Verdana" w:hAnsi="Verdana"/>
          <w:color w:val="000000"/>
          <w:sz w:val="18"/>
          <w:szCs w:val="18"/>
        </w:rPr>
        <w:t> </w:t>
      </w:r>
      <w:r>
        <w:rPr>
          <w:rStyle w:val="WW8Num4z0"/>
          <w:rFonts w:ascii="Verdana" w:hAnsi="Verdana"/>
          <w:color w:val="4682B4"/>
          <w:sz w:val="18"/>
          <w:szCs w:val="18"/>
        </w:rPr>
        <w:t>нормотворческая</w:t>
      </w:r>
      <w:r>
        <w:rPr>
          <w:rStyle w:val="WW8Num3z0"/>
          <w:rFonts w:ascii="Verdana" w:hAnsi="Verdana"/>
          <w:color w:val="000000"/>
          <w:sz w:val="18"/>
          <w:szCs w:val="18"/>
        </w:rPr>
        <w:t> </w:t>
      </w:r>
      <w:r>
        <w:rPr>
          <w:rFonts w:ascii="Verdana" w:hAnsi="Verdana"/>
          <w:color w:val="000000"/>
          <w:sz w:val="18"/>
          <w:szCs w:val="18"/>
        </w:rPr>
        <w:t>функция. Выполняя нормотворческую функцию, коллективные договоры и соглашения улучшают нормы законов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восполняют пробелы в законодательстве, ориентируют</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на совершенствование и упорядочение трудового права.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Категорию «</w:t>
      </w:r>
      <w:r>
        <w:rPr>
          <w:rStyle w:val="WW8Num4z0"/>
          <w:rFonts w:ascii="Verdana" w:hAnsi="Verdana"/>
          <w:color w:val="4682B4"/>
          <w:sz w:val="18"/>
          <w:szCs w:val="18"/>
        </w:rPr>
        <w:t>эффективность правового регулирования трудовых отношений</w:t>
      </w:r>
      <w:r>
        <w:rPr>
          <w:rFonts w:ascii="Verdana" w:hAnsi="Verdana"/>
          <w:color w:val="000000"/>
          <w:sz w:val="18"/>
          <w:szCs w:val="18"/>
        </w:rPr>
        <w:t>» можно определить как соотношение меэ/сду результатами правового регулирования и его целью (придание общественным отношениям характера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Однако, на наш взгляд, такое определение вряд ли может иметь серьезное практическое значение. Учитывая все разнообразие существующих общественных отношений и регулирующих их правовых норм, практически невозможно определить какие общественные отношения и в какой степени</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правом. Изучение эффективности правового регулирования возможно только посредством изучения эффективности отдельных его элементов, что снова возвращает нас к вопросу об эффективности правовой нормы.</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современном этапе развития трудовых отношений достижение цели правового</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не может быть единственным критерием эффективности правовой нормы. На наш взгляд, соответствие результата правового регулирования поставленным целям выражает собой только формальный аспект эффективности. Речь идет о так называемой юридической или инструментальной эффективности права, которая характеризуется результативностью самого механизма правового регулирования, его способностью достигать цели, поставленной</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xml:space="preserve">. Однако, для законодателя, и прежде всего для общества не безразлично, какими именно способами и средствами юридические цели будут реализовываться. Поэтому при анализе эффективности важно соотносить полученный результат не только с целью, но и со средствами ее осуществления, учитывать, посредством каких затрат она достигается. Исходя из </w:t>
      </w:r>
      <w:r>
        <w:rPr>
          <w:rFonts w:ascii="Verdana" w:hAnsi="Verdana"/>
          <w:color w:val="000000"/>
          <w:sz w:val="18"/>
          <w:szCs w:val="18"/>
        </w:rPr>
        <w:lastRenderedPageBreak/>
        <w:t>изложенного можно дать следующее определение эффективности правового регулирования трудовых и иных непосредственно связанных с ними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Эффективность правового регулирования трудовых и иных непосредственно связанных с ними отноъиений — это научная категория, отражающая качественное состоянием процесса правового регулирования трудовых отношений в его целостности с учетом экономических, политических, социальных, юридических, нравственных и других целей.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Основными критериями эффективности правовых норм, позволяющими полно судить об эффективности, являются цель, средство и результат правового регулирования. Показателями же эффективности будут служить различные варианты их соотношения, которые определяют степень эффективности правовых норм (низкую, среднюю, высокую). Особенностью «</w:t>
      </w:r>
      <w:r>
        <w:rPr>
          <w:rStyle w:val="WW8Num4z0"/>
          <w:rFonts w:ascii="Verdana" w:hAnsi="Verdana"/>
          <w:color w:val="4682B4"/>
          <w:sz w:val="18"/>
          <w:szCs w:val="18"/>
        </w:rPr>
        <w:t>лестницы целей</w:t>
      </w:r>
      <w:r>
        <w:rPr>
          <w:rFonts w:ascii="Verdana" w:hAnsi="Verdana"/>
          <w:color w:val="000000"/>
          <w:sz w:val="18"/>
          <w:szCs w:val="18"/>
        </w:rPr>
        <w:t>» в трудовом праве является то, что большинство отраслевых целей выработаны и установлены на уровне международных норм и содержатся в</w:t>
      </w:r>
      <w:r>
        <w:rPr>
          <w:rStyle w:val="WW8Num3z0"/>
          <w:rFonts w:ascii="Verdana" w:hAnsi="Verdana"/>
          <w:color w:val="000000"/>
          <w:sz w:val="18"/>
          <w:szCs w:val="18"/>
        </w:rPr>
        <w:t> </w:t>
      </w:r>
      <w:r>
        <w:rPr>
          <w:rStyle w:val="WW8Num4z0"/>
          <w:rFonts w:ascii="Verdana" w:hAnsi="Verdana"/>
          <w:color w:val="4682B4"/>
          <w:sz w:val="18"/>
          <w:szCs w:val="18"/>
        </w:rPr>
        <w:t>Конвенциях</w:t>
      </w:r>
      <w:r>
        <w:rPr>
          <w:rStyle w:val="WW8Num3z0"/>
          <w:rFonts w:ascii="Verdana" w:hAnsi="Verdana"/>
          <w:color w:val="000000"/>
          <w:sz w:val="18"/>
          <w:szCs w:val="18"/>
        </w:rPr>
        <w:t> </w:t>
      </w:r>
      <w:r>
        <w:rPr>
          <w:rFonts w:ascii="Verdana" w:hAnsi="Verdana"/>
          <w:color w:val="000000"/>
          <w:sz w:val="18"/>
          <w:szCs w:val="18"/>
        </w:rPr>
        <w:t>и Рекомендациях Международной организации труда. К таким целям можно в частности отнести достижение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во всех институтах трудового права, свободы</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при заключении, изменении, расторжении трудового договора, свободы выбора вопросов для ведения коллективных переговоров и заключения коллективного договора,</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принудительного труда, запрет дискриминации в сфере труда по любым признакам. В настоящее время все эти цели нашли свое адекватное закрепление в российском законодательстве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ТК РФ).</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Под условиями эффективности правовой нормы понимаются те обстоятельства (факторы), от которых зависит реализация ее способности оказать благотворное воздействие на общественные отношения в заданном направлении. Иначе говоря, это факторы, существенно влияющие на раскрытие нормой права своего внутреннего свойства (эффективности) на превращение заложенной в ней возможности в реальную действительность.167</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Условия эффективности правовых норм можно классифицировать на следующие категории:</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условия, относящиеся к процессу</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(правильный выбор круга общественных отношений, подлежащих правовому регулированию, определение цели правового воздействия и социальной ценности нормы, своевременность разработки правовых норм, опосредование в правовых</w:t>
      </w:r>
      <w:r>
        <w:rPr>
          <w:rStyle w:val="WW8Num3z0"/>
          <w:rFonts w:ascii="Verdana" w:hAnsi="Verdana"/>
          <w:color w:val="000000"/>
          <w:sz w:val="18"/>
          <w:szCs w:val="18"/>
        </w:rPr>
        <w:t> </w:t>
      </w:r>
      <w:r>
        <w:rPr>
          <w:rStyle w:val="WW8Num4z0"/>
          <w:rFonts w:ascii="Verdana" w:hAnsi="Verdana"/>
          <w:color w:val="4682B4"/>
          <w:sz w:val="18"/>
          <w:szCs w:val="18"/>
        </w:rPr>
        <w:t>предписаниях</w:t>
      </w:r>
      <w:r>
        <w:rPr>
          <w:rStyle w:val="WW8Num3z0"/>
          <w:rFonts w:ascii="Verdana" w:hAnsi="Verdana"/>
          <w:color w:val="000000"/>
          <w:sz w:val="18"/>
          <w:szCs w:val="18"/>
        </w:rPr>
        <w:t> </w:t>
      </w:r>
      <w:r>
        <w:rPr>
          <w:rFonts w:ascii="Verdana" w:hAnsi="Verdana"/>
          <w:color w:val="000000"/>
          <w:sz w:val="18"/>
          <w:szCs w:val="18"/>
        </w:rPr>
        <w:t>социальных, экономических и политических потребностей общества, установление адекватной формы нормативного акта,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167 Ф Н</w:t>
      </w:r>
      <w:r>
        <w:rPr>
          <w:rStyle w:val="WW8Num3z0"/>
          <w:rFonts w:ascii="Verdana" w:hAnsi="Verdana"/>
          <w:color w:val="000000"/>
          <w:sz w:val="18"/>
          <w:szCs w:val="18"/>
        </w:rPr>
        <w:t> </w:t>
      </w:r>
      <w:r>
        <w:rPr>
          <w:rStyle w:val="WW8Num4z0"/>
          <w:rFonts w:ascii="Verdana" w:hAnsi="Verdana"/>
          <w:color w:val="4682B4"/>
          <w:sz w:val="18"/>
          <w:szCs w:val="18"/>
        </w:rPr>
        <w:t>Фаткуллин</w:t>
      </w:r>
      <w:r>
        <w:rPr>
          <w:rFonts w:ascii="Verdana" w:hAnsi="Verdana"/>
          <w:color w:val="000000"/>
          <w:sz w:val="18"/>
          <w:szCs w:val="18"/>
        </w:rPr>
        <w:t>, Л. Д Чулюкин Социальная ценность и эффективность правовой нормы Казань 1977</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141 учет принципов системного подхода, соблюдение правил</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условия, связанные с действием, реализацией правовых норм, в том числе наличие соответствующей материально-технической и кадровой базы;</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условия, относящиеся к особенностям</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поведения граждан, соблюдающих и нарушающих требования правовой нормы.</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Автором сформулированы следующие основные пути повышения эффективности норм трудового права: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развитие трудового законодательства должно происходить в соответствии с научно обоснованной концепцией. Следует отметить, что в сфере трудового права данная задача частично решена с помощью системы трехсторонних соглашений. В системе соглашений трудового права следует особо выделить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которое представляет собой разновидность соглашения, заключаемого социальными партнерами, правовой акт, регулирующий социально рудовые отношения между работниками и работодателями. Генеральное соглашение осуществляет косвенное воздействие на правовое регулирование трудовых отношений. Причем, не на</w:t>
      </w:r>
      <w:r>
        <w:rPr>
          <w:rStyle w:val="WW8Num3z0"/>
          <w:rFonts w:ascii="Verdana" w:hAnsi="Verdana"/>
          <w:color w:val="000000"/>
          <w:sz w:val="18"/>
          <w:szCs w:val="18"/>
        </w:rPr>
        <w:t> </w:t>
      </w:r>
      <w:r>
        <w:rPr>
          <w:rStyle w:val="WW8Num4z0"/>
          <w:rFonts w:ascii="Verdana" w:hAnsi="Verdana"/>
          <w:color w:val="4682B4"/>
          <w:sz w:val="18"/>
          <w:szCs w:val="18"/>
        </w:rPr>
        <w:t>договорное</w:t>
      </w:r>
      <w:r>
        <w:rPr>
          <w:rFonts w:ascii="Verdana" w:hAnsi="Verdana"/>
          <w:color w:val="000000"/>
          <w:sz w:val="18"/>
          <w:szCs w:val="18"/>
        </w:rPr>
        <w:t>, а на государственное, в основном</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Fonts w:ascii="Verdana" w:hAnsi="Verdana"/>
          <w:color w:val="000000"/>
          <w:sz w:val="18"/>
          <w:szCs w:val="18"/>
        </w:rPr>
        <w:t>регулирование, осуществляя своеобразное планирование законодательной деятельности. Привлечение к такому планированию представителей работников и работодателей не только демократизирует процесс управления, но и способствует получению достоверной информации о состоянии трудовых отношений, существующих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праве, необходимости регулирования новых видов общественных отношений.</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требуется обеспечить системность трудового законодательства, упорядочение внутренних правовых связей в нем;</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необходимо значительно повысить качество законодательства. Для соблюдения данного условия необходимо внимательно подходить к выбору предмета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определять его с учетом текущих интересов общества и государства, а также научной обоснованности законодательного процесса. При принятии нормативно правовых актов необходимо неукоснительно соблюдать</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технику;</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необходимо совершенствование механизма реализации закона;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требуется введение системы контроля состояния эффективности законодательства. Это означает, что информация, получаемая органами законодательной,</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и судебной власти, а также органами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должна систематизироваться и использоваться для выявления конкретных потребностей в совершенствовании законодательства;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усовершенствовать систему</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мер ответственности в сфере правового регулирования трудовых отношений. Полагаем, что глава 62 ТК «Ответственность за нарушение трудового законодательства и иных актов, содержащих нормы трудового права» должна быть коренным образом переработана законодателем. Целесообразным является объединение всех норм об ответственности в одной главе, что придало бы ей большую целостность и определенность. По возможности,</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необходимо избегать отсылочных норм, устанавливая конкретный размер ответственности прямо в тексте ТК. И, конечно, повышение уровня эффективности правового регулирования трудовых отношений невозможно без увеличения размера конкретных санкций и приведения их в соответствие с тяжестью</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правонарушений.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Источником трудового права в формально-юридическом смысле можно признать не</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вообще, а акты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содержащие правовые позиции. Акты судебной практики как источник права вообще, и трудового права в частности, по своей «</w:t>
      </w:r>
      <w:r>
        <w:rPr>
          <w:rStyle w:val="WW8Num4z0"/>
          <w:rFonts w:ascii="Verdana" w:hAnsi="Verdana"/>
          <w:color w:val="4682B4"/>
          <w:sz w:val="18"/>
          <w:szCs w:val="18"/>
        </w:rPr>
        <w:t>юридической силе</w:t>
      </w:r>
      <w:r>
        <w:rPr>
          <w:rFonts w:ascii="Verdana" w:hAnsi="Verdana"/>
          <w:color w:val="000000"/>
          <w:sz w:val="18"/>
          <w:szCs w:val="18"/>
        </w:rPr>
        <w:t>» в любом случае находятся ниже любых нормативно-правовых актов, и в случае противоречия между</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правовыми позициями и положениями нормативно-правовых актов должны применяться последние. Акты судебной практики продолжают свое действие в течение всего времени действия интерпретируемого закона.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оказывает положительное влияние на эффективность правовых норм, в том числе и норм трудового права следующими основными путями:</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устранение пробелов в законодательстве и преодоление 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понятийного аппарата трудового права;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восприятие законом правовых позиций, выработанных судебной практикой.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Деятельность судов всех уровней оказывает положительное влияние на эффективность правового регулирования трудовых отношений. На Влияние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на эффективность правового регулирования правовых отношений происходит в двух направлениях. Во-первых, в соответствии со ст. 125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Конституционный Суд наделен правом признавать</w:t>
      </w:r>
      <w:r>
        <w:rPr>
          <w:rStyle w:val="WW8Num3z0"/>
          <w:rFonts w:ascii="Verdana" w:hAnsi="Verdana"/>
          <w:color w:val="000000"/>
          <w:sz w:val="18"/>
          <w:szCs w:val="18"/>
        </w:rPr>
        <w:t> </w:t>
      </w:r>
      <w:r>
        <w:rPr>
          <w:rStyle w:val="WW8Num4z0"/>
          <w:rFonts w:ascii="Verdana" w:hAnsi="Verdana"/>
          <w:color w:val="4682B4"/>
          <w:sz w:val="18"/>
          <w:szCs w:val="18"/>
        </w:rPr>
        <w:t>неконституционными</w:t>
      </w:r>
      <w:r>
        <w:rPr>
          <w:rStyle w:val="WW8Num3z0"/>
          <w:rFonts w:ascii="Verdana" w:hAnsi="Verdana"/>
          <w:color w:val="000000"/>
          <w:sz w:val="18"/>
          <w:szCs w:val="18"/>
        </w:rPr>
        <w:t> </w:t>
      </w:r>
      <w:r>
        <w:rPr>
          <w:rFonts w:ascii="Verdana" w:hAnsi="Verdana"/>
          <w:color w:val="000000"/>
          <w:sz w:val="18"/>
          <w:szCs w:val="18"/>
        </w:rPr>
        <w:t>нормативно-правовые акты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полностью либо в части. Во-вторых, в ходе своей деятельности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вырабатывает общеобязательные правовые позиции. Можно выделить несколько направлений воздействия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на эффективность правового регулирования трудовых отношений:</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судебная практика выявляет несоответствие трудового законодательства международным правовым актам, в том числе несоответствие ТК РФ</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МОТ;</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ряде случаев судебная практика выявляет «</w:t>
      </w:r>
      <w:r>
        <w:rPr>
          <w:rStyle w:val="WW8Num4z0"/>
          <w:rFonts w:ascii="Verdana" w:hAnsi="Verdana"/>
          <w:color w:val="4682B4"/>
          <w:sz w:val="18"/>
          <w:szCs w:val="18"/>
        </w:rPr>
        <w:t>неурегулированность</w:t>
      </w:r>
      <w:r>
        <w:rPr>
          <w:rFonts w:ascii="Verdana" w:hAnsi="Verdana"/>
          <w:color w:val="000000"/>
          <w:sz w:val="18"/>
          <w:szCs w:val="18"/>
        </w:rPr>
        <w:t>» тех или иных отношений трудовым законодательством;</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судебная практика выявляет и устраняет</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праве;</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судебная практика устраняет внутренние противоречия трудового законодательства;</w:t>
      </w:r>
    </w:p>
    <w:p w:rsidR="00BF16B8" w:rsidRDefault="00BF16B8" w:rsidP="00BF16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судебная практика формулирует правовые позиции, основываясь на общих принципах права.</w:t>
      </w:r>
    </w:p>
    <w:p w:rsidR="00BF16B8" w:rsidRDefault="00BF16B8" w:rsidP="00BF16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Судебная практика судов низшего звена помогает выявить и проанализировать существующие в законодательстве проблемы (пробелы, противоречия, неточности,</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несоответствие общественным потребностям и т. п.), снижающие эффективность правового регулирования общественных отношений. В связи с эти, при разработке актов, официального</w:t>
      </w:r>
      <w:r>
        <w:rPr>
          <w:rStyle w:val="WW8Num4z0"/>
          <w:rFonts w:ascii="Verdana" w:hAnsi="Verdana"/>
          <w:color w:val="4682B4"/>
          <w:sz w:val="18"/>
          <w:szCs w:val="18"/>
        </w:rPr>
        <w:t>толкования</w:t>
      </w:r>
      <w:r>
        <w:rPr>
          <w:rFonts w:ascii="Verdana" w:hAnsi="Verdana"/>
          <w:color w:val="000000"/>
          <w:sz w:val="18"/>
          <w:szCs w:val="18"/>
        </w:rPr>
        <w:t>, высшие суды прежде всего анализируют и обобщают судебную практику судов низшего звена, и на основании такого анализа вырабатывают соответствующие правовые позиции.</w:t>
      </w:r>
    </w:p>
    <w:p w:rsidR="00BF16B8" w:rsidRDefault="00BF16B8" w:rsidP="00BF16B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Полухина, Елена Евгеньевна, 2008 год</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Агафонова</w:t>
      </w:r>
      <w:r>
        <w:rPr>
          <w:rStyle w:val="WW8Num3z0"/>
          <w:rFonts w:ascii="Verdana" w:hAnsi="Verdana"/>
          <w:color w:val="000000"/>
          <w:sz w:val="18"/>
          <w:szCs w:val="18"/>
        </w:rPr>
        <w:t> </w:t>
      </w:r>
      <w:r>
        <w:rPr>
          <w:rFonts w:ascii="Verdana" w:hAnsi="Verdana"/>
          <w:color w:val="000000"/>
          <w:sz w:val="18"/>
          <w:szCs w:val="18"/>
        </w:rPr>
        <w:t>М. С. Аксиомы как средство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 Юридические записки молодых ученых и аспирантов ЯрГУ. Ярославль.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Д. Р. Подзаконные источники трудового права и акты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нормативного толкования // Журнал российского права. 2006. № 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 Г. Трудовые отношения как предмет правового регулирования // Ученые труды. Ученые труды</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1947, № 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Арбузов</w:t>
      </w:r>
      <w:r>
        <w:rPr>
          <w:rStyle w:val="WW8Num3z0"/>
          <w:rFonts w:ascii="Verdana" w:hAnsi="Verdana"/>
          <w:color w:val="000000"/>
          <w:sz w:val="18"/>
          <w:szCs w:val="18"/>
        </w:rPr>
        <w:t> </w:t>
      </w:r>
      <w:r>
        <w:rPr>
          <w:rFonts w:ascii="Verdana" w:hAnsi="Verdana"/>
          <w:color w:val="000000"/>
          <w:sz w:val="18"/>
          <w:szCs w:val="18"/>
        </w:rPr>
        <w:t>С. С. Правовое регулирование трудовых отношений субъектами Российской Федерации. Автореф. диссер.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Пермь. 1999.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Аристова</w:t>
      </w:r>
      <w:r>
        <w:rPr>
          <w:rStyle w:val="WW8Num3z0"/>
          <w:rFonts w:ascii="Verdana" w:hAnsi="Verdana"/>
          <w:color w:val="000000"/>
          <w:sz w:val="18"/>
          <w:szCs w:val="18"/>
        </w:rPr>
        <w:t> </w:t>
      </w:r>
      <w:r>
        <w:rPr>
          <w:rFonts w:ascii="Verdana" w:hAnsi="Verdana"/>
          <w:color w:val="000000"/>
          <w:sz w:val="18"/>
          <w:szCs w:val="18"/>
        </w:rPr>
        <w:t>С. В. Особенности отраслевой дифференциации в правовом регулировании трудовых отношений // Вестник Московского университета. 2001.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Арюков И. 3. Цели и задачи трудового права // Итоговая научная конференция</w:t>
      </w:r>
      <w:r>
        <w:rPr>
          <w:rStyle w:val="WW8Num3z0"/>
          <w:rFonts w:ascii="Verdana" w:hAnsi="Verdana"/>
          <w:color w:val="000000"/>
          <w:sz w:val="18"/>
          <w:szCs w:val="18"/>
        </w:rPr>
        <w:t> </w:t>
      </w:r>
      <w:r>
        <w:rPr>
          <w:rStyle w:val="WW8Num4z0"/>
          <w:rFonts w:ascii="Verdana" w:hAnsi="Verdana"/>
          <w:color w:val="4682B4"/>
          <w:sz w:val="18"/>
          <w:szCs w:val="18"/>
        </w:rPr>
        <w:t>АГУ</w:t>
      </w:r>
      <w:r>
        <w:rPr>
          <w:rStyle w:val="WW8Num3z0"/>
          <w:rFonts w:ascii="Verdana" w:hAnsi="Verdana"/>
          <w:color w:val="000000"/>
          <w:sz w:val="18"/>
          <w:szCs w:val="18"/>
        </w:rPr>
        <w:t> </w:t>
      </w:r>
      <w:r>
        <w:rPr>
          <w:rFonts w:ascii="Verdana" w:hAnsi="Verdana"/>
          <w:color w:val="000000"/>
          <w:sz w:val="18"/>
          <w:szCs w:val="18"/>
        </w:rPr>
        <w:t>(29 апреля 2003 г.). Тезисы докладов: История. Социология. Право. Культурология. Экономика. Философия. Астрахань.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Арюков И. 3. Цели и задачи трудового права // Итоговая научная конференция АГУ (29 апреля 2003 г. ). Тезисы докладов: История. Социология. Право. Культурология. Экономика. Философия. Астрахань.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 И. Соотношение правовых и иных социальных норм в регулировании трудовых отношений // Советское государство и право. 1973.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Батурина</w:t>
      </w:r>
      <w:r>
        <w:rPr>
          <w:rStyle w:val="WW8Num3z0"/>
          <w:rFonts w:ascii="Verdana" w:hAnsi="Verdana"/>
          <w:color w:val="000000"/>
          <w:sz w:val="18"/>
          <w:szCs w:val="18"/>
        </w:rPr>
        <w:t> </w:t>
      </w:r>
      <w:r>
        <w:rPr>
          <w:rFonts w:ascii="Verdana" w:hAnsi="Verdana"/>
          <w:color w:val="000000"/>
          <w:sz w:val="18"/>
          <w:szCs w:val="18"/>
        </w:rPr>
        <w:t>Ю. Б. Цель в праве // Юридическое образование и наука. 2005.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Бахнов</w:t>
      </w:r>
      <w:r>
        <w:rPr>
          <w:rStyle w:val="WW8Num3z0"/>
          <w:rFonts w:ascii="Verdana" w:hAnsi="Verdana"/>
          <w:color w:val="000000"/>
          <w:sz w:val="18"/>
          <w:szCs w:val="18"/>
        </w:rPr>
        <w:t> </w:t>
      </w:r>
      <w:r>
        <w:rPr>
          <w:rFonts w:ascii="Verdana" w:hAnsi="Verdana"/>
          <w:color w:val="000000"/>
          <w:sz w:val="18"/>
          <w:szCs w:val="18"/>
        </w:rPr>
        <w:t>М. С., Борисов Б. А.,</w:t>
      </w:r>
      <w:r>
        <w:rPr>
          <w:rStyle w:val="WW8Num3z0"/>
          <w:rFonts w:ascii="Verdana" w:hAnsi="Verdana"/>
          <w:color w:val="000000"/>
          <w:sz w:val="18"/>
          <w:szCs w:val="18"/>
        </w:rPr>
        <w:t> </w:t>
      </w:r>
      <w:r>
        <w:rPr>
          <w:rStyle w:val="WW8Num4z0"/>
          <w:rFonts w:ascii="Verdana" w:hAnsi="Verdana"/>
          <w:color w:val="4682B4"/>
          <w:sz w:val="18"/>
          <w:szCs w:val="18"/>
        </w:rPr>
        <w:t>Рогалева</w:t>
      </w:r>
      <w:r>
        <w:rPr>
          <w:rStyle w:val="WW8Num3z0"/>
          <w:rFonts w:ascii="Verdana" w:hAnsi="Verdana"/>
          <w:color w:val="000000"/>
          <w:sz w:val="18"/>
          <w:szCs w:val="18"/>
        </w:rPr>
        <w:t> </w:t>
      </w:r>
      <w:r>
        <w:rPr>
          <w:rFonts w:ascii="Verdana" w:hAnsi="Verdana"/>
          <w:color w:val="000000"/>
          <w:sz w:val="18"/>
          <w:szCs w:val="18"/>
        </w:rPr>
        <w:t>Г. А., Ставцева А. И. Правовое регулирование трудовых отношений. М. 1997.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Бахчисарайцев</w:t>
      </w:r>
      <w:r>
        <w:rPr>
          <w:rStyle w:val="WW8Num3z0"/>
          <w:rFonts w:ascii="Verdana" w:hAnsi="Verdana"/>
          <w:color w:val="000000"/>
          <w:sz w:val="18"/>
          <w:szCs w:val="18"/>
        </w:rPr>
        <w:t> </w:t>
      </w:r>
      <w:r>
        <w:rPr>
          <w:rFonts w:ascii="Verdana" w:hAnsi="Verdana"/>
          <w:color w:val="000000"/>
          <w:sz w:val="18"/>
          <w:szCs w:val="18"/>
        </w:rPr>
        <w:t>X. Э. О законодательной технике и о языке нормативных актов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1960. № 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 К. Цели советского трудового права // Правоведение. 1980.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Вопросы теории трудового права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Казань. 1976.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Ленинская теория познания и роль правовой практики в процессе познания права // Ленинская теория социалистического государства и права и современность. Научная конференция. Казань. 1970.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Роль судебной практики в развитии и совершенствовании советского трудового законодательства. Автореф. диссер. . канд. юрид. наук. Казань. 1967.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Судебная практика в механизме правового регулирования трудовых отношений рабочих и служащих на этапе развитого социализма. Дис.докт. юрид. наук. Казань. 1980.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Судебная практика в механизме правового регулирования трудовых отношений. Науч. ред.:</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 А. Казань. 1989.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Судебная практика в механизме правового регулирования трудовых отношений рабочих и служащих на этапе развитого социализма. Автореф. диссер. . докт. юрид. наук. М. 1980.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Лазарев В. В.</w:t>
      </w:r>
      <w:r>
        <w:rPr>
          <w:rStyle w:val="WW8Num3z0"/>
          <w:rFonts w:ascii="Verdana" w:hAnsi="Verdana"/>
          <w:color w:val="000000"/>
          <w:sz w:val="18"/>
          <w:szCs w:val="18"/>
        </w:rPr>
        <w:t> </w:t>
      </w:r>
      <w:r>
        <w:rPr>
          <w:rStyle w:val="WW8Num4z0"/>
          <w:rFonts w:ascii="Verdana" w:hAnsi="Verdana"/>
          <w:color w:val="4682B4"/>
          <w:sz w:val="18"/>
          <w:szCs w:val="18"/>
        </w:rPr>
        <w:t>Правоконкретизирующая</w:t>
      </w:r>
      <w:r>
        <w:rPr>
          <w:rStyle w:val="WW8Num3z0"/>
          <w:rFonts w:ascii="Verdana" w:hAnsi="Verdana"/>
          <w:color w:val="000000"/>
          <w:sz w:val="18"/>
          <w:szCs w:val="18"/>
        </w:rPr>
        <w:t> </w:t>
      </w:r>
      <w:r>
        <w:rPr>
          <w:rFonts w:ascii="Verdana" w:hAnsi="Verdana"/>
          <w:color w:val="000000"/>
          <w:sz w:val="18"/>
          <w:szCs w:val="18"/>
        </w:rPr>
        <w:t>деятельность судов и ее роль в развитии советского права // Вопросысоциалистической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деятельности административных и хозяйственных органов (по материалам Татарской</w:t>
      </w:r>
      <w:r>
        <w:rPr>
          <w:rStyle w:val="WW8Num3z0"/>
          <w:rFonts w:ascii="Verdana" w:hAnsi="Verdana"/>
          <w:color w:val="000000"/>
          <w:sz w:val="18"/>
          <w:szCs w:val="18"/>
        </w:rPr>
        <w:t> </w:t>
      </w:r>
      <w:r>
        <w:rPr>
          <w:rStyle w:val="WW8Num4z0"/>
          <w:rFonts w:ascii="Verdana" w:hAnsi="Verdana"/>
          <w:color w:val="4682B4"/>
          <w:sz w:val="18"/>
          <w:szCs w:val="18"/>
        </w:rPr>
        <w:t>АССР</w:t>
      </w:r>
      <w:r>
        <w:rPr>
          <w:rFonts w:ascii="Verdana" w:hAnsi="Verdana"/>
          <w:color w:val="000000"/>
          <w:sz w:val="18"/>
          <w:szCs w:val="18"/>
        </w:rPr>
        <w:t>). Казань 1968.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 К., Никитинский В. И. Судебная практика и трудовое право // Судебная практика в советской правовой системе. М. 1975.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Бережной</w:t>
      </w:r>
      <w:r>
        <w:rPr>
          <w:rStyle w:val="WW8Num3z0"/>
          <w:rFonts w:ascii="Verdana" w:hAnsi="Verdana"/>
          <w:color w:val="000000"/>
          <w:sz w:val="18"/>
          <w:szCs w:val="18"/>
        </w:rPr>
        <w:t> </w:t>
      </w:r>
      <w:r>
        <w:rPr>
          <w:rFonts w:ascii="Verdana" w:hAnsi="Verdana"/>
          <w:color w:val="000000"/>
          <w:sz w:val="18"/>
          <w:szCs w:val="18"/>
        </w:rPr>
        <w:t>В. А. Роль международно-правовых 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в регулировании трудовых отношений // Социальное и пенсионное право. Научно-практический журнал. 2006.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Богуславская</w:t>
      </w:r>
      <w:r>
        <w:rPr>
          <w:rStyle w:val="WW8Num3z0"/>
          <w:rFonts w:ascii="Verdana" w:hAnsi="Verdana"/>
          <w:color w:val="000000"/>
          <w:sz w:val="18"/>
          <w:szCs w:val="18"/>
        </w:rPr>
        <w:t> </w:t>
      </w:r>
      <w:r>
        <w:rPr>
          <w:rFonts w:ascii="Verdana" w:hAnsi="Verdana"/>
          <w:color w:val="000000"/>
          <w:sz w:val="18"/>
          <w:szCs w:val="18"/>
        </w:rPr>
        <w:t>К. Ю. Взаимодействие норм права и норм морали в правовом регулировании трудовых отношений. Автореф. диссер. . канд. юрид. наук. Пермь. 2001.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Бодерскова</w:t>
      </w:r>
      <w:r>
        <w:rPr>
          <w:rStyle w:val="WW8Num3z0"/>
          <w:rFonts w:ascii="Verdana" w:hAnsi="Verdana"/>
          <w:color w:val="000000"/>
          <w:sz w:val="18"/>
          <w:szCs w:val="18"/>
        </w:rPr>
        <w:t> </w:t>
      </w:r>
      <w:r>
        <w:rPr>
          <w:rFonts w:ascii="Verdana" w:hAnsi="Verdana"/>
          <w:color w:val="000000"/>
          <w:sz w:val="18"/>
          <w:szCs w:val="18"/>
        </w:rPr>
        <w:t>Г. С. Юридические факты в механизме правового регулирования трудовых отношений // Вестник Московского университета. 1981. №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Бодункова</w:t>
      </w:r>
      <w:r>
        <w:rPr>
          <w:rStyle w:val="WW8Num3z0"/>
          <w:rFonts w:ascii="Verdana" w:hAnsi="Verdana"/>
          <w:color w:val="000000"/>
          <w:sz w:val="18"/>
          <w:szCs w:val="18"/>
        </w:rPr>
        <w:t> </w:t>
      </w:r>
      <w:r>
        <w:rPr>
          <w:rFonts w:ascii="Verdana" w:hAnsi="Verdana"/>
          <w:color w:val="000000"/>
          <w:sz w:val="18"/>
          <w:szCs w:val="18"/>
        </w:rPr>
        <w:t>С. А. Локальное нормотворчество в регулировании трудовых отношений //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 новейшее законодательство. Материалы межвузовских научно-практических конференций. Омск. 2007.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Л. М. Законодательная техника (теория и практика). Автореф. диссер. . канд. юрид. наук Ташкент. 1984.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О. В. Конституционно-правовое регулирование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сфере трудовых отношений в Российской Федерации. Автореф. диссер. . канд. юрид. наук. М.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Бочарникова</w:t>
      </w:r>
      <w:r>
        <w:rPr>
          <w:rStyle w:val="WW8Num3z0"/>
          <w:rFonts w:ascii="Verdana" w:hAnsi="Verdana"/>
          <w:color w:val="000000"/>
          <w:sz w:val="18"/>
          <w:szCs w:val="18"/>
        </w:rPr>
        <w:t> </w:t>
      </w:r>
      <w:r>
        <w:rPr>
          <w:rFonts w:ascii="Verdana" w:hAnsi="Verdana"/>
          <w:color w:val="000000"/>
          <w:sz w:val="18"/>
          <w:szCs w:val="18"/>
        </w:rPr>
        <w:t>М. А. Конституция СССР в системе источников советского трудового права // Тезисы докладов на теоретическойконференции аспирантов института государства и права АН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юридического факультета МГУ им. М. В. Ломоносова. М. 1986.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Бочарникова</w:t>
      </w:r>
      <w:r>
        <w:rPr>
          <w:rStyle w:val="WW8Num3z0"/>
          <w:rFonts w:ascii="Verdana" w:hAnsi="Verdana"/>
          <w:color w:val="000000"/>
          <w:sz w:val="18"/>
          <w:szCs w:val="18"/>
        </w:rPr>
        <w:t> </w:t>
      </w:r>
      <w:r>
        <w:rPr>
          <w:rFonts w:ascii="Verdana" w:hAnsi="Verdana"/>
          <w:color w:val="000000"/>
          <w:sz w:val="18"/>
          <w:szCs w:val="18"/>
        </w:rPr>
        <w:t>М. А. Система источников советского трудового права // Тезисы докладов на теоретической конференции аспирантов института государства и права АН СССР и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 В. Ломоносова. М. 1987.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Бочарникова</w:t>
      </w:r>
      <w:r>
        <w:rPr>
          <w:rStyle w:val="WW8Num3z0"/>
          <w:rFonts w:ascii="Verdana" w:hAnsi="Verdana"/>
          <w:color w:val="000000"/>
          <w:sz w:val="18"/>
          <w:szCs w:val="18"/>
        </w:rPr>
        <w:t> </w:t>
      </w:r>
      <w:r>
        <w:rPr>
          <w:rFonts w:ascii="Verdana" w:hAnsi="Verdana"/>
          <w:color w:val="000000"/>
          <w:sz w:val="18"/>
          <w:szCs w:val="18"/>
        </w:rPr>
        <w:t>М. А., Коршунова Т. Ю. Дифференция правового регулирования трудовых отношений: теоретические аспекты // Российский ежегодник трудового права. С. -Пб. 2007.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 Л. Вопросы законодательной техники // Советское государство и право. 1957. № 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 Н. Законодательная техника и</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в Российской Федерации (правила конструирования закона). Учебное пособие. М.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Бурова</w:t>
      </w:r>
      <w:r>
        <w:rPr>
          <w:rStyle w:val="WW8Num3z0"/>
          <w:rFonts w:ascii="Verdana" w:hAnsi="Verdana"/>
          <w:color w:val="000000"/>
          <w:sz w:val="18"/>
          <w:szCs w:val="18"/>
        </w:rPr>
        <w:t> </w:t>
      </w:r>
      <w:r>
        <w:rPr>
          <w:rFonts w:ascii="Verdana" w:hAnsi="Verdana"/>
          <w:color w:val="000000"/>
          <w:sz w:val="18"/>
          <w:szCs w:val="18"/>
        </w:rPr>
        <w:t>В. И. Решения суда как источники трудового права // Проблемы обеспечения прав и интересов личности в России. Материалы Всероссийской конференции, г. Владимир, 16 декабря 2004 г. Владимир. 2005.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 С., Надежин В. В. Международно-правовые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и принципы в регулировании трудовых отношений в Российской Федерации // Трудовое право. 2005. № 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Вострецова</w:t>
      </w:r>
      <w:r>
        <w:rPr>
          <w:rStyle w:val="WW8Num3z0"/>
          <w:rFonts w:ascii="Verdana" w:hAnsi="Verdana"/>
          <w:color w:val="000000"/>
          <w:sz w:val="18"/>
          <w:szCs w:val="18"/>
        </w:rPr>
        <w:t> </w:t>
      </w:r>
      <w:r>
        <w:rPr>
          <w:rFonts w:ascii="Verdana" w:hAnsi="Verdana"/>
          <w:color w:val="000000"/>
          <w:sz w:val="18"/>
          <w:szCs w:val="18"/>
        </w:rPr>
        <w:t>О. А. Конвенции и рекомендации международной организации труда как источники трудового права. Автореф. диссер. . канд. юрид. наук. М.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Вострецова</w:t>
      </w:r>
      <w:r>
        <w:rPr>
          <w:rStyle w:val="WW8Num3z0"/>
          <w:rFonts w:ascii="Verdana" w:hAnsi="Verdana"/>
          <w:color w:val="000000"/>
          <w:sz w:val="18"/>
          <w:szCs w:val="18"/>
        </w:rPr>
        <w:t> </w:t>
      </w:r>
      <w:r>
        <w:rPr>
          <w:rFonts w:ascii="Verdana" w:hAnsi="Verdana"/>
          <w:color w:val="000000"/>
          <w:sz w:val="18"/>
          <w:szCs w:val="18"/>
        </w:rPr>
        <w:t>О. А. Конвенции и рекомендации международной организации труда как источники трудового права. Диссер. . канд. юрид. наук. М.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В. Прогнозирование эффективности правовых норм: возможный подход // Проблемы совершенствования советского законодательства. Труды. 1988. №41.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В. Согласованность целей и средств правового воздействия как условие его эффективности // Проблемы совершенствования советского законодательства. Труды. 1985. № 30.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В. Эффективность реализации законодательства о труде в негосударственных организациях // Эффективность закона. Методология и конкретные исследования. М. 1997.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 Ю. Место регионального законодательства в системе источников трудового права // Современные проблемы трудового права России. Сборник статей. Новосибирск.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Голубин</w:t>
      </w:r>
      <w:r>
        <w:rPr>
          <w:rStyle w:val="WW8Num3z0"/>
          <w:rFonts w:ascii="Verdana" w:hAnsi="Verdana"/>
          <w:color w:val="000000"/>
          <w:sz w:val="18"/>
          <w:szCs w:val="18"/>
        </w:rPr>
        <w:t> </w:t>
      </w:r>
      <w:r>
        <w:rPr>
          <w:rFonts w:ascii="Verdana" w:hAnsi="Verdana"/>
          <w:color w:val="000000"/>
          <w:sz w:val="18"/>
          <w:szCs w:val="18"/>
        </w:rPr>
        <w:t>Е. А., Евдокимов С. Л.,</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Д. О., Розин И. В. О механизме регулирования трудовых отношений на предприятии // Трудовое право. 2005. №11.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Горелко</w:t>
      </w:r>
      <w:r>
        <w:rPr>
          <w:rStyle w:val="WW8Num3z0"/>
          <w:rFonts w:ascii="Verdana" w:hAnsi="Verdana"/>
          <w:color w:val="000000"/>
          <w:sz w:val="18"/>
          <w:szCs w:val="18"/>
        </w:rPr>
        <w:t> </w:t>
      </w:r>
      <w:r>
        <w:rPr>
          <w:rFonts w:ascii="Verdana" w:hAnsi="Verdana"/>
          <w:color w:val="000000"/>
          <w:sz w:val="18"/>
          <w:szCs w:val="18"/>
        </w:rPr>
        <w:t>Н. А. Влияние практики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и Верховного Суда Российской Федерации на формирование источников трудового права Российской Федерации и на</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 Российский судья. 2001. № 12.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Горелко</w:t>
      </w:r>
      <w:r>
        <w:rPr>
          <w:rStyle w:val="WW8Num3z0"/>
          <w:rFonts w:ascii="Verdana" w:hAnsi="Verdana"/>
          <w:color w:val="000000"/>
          <w:sz w:val="18"/>
          <w:szCs w:val="18"/>
        </w:rPr>
        <w:t> </w:t>
      </w:r>
      <w:r>
        <w:rPr>
          <w:rFonts w:ascii="Verdana" w:hAnsi="Verdana"/>
          <w:color w:val="000000"/>
          <w:sz w:val="18"/>
          <w:szCs w:val="18"/>
        </w:rPr>
        <w:t>Н. А., Сосна Б. И. Историко-правовое исследование источников трудового права России // История государства и права. 2001,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 А. Современное правовое регулирование социально-трудовых отношений в России (средства, механизм, источники и особенности). Диссер. . канд. юрид. наук. С. -Пб.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 А., Маврин С. П. Современный механизм правового регулирования социально-трудовых отношений // Российский ежегодник трудового права. С. -Пб.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 А.Современное правовое регулирование социально-трудовых отношений в России: средства, механизм, источники и особенности. Автореф. диссер. . канд. юрид. наук. С. -Пб.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Д. К. Закон как источник трудового права // Вестник Челябинского государственного университета. 2005.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А. А., Кузьмин Е. И.,</w:t>
      </w:r>
      <w:r>
        <w:rPr>
          <w:rStyle w:val="WW8Num3z0"/>
          <w:rFonts w:ascii="Verdana" w:hAnsi="Verdana"/>
          <w:color w:val="000000"/>
          <w:sz w:val="18"/>
          <w:szCs w:val="18"/>
        </w:rPr>
        <w:t> </w:t>
      </w:r>
      <w:r>
        <w:rPr>
          <w:rStyle w:val="WW8Num4z0"/>
          <w:rFonts w:ascii="Verdana" w:hAnsi="Verdana"/>
          <w:color w:val="4682B4"/>
          <w:sz w:val="18"/>
          <w:szCs w:val="18"/>
        </w:rPr>
        <w:t>Усачев</w:t>
      </w:r>
      <w:r>
        <w:rPr>
          <w:rStyle w:val="WW8Num3z0"/>
          <w:rFonts w:ascii="Verdana" w:hAnsi="Verdana"/>
          <w:color w:val="000000"/>
          <w:sz w:val="18"/>
          <w:szCs w:val="18"/>
        </w:rPr>
        <w:t> </w:t>
      </w:r>
      <w:r>
        <w:rPr>
          <w:rFonts w:ascii="Verdana" w:hAnsi="Verdana"/>
          <w:color w:val="000000"/>
          <w:sz w:val="18"/>
          <w:szCs w:val="18"/>
        </w:rPr>
        <w:t>М. Н. Формирование системы доступа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к правовой информации: итоги и перспективы // Информационное право. 2005. № 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Дзаганова</w:t>
      </w:r>
      <w:r>
        <w:rPr>
          <w:rStyle w:val="WW8Num3z0"/>
          <w:rFonts w:ascii="Verdana" w:hAnsi="Verdana"/>
          <w:color w:val="000000"/>
          <w:sz w:val="18"/>
          <w:szCs w:val="18"/>
        </w:rPr>
        <w:t> </w:t>
      </w:r>
      <w:r>
        <w:rPr>
          <w:rFonts w:ascii="Verdana" w:hAnsi="Verdana"/>
          <w:color w:val="000000"/>
          <w:sz w:val="18"/>
          <w:szCs w:val="18"/>
        </w:rPr>
        <w:t>М. К. Правовая культура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техника // Вестник Российской правовой академии. 2005. № 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Дивеева</w:t>
      </w:r>
      <w:r>
        <w:rPr>
          <w:rStyle w:val="WW8Num3z0"/>
          <w:rFonts w:ascii="Verdana" w:hAnsi="Verdana"/>
          <w:color w:val="000000"/>
          <w:sz w:val="18"/>
          <w:szCs w:val="18"/>
        </w:rPr>
        <w:t> </w:t>
      </w:r>
      <w:r>
        <w:rPr>
          <w:rFonts w:ascii="Verdana" w:hAnsi="Verdana"/>
          <w:color w:val="000000"/>
          <w:sz w:val="18"/>
          <w:szCs w:val="18"/>
        </w:rPr>
        <w:t>Н. И. Общеправовые средства в механизме правового регулирования трудовых отношений // Правоведение. 2002, № 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 И., Рогожин Н. А. Значение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Конституционного Суда РФ для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 сфере предпринимательской деятельности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2003.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 И., Рогожин Н. А. Источники права и судебная практика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2002. №11.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 И., Рогожин Н. А. Источники права и судебная практика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 И., Рогожин Н. А. Судебная практика и развитие права в сфере регулирования предпринимательской деятельности // Российский судья. М. : Юрист, 2003, № 4. - С. 9-16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 В. Теоретические проблемы судебного</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Автореф. диссер. . канд. юрид. наук. М. 1986.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Ершов В., Ершова Е. Правовые позиции Конституционного Суда Российской Федерации как источник трудового права // Трудовое право. 2000. № 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 А. «</w:t>
      </w:r>
      <w:r>
        <w:rPr>
          <w:rStyle w:val="WW8Num4z0"/>
          <w:rFonts w:ascii="Verdana" w:hAnsi="Verdana"/>
          <w:color w:val="4682B4"/>
          <w:sz w:val="18"/>
          <w:szCs w:val="18"/>
        </w:rPr>
        <w:t>Правовые позиции</w:t>
      </w:r>
      <w:r>
        <w:rPr>
          <w:rFonts w:ascii="Verdana" w:hAnsi="Verdana"/>
          <w:color w:val="000000"/>
          <w:sz w:val="18"/>
          <w:szCs w:val="18"/>
        </w:rPr>
        <w:t>» Конституционного Суда Российской Федерации источник трудового права в России? // Российский ежегодник трудового права. 2006. С. -Пб. 2007.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 А. Гражданское право источник трудового права? // Трудовое право. 2004. № 12.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 А. Конституция Российской Федерации как основополагающий источник трудового права // Трудовое право. 2006. № 11.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Забрамная</w:t>
      </w:r>
      <w:r>
        <w:rPr>
          <w:rStyle w:val="WW8Num3z0"/>
          <w:rFonts w:ascii="Verdana" w:hAnsi="Verdana"/>
          <w:color w:val="000000"/>
          <w:sz w:val="18"/>
          <w:szCs w:val="18"/>
        </w:rPr>
        <w:t> </w:t>
      </w:r>
      <w:r>
        <w:rPr>
          <w:rFonts w:ascii="Verdana" w:hAnsi="Verdana"/>
          <w:color w:val="000000"/>
          <w:sz w:val="18"/>
          <w:szCs w:val="18"/>
        </w:rPr>
        <w:t>Е. Ю. Разграничение правотворческой компетенции между Российской Федерацией и субъектами Российской Федерации в области регулирования трудовых отношений. М. 1999.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Законодательная техника. Научно-практическое пособие. Под ред.:</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М. 2000.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Закупень</w:t>
      </w:r>
      <w:r>
        <w:rPr>
          <w:rStyle w:val="WW8Num3z0"/>
          <w:rFonts w:ascii="Verdana" w:hAnsi="Verdana"/>
          <w:color w:val="000000"/>
          <w:sz w:val="18"/>
          <w:szCs w:val="18"/>
        </w:rPr>
        <w:t> </w:t>
      </w:r>
      <w:r>
        <w:rPr>
          <w:rFonts w:ascii="Verdana" w:hAnsi="Verdana"/>
          <w:color w:val="000000"/>
          <w:sz w:val="18"/>
          <w:szCs w:val="18"/>
        </w:rPr>
        <w:t>Т. В. Пособие о «</w:t>
      </w:r>
      <w:r>
        <w:rPr>
          <w:rStyle w:val="WW8Num4z0"/>
          <w:rFonts w:ascii="Verdana" w:hAnsi="Verdana"/>
          <w:color w:val="4682B4"/>
          <w:sz w:val="18"/>
          <w:szCs w:val="18"/>
        </w:rPr>
        <w:t>секретах</w:t>
      </w:r>
      <w:r>
        <w:rPr>
          <w:rFonts w:ascii="Verdana" w:hAnsi="Verdana"/>
          <w:color w:val="000000"/>
          <w:sz w:val="18"/>
          <w:szCs w:val="18"/>
        </w:rPr>
        <w:t>» законодательной техники // Журнал российского права. 1998. № 4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Еще раз по поводу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как источника трудового права // Судебная практика как источник права. М. 2000.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Судебные постановления как источник трудового права // Судебная практика как источник права. М. 1997.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Трудовое право переходного периода: новые источники // Государство и право. 1996.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О. М. К вопросу о понятии цели в праве // Вестник Волжского университета им. В. Н. Татищева. 2004. № 41.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Иосифиди</w:t>
      </w:r>
      <w:r>
        <w:rPr>
          <w:rStyle w:val="WW8Num3z0"/>
          <w:rFonts w:ascii="Verdana" w:hAnsi="Verdana"/>
          <w:color w:val="000000"/>
          <w:sz w:val="18"/>
          <w:szCs w:val="18"/>
        </w:rPr>
        <w:t> </w:t>
      </w:r>
      <w:r>
        <w:rPr>
          <w:rFonts w:ascii="Verdana" w:hAnsi="Verdana"/>
          <w:color w:val="000000"/>
          <w:sz w:val="18"/>
          <w:szCs w:val="18"/>
        </w:rPr>
        <w:t>Д. Г. Виды трудовых отношений и проблемы их правового регулирования. Диссер. докт. юрид. наук. С. -Пб. 2001.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Е. А. Роль судебной практики в правовом регулировании сферы трудовых отношений // Социальное и пенсионное право. Научно-практический журнал. 2006,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Каратеев</w:t>
      </w:r>
      <w:r>
        <w:rPr>
          <w:rStyle w:val="WW8Num3z0"/>
          <w:rFonts w:ascii="Verdana" w:hAnsi="Verdana"/>
          <w:color w:val="000000"/>
          <w:sz w:val="18"/>
          <w:szCs w:val="18"/>
        </w:rPr>
        <w:t> </w:t>
      </w:r>
      <w:r>
        <w:rPr>
          <w:rFonts w:ascii="Verdana" w:hAnsi="Verdana"/>
          <w:color w:val="000000"/>
          <w:sz w:val="18"/>
          <w:szCs w:val="18"/>
        </w:rPr>
        <w:t>П. Ю. Правовое закрепление правил законодательной техники на современном этапе // Юридические науки. 2006. № 4 (20).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Кашинский</w:t>
      </w:r>
      <w:r>
        <w:rPr>
          <w:rStyle w:val="WW8Num3z0"/>
          <w:rFonts w:ascii="Verdana" w:hAnsi="Verdana"/>
          <w:color w:val="000000"/>
          <w:sz w:val="18"/>
          <w:szCs w:val="18"/>
        </w:rPr>
        <w:t> </w:t>
      </w:r>
      <w:r>
        <w:rPr>
          <w:rFonts w:ascii="Verdana" w:hAnsi="Verdana"/>
          <w:color w:val="000000"/>
          <w:sz w:val="18"/>
          <w:szCs w:val="18"/>
        </w:rPr>
        <w:t>Ю. И. Совершенствование системы правовой информации: от банков данных к базам знаний // Информационное право. 2006. № 2(5).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 А. Категория цели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Правоведение. 1964. №3.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 А. Кодификация и законодательная техника. М. 1962.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Коровникова</w:t>
      </w:r>
      <w:r>
        <w:rPr>
          <w:rStyle w:val="WW8Num3z0"/>
          <w:rFonts w:ascii="Verdana" w:hAnsi="Verdana"/>
          <w:color w:val="000000"/>
          <w:sz w:val="18"/>
          <w:szCs w:val="18"/>
        </w:rPr>
        <w:t> </w:t>
      </w:r>
      <w:r>
        <w:rPr>
          <w:rFonts w:ascii="Verdana" w:hAnsi="Verdana"/>
          <w:color w:val="000000"/>
          <w:sz w:val="18"/>
          <w:szCs w:val="18"/>
        </w:rPr>
        <w:t>С. С. Правовые способы регулирования трудовых отношений // Право и государство: теория и практика. 2006. №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Коротич П. О развитии системы электронного распространения правовой информации России // Юрист. 2000. №11.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Кручинин</w:t>
      </w:r>
      <w:r>
        <w:rPr>
          <w:rStyle w:val="WW8Num3z0"/>
          <w:rFonts w:ascii="Verdana" w:hAnsi="Verdana"/>
          <w:color w:val="000000"/>
          <w:sz w:val="18"/>
          <w:szCs w:val="18"/>
        </w:rPr>
        <w:t> </w:t>
      </w:r>
      <w:r>
        <w:rPr>
          <w:rFonts w:ascii="Verdana" w:hAnsi="Verdana"/>
          <w:color w:val="000000"/>
          <w:sz w:val="18"/>
          <w:szCs w:val="18"/>
        </w:rPr>
        <w:t>А. В. Методологические проблемы изучения эффективности правового регулирования трудовых отношений // Актуальные проблемы юридической науки и практики. Тезисы докладов научной конференции (Пермь, 16-17 октября 2003 г.). Пермь. 2004.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Крыжан</w:t>
      </w:r>
      <w:r>
        <w:rPr>
          <w:rStyle w:val="WW8Num3z0"/>
          <w:rFonts w:ascii="Verdana" w:hAnsi="Verdana"/>
          <w:color w:val="000000"/>
          <w:sz w:val="18"/>
          <w:szCs w:val="18"/>
        </w:rPr>
        <w:t> </w:t>
      </w:r>
      <w:r>
        <w:rPr>
          <w:rFonts w:ascii="Verdana" w:hAnsi="Verdana"/>
          <w:color w:val="000000"/>
          <w:sz w:val="18"/>
          <w:szCs w:val="18"/>
        </w:rPr>
        <w:t>В. А. Правовой обычай и судебная практика как источники трудового права (на фоне интеграции отраслей российского права и интеграции Российской Федерации в мировое сообщество государств). Автореф. диссер. . канд. юрид. наук. Пермь.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Крыжан</w:t>
      </w:r>
      <w:r>
        <w:rPr>
          <w:rStyle w:val="WW8Num3z0"/>
          <w:rFonts w:ascii="Verdana" w:hAnsi="Verdana"/>
          <w:color w:val="000000"/>
          <w:sz w:val="18"/>
          <w:szCs w:val="18"/>
        </w:rPr>
        <w:t> </w:t>
      </w:r>
      <w:r>
        <w:rPr>
          <w:rFonts w:ascii="Verdana" w:hAnsi="Verdana"/>
          <w:color w:val="000000"/>
          <w:sz w:val="18"/>
          <w:szCs w:val="18"/>
        </w:rPr>
        <w:t>В. А. Правовой обычай и судебная практика как источники трудового права (на фоне интеграции отраслей российского права и интеграции Российской Федерации в мировое сообщество государств). Диссер. . канд. юрид. наук. Пермь.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77.</w:t>
      </w:r>
      <w:r>
        <w:rPr>
          <w:rStyle w:val="WW8Num3z0"/>
          <w:rFonts w:ascii="Verdana" w:hAnsi="Verdana"/>
          <w:color w:val="000000"/>
          <w:sz w:val="18"/>
          <w:szCs w:val="18"/>
        </w:rPr>
        <w:t> </w:t>
      </w:r>
      <w:r>
        <w:rPr>
          <w:rStyle w:val="WW8Num4z0"/>
          <w:rFonts w:ascii="Verdana" w:hAnsi="Verdana"/>
          <w:color w:val="4682B4"/>
          <w:sz w:val="18"/>
          <w:szCs w:val="18"/>
        </w:rPr>
        <w:t>Курылева</w:t>
      </w:r>
      <w:r>
        <w:rPr>
          <w:rStyle w:val="WW8Num3z0"/>
          <w:rFonts w:ascii="Verdana" w:hAnsi="Verdana"/>
          <w:color w:val="000000"/>
          <w:sz w:val="18"/>
          <w:szCs w:val="18"/>
        </w:rPr>
        <w:t> </w:t>
      </w:r>
      <w:r>
        <w:rPr>
          <w:rFonts w:ascii="Verdana" w:hAnsi="Verdana"/>
          <w:color w:val="000000"/>
          <w:sz w:val="18"/>
          <w:szCs w:val="18"/>
        </w:rPr>
        <w:t>О. С. Судебная практика и совершенствование трудового законодательства. Автореф. диссер. . канд. юрид. наук. М. 1986.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 В., Шахматов В. П. Цели правового регулирования и система права // Правоведение. 1976. № 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К. К. Матричная система как основа юридической и законодательной техники // Юридическая техника: вопросы теории иистории. Материалы межвузовской научно-технической конференции. Санкт-Петербург, 17 июня 2005 г. С. -Пб. 2005.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Леонтьева</w:t>
      </w:r>
      <w:r>
        <w:rPr>
          <w:rStyle w:val="WW8Num3z0"/>
          <w:rFonts w:ascii="Verdana" w:hAnsi="Verdana"/>
          <w:color w:val="000000"/>
          <w:sz w:val="18"/>
          <w:szCs w:val="18"/>
        </w:rPr>
        <w:t> </w:t>
      </w:r>
      <w:r>
        <w:rPr>
          <w:rFonts w:ascii="Verdana" w:hAnsi="Verdana"/>
          <w:color w:val="000000"/>
          <w:sz w:val="18"/>
          <w:szCs w:val="18"/>
        </w:rPr>
        <w:t>Н. О. Проблема классификации целей в праве // Проблемы российской государственности: вопросы истории, теории, практики. Сборник научных трудов. М. 2004.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Майоров</w:t>
      </w:r>
      <w:r>
        <w:rPr>
          <w:rStyle w:val="WW8Num3z0"/>
          <w:rFonts w:ascii="Verdana" w:hAnsi="Verdana"/>
          <w:color w:val="000000"/>
          <w:sz w:val="18"/>
          <w:szCs w:val="18"/>
        </w:rPr>
        <w:t> </w:t>
      </w:r>
      <w:r>
        <w:rPr>
          <w:rFonts w:ascii="Verdana" w:hAnsi="Verdana"/>
          <w:color w:val="000000"/>
          <w:sz w:val="18"/>
          <w:szCs w:val="18"/>
        </w:rPr>
        <w:t>В. В. Ведомственные нормативные акты как источники исправительно-трудового права. Лекция. Рязань. 1978.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С. В. Цель в уголовном праве: методологические аспекты. Монография. Ульяновск.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Малкеров</w:t>
      </w:r>
      <w:r>
        <w:rPr>
          <w:rStyle w:val="WW8Num3z0"/>
          <w:rFonts w:ascii="Verdana" w:hAnsi="Verdana"/>
          <w:color w:val="000000"/>
          <w:sz w:val="18"/>
          <w:szCs w:val="18"/>
        </w:rPr>
        <w:t> </w:t>
      </w:r>
      <w:r>
        <w:rPr>
          <w:rFonts w:ascii="Verdana" w:hAnsi="Verdana"/>
          <w:color w:val="000000"/>
          <w:sz w:val="18"/>
          <w:szCs w:val="18"/>
        </w:rPr>
        <w:t>В. Б. Проблемы регулирования трудовых отношений при переходе к новому типу экономики. Автореф. диссер. . канд. юрид. наук. Екатеринбург. 1997.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 В., Шундиков К. В. Цели и средства в праве и правовой политике. Монография. Саратов.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 Р. К вопросу об источниках трудового права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современный период. Сборник статей. Томск. 1996.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Минбалеев</w:t>
      </w:r>
      <w:r>
        <w:rPr>
          <w:rStyle w:val="WW8Num3z0"/>
          <w:rFonts w:ascii="Verdana" w:hAnsi="Verdana"/>
          <w:color w:val="000000"/>
          <w:sz w:val="18"/>
          <w:szCs w:val="18"/>
        </w:rPr>
        <w:t> </w:t>
      </w:r>
      <w:r>
        <w:rPr>
          <w:rFonts w:ascii="Verdana" w:hAnsi="Verdana"/>
          <w:color w:val="000000"/>
          <w:sz w:val="18"/>
          <w:szCs w:val="18"/>
        </w:rPr>
        <w:t>А. В. Система информации: теоретико-правовой анализ. Автореф. диссер . канд. юрид. наук. Челябинск.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Минязева</w:t>
      </w:r>
      <w:r>
        <w:rPr>
          <w:rStyle w:val="WW8Num3z0"/>
          <w:rFonts w:ascii="Verdana" w:hAnsi="Verdana"/>
          <w:color w:val="000000"/>
          <w:sz w:val="18"/>
          <w:szCs w:val="18"/>
        </w:rPr>
        <w:t> </w:t>
      </w:r>
      <w:r>
        <w:rPr>
          <w:rFonts w:ascii="Verdana" w:hAnsi="Verdana"/>
          <w:color w:val="000000"/>
          <w:sz w:val="18"/>
          <w:szCs w:val="18"/>
        </w:rPr>
        <w:t>Т. Ф. Цели наказания и иных мер уголовно-правового характера и средства их достижения в современном уголовном праве // Законы России: опыт, анализ, практика. 2007. №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 И. Источники трудового права Российской Федерации: теория и практика. Автореф. диссер. . докт. юрид. наук. М. 1998.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 И. Источники трудового права Российской Федерации: теория и практика. Диссер. . докт. юрид. наук. М. 1998.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 И. Лекция № 2. Источники трудового права РФ. (Выдержки из книги В. И. Миронова «</w:t>
      </w:r>
      <w:r>
        <w:rPr>
          <w:rStyle w:val="WW8Num4z0"/>
          <w:rFonts w:ascii="Verdana" w:hAnsi="Verdana"/>
          <w:color w:val="4682B4"/>
          <w:sz w:val="18"/>
          <w:szCs w:val="18"/>
        </w:rPr>
        <w:t>Трудовое право России</w:t>
      </w:r>
      <w:r>
        <w:rPr>
          <w:rFonts w:ascii="Verdana" w:hAnsi="Verdana"/>
          <w:color w:val="000000"/>
          <w:sz w:val="18"/>
          <w:szCs w:val="18"/>
        </w:rPr>
        <w:t>»): Июль сентябрь // Трудовое право: Июль - сентябрь. 2001. № 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 В. Взаимодействие материального 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в правовом регулировании трудовых отношений // Российский юридический журнал. 2003.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Монастырский</w:t>
      </w:r>
      <w:r>
        <w:rPr>
          <w:rStyle w:val="WW8Num3z0"/>
          <w:rFonts w:ascii="Verdana" w:hAnsi="Verdana"/>
          <w:color w:val="000000"/>
          <w:sz w:val="18"/>
          <w:szCs w:val="18"/>
        </w:rPr>
        <w:t> </w:t>
      </w:r>
      <w:r>
        <w:rPr>
          <w:rFonts w:ascii="Verdana" w:hAnsi="Verdana"/>
          <w:color w:val="000000"/>
          <w:sz w:val="18"/>
          <w:szCs w:val="18"/>
        </w:rPr>
        <w:t>Д. А. Законодательная техника и стабильность закона // Закон: стабильность и динамика. Материалы заседания Международной школы-практикума молодых ученых-юристов, Москва, 1-3 июня 2006 г. М. 2007.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А. В. Методологические и организационные основы развития системы правовой информации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Автореф. диссер. . докт. юрид. наук. М. 2000.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А. В., Шмелев А. А. Некоторые проблемы разработки систем информационно-правового обеспечения // Правовая информатика. Сборник. № 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Москвин</w:t>
      </w:r>
      <w:r>
        <w:rPr>
          <w:rStyle w:val="WW8Num3z0"/>
          <w:rFonts w:ascii="Verdana" w:hAnsi="Verdana"/>
          <w:color w:val="000000"/>
          <w:sz w:val="18"/>
          <w:szCs w:val="18"/>
        </w:rPr>
        <w:t> </w:t>
      </w:r>
      <w:r>
        <w:rPr>
          <w:rFonts w:ascii="Verdana" w:hAnsi="Verdana"/>
          <w:color w:val="000000"/>
          <w:sz w:val="18"/>
          <w:szCs w:val="18"/>
        </w:rPr>
        <w:t>С. С., Пиголкин А. С. Законодательная техника. М. 1966.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Невская</w:t>
      </w:r>
      <w:r>
        <w:rPr>
          <w:rStyle w:val="WW8Num3z0"/>
          <w:rFonts w:ascii="Verdana" w:hAnsi="Verdana"/>
          <w:color w:val="000000"/>
          <w:sz w:val="18"/>
          <w:szCs w:val="18"/>
        </w:rPr>
        <w:t> </w:t>
      </w:r>
      <w:r>
        <w:rPr>
          <w:rFonts w:ascii="Verdana" w:hAnsi="Verdana"/>
          <w:color w:val="000000"/>
          <w:sz w:val="18"/>
          <w:szCs w:val="18"/>
        </w:rPr>
        <w:t>Н. В. Судебная практика и ее значение для укрепления законности в деятельности</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Fonts w:ascii="Verdana" w:hAnsi="Verdana"/>
          <w:color w:val="000000"/>
          <w:sz w:val="18"/>
          <w:szCs w:val="18"/>
        </w:rPr>
        <w:t>. Автореф. диссер. . канд. юрид. наук. М. 1983.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Нургалиева</w:t>
      </w:r>
      <w:r>
        <w:rPr>
          <w:rStyle w:val="WW8Num3z0"/>
          <w:rFonts w:ascii="Verdana" w:hAnsi="Verdana"/>
          <w:color w:val="000000"/>
          <w:sz w:val="18"/>
          <w:szCs w:val="18"/>
        </w:rPr>
        <w:t> </w:t>
      </w:r>
      <w:r>
        <w:rPr>
          <w:rFonts w:ascii="Verdana" w:hAnsi="Verdana"/>
          <w:color w:val="000000"/>
          <w:sz w:val="18"/>
          <w:szCs w:val="18"/>
        </w:rPr>
        <w:t>Е. Н. Метод правового регулирования общественно-трудовых отношений. Автореф. диссер. . канд. юрид. наук. Л., 1979.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Организация правового регулирования трудовых отношений: федеральный и региональный аспекты // Журнал российского права. 2003. № 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 Н., Экимов А. И. Цель в норме советского права // Правоведение. 1968. № 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 С. Законодательная техника и систематизация советского законодательства (Тезисы сообщения) // Научная сессия, посвященная теоретическим вопросам систематизации советского законодательства. Тезисы докладов и сообщений. М. 1961.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 С. Совершенствование законодательной техники // Советское государство и право. 1968.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Побережная</w:t>
      </w:r>
      <w:r>
        <w:rPr>
          <w:rStyle w:val="WW8Num3z0"/>
          <w:rFonts w:ascii="Verdana" w:hAnsi="Verdana"/>
          <w:color w:val="000000"/>
          <w:sz w:val="18"/>
          <w:szCs w:val="18"/>
        </w:rPr>
        <w:t> </w:t>
      </w:r>
      <w:r>
        <w:rPr>
          <w:rFonts w:ascii="Verdana" w:hAnsi="Verdana"/>
          <w:color w:val="000000"/>
          <w:sz w:val="18"/>
          <w:szCs w:val="18"/>
        </w:rPr>
        <w:t>И. А. Юридические коллизии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права факторы, влияющие на эффективность норм права // Проблемы эффективности законодательства в современных условиях. Материалы «</w:t>
      </w:r>
      <w:r>
        <w:rPr>
          <w:rStyle w:val="WW8Num4z0"/>
          <w:rFonts w:ascii="Verdana" w:hAnsi="Verdana"/>
          <w:color w:val="4682B4"/>
          <w:sz w:val="18"/>
          <w:szCs w:val="18"/>
        </w:rPr>
        <w:t>круглого стола</w:t>
      </w:r>
      <w:r>
        <w:rPr>
          <w:rFonts w:ascii="Verdana" w:hAnsi="Verdana"/>
          <w:color w:val="000000"/>
          <w:sz w:val="18"/>
          <w:szCs w:val="18"/>
        </w:rPr>
        <w:t>» (Москва, 21 апреля 2005 года): Сборник. М. 2005.</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Погодин</w:t>
      </w:r>
      <w:r>
        <w:rPr>
          <w:rStyle w:val="WW8Num3z0"/>
          <w:rFonts w:ascii="Verdana" w:hAnsi="Verdana"/>
          <w:color w:val="000000"/>
          <w:sz w:val="18"/>
          <w:szCs w:val="18"/>
        </w:rPr>
        <w:t> </w:t>
      </w:r>
      <w:r>
        <w:rPr>
          <w:rFonts w:ascii="Verdana" w:hAnsi="Verdana"/>
          <w:color w:val="000000"/>
          <w:sz w:val="18"/>
          <w:szCs w:val="18"/>
        </w:rPr>
        <w:t>А. А. Некоторые вопросы правового регулирования трудовых отношений. М. 2000.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 И. Нормативное регулирование трудовых отношений и применение норм трудового права. Диссер. . докт. юрид. наук. Екатеринбург. 2000.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 И. Правовое регулирование социалистических трудовых отношений. Науч. ред.:</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 К. Иркутск.-1983.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 И. Проблемы классификации источников трудового права // Современные проблемы трудового права России. Сборник статей. Новосибирск.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Правовое регулирование общественных отношений в условиях рыночной экономики. Сборник научных трудов. Редкол.:</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Н. А., Свиридов С. А. (Отв. ред.),</w:t>
      </w:r>
      <w:r>
        <w:rPr>
          <w:rStyle w:val="WW8Num3z0"/>
          <w:rFonts w:ascii="Verdana" w:hAnsi="Verdana"/>
          <w:color w:val="000000"/>
          <w:sz w:val="18"/>
          <w:szCs w:val="18"/>
        </w:rPr>
        <w:t> </w:t>
      </w:r>
      <w:r>
        <w:rPr>
          <w:rStyle w:val="WW8Num4z0"/>
          <w:rFonts w:ascii="Verdana" w:hAnsi="Verdana"/>
          <w:color w:val="4682B4"/>
          <w:sz w:val="18"/>
          <w:szCs w:val="18"/>
        </w:rPr>
        <w:t>Сенных</w:t>
      </w:r>
      <w:r>
        <w:rPr>
          <w:rStyle w:val="WW8Num3z0"/>
          <w:rFonts w:ascii="Verdana" w:hAnsi="Verdana"/>
          <w:color w:val="000000"/>
          <w:sz w:val="18"/>
          <w:szCs w:val="18"/>
        </w:rPr>
        <w:t> </w:t>
      </w:r>
      <w:r>
        <w:rPr>
          <w:rFonts w:ascii="Verdana" w:hAnsi="Verdana"/>
          <w:color w:val="000000"/>
          <w:sz w:val="18"/>
          <w:szCs w:val="18"/>
        </w:rPr>
        <w:t>Л. Н. Воронеж.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Привалова</w:t>
      </w:r>
      <w:r>
        <w:rPr>
          <w:rStyle w:val="WW8Num3z0"/>
          <w:rFonts w:ascii="Verdana" w:hAnsi="Verdana"/>
          <w:color w:val="000000"/>
          <w:sz w:val="18"/>
          <w:szCs w:val="18"/>
        </w:rPr>
        <w:t> </w:t>
      </w:r>
      <w:r>
        <w:rPr>
          <w:rFonts w:ascii="Verdana" w:hAnsi="Verdana"/>
          <w:color w:val="000000"/>
          <w:sz w:val="18"/>
          <w:szCs w:val="18"/>
        </w:rPr>
        <w:t>С. В. Методы правового регулирования трудовых отношений. Автореф. диссер. . канд. юрид. наук. М. 2001.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 И. Метод правового регулирования трудовых отношений // Советское государство и право. 1968. № 10.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Развитие системы электронного распространения правовой информации в России // Законодательство и экономика. 2000. № 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Рамзаев</w:t>
      </w:r>
      <w:r>
        <w:rPr>
          <w:rStyle w:val="WW8Num3z0"/>
          <w:rFonts w:ascii="Verdana" w:hAnsi="Verdana"/>
          <w:color w:val="000000"/>
          <w:sz w:val="18"/>
          <w:szCs w:val="18"/>
        </w:rPr>
        <w:t> </w:t>
      </w:r>
      <w:r>
        <w:rPr>
          <w:rFonts w:ascii="Verdana" w:hAnsi="Verdana"/>
          <w:color w:val="000000"/>
          <w:sz w:val="18"/>
          <w:szCs w:val="18"/>
        </w:rPr>
        <w:t>П. В. О соотношении категорий «цель», «</w:t>
      </w:r>
      <w:r>
        <w:rPr>
          <w:rStyle w:val="WW8Num4z0"/>
          <w:rFonts w:ascii="Verdana" w:hAnsi="Verdana"/>
          <w:color w:val="4682B4"/>
          <w:sz w:val="18"/>
          <w:szCs w:val="18"/>
        </w:rPr>
        <w:t>интерес</w:t>
      </w:r>
      <w:r>
        <w:rPr>
          <w:rFonts w:ascii="Verdana" w:hAnsi="Verdana"/>
          <w:color w:val="000000"/>
          <w:sz w:val="18"/>
          <w:szCs w:val="18"/>
        </w:rPr>
        <w:t>», «</w:t>
      </w:r>
      <w:r>
        <w:rPr>
          <w:rStyle w:val="WW8Num4z0"/>
          <w:rFonts w:ascii="Verdana" w:hAnsi="Verdana"/>
          <w:color w:val="4682B4"/>
          <w:sz w:val="18"/>
          <w:szCs w:val="18"/>
        </w:rPr>
        <w:t>право</w:t>
      </w:r>
      <w:r>
        <w:rPr>
          <w:rFonts w:ascii="Verdana" w:hAnsi="Verdana"/>
          <w:color w:val="000000"/>
          <w:sz w:val="18"/>
          <w:szCs w:val="18"/>
        </w:rPr>
        <w:t>» // Актуальные вопросы советской юридической науки. Саратов. 1978.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Рогожин Н. А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совершенствовании правового регулирования предпринимательской деятельности. Диссер. . канд. юрид. наук. М.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 А. Значение судебной практики для развития предпринимательского права // Закон. 2003. № 10.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 А. Решения высших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как правовой инструмент совершенствования правового регулирования в экономической сфере // Российский судья. 2006.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 А. Роль судебной практики в совершенствовании правового регулирования предпринимательской деятельности. Автореф. диссер. . канд. юрид. наук. М.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 А. Судебная практика как источник правового регулирования предпринимательской деятельности // Юрист. 2003. № 10.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Рычагова</w:t>
      </w:r>
      <w:r>
        <w:rPr>
          <w:rStyle w:val="WW8Num3z0"/>
          <w:rFonts w:ascii="Verdana" w:hAnsi="Verdana"/>
          <w:color w:val="000000"/>
          <w:sz w:val="18"/>
          <w:szCs w:val="18"/>
        </w:rPr>
        <w:t> </w:t>
      </w:r>
      <w:r>
        <w:rPr>
          <w:rFonts w:ascii="Verdana" w:hAnsi="Verdana"/>
          <w:color w:val="000000"/>
          <w:sz w:val="18"/>
          <w:szCs w:val="18"/>
        </w:rPr>
        <w:t>О. Е. Область трудовых отношений, регулируемых трудовым правом // Современные проблемы юридической науки. Сборник научных статей. Новосибирск 2003.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 А. О некоторых принципах регулирования трудовых отношений // Государство и право. 1996. № 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Система электронного распространения правовой информации: пути развития // Журнал российского права. 2000. № 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Смолярчук</w:t>
      </w:r>
      <w:r>
        <w:rPr>
          <w:rStyle w:val="WW8Num3z0"/>
          <w:rFonts w:ascii="Verdana" w:hAnsi="Verdana"/>
          <w:color w:val="000000"/>
          <w:sz w:val="18"/>
          <w:szCs w:val="18"/>
        </w:rPr>
        <w:t> </w:t>
      </w:r>
      <w:r>
        <w:rPr>
          <w:rFonts w:ascii="Verdana" w:hAnsi="Verdana"/>
          <w:color w:val="000000"/>
          <w:sz w:val="18"/>
          <w:szCs w:val="18"/>
        </w:rPr>
        <w:t>В. И. Источники советского трудового права. М. 1978.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Современные проблемы эффективности правового регулирования общественных отношений. Сборник научных трудов. Под общ. ред.:</w:t>
      </w:r>
      <w:r>
        <w:rPr>
          <w:rStyle w:val="WW8Num3z0"/>
          <w:rFonts w:ascii="Verdana" w:hAnsi="Verdana"/>
          <w:color w:val="000000"/>
          <w:sz w:val="18"/>
          <w:szCs w:val="18"/>
        </w:rPr>
        <w:t> </w:t>
      </w:r>
      <w:r>
        <w:rPr>
          <w:rStyle w:val="WW8Num4z0"/>
          <w:rFonts w:ascii="Verdana" w:hAnsi="Verdana"/>
          <w:color w:val="4682B4"/>
          <w:sz w:val="18"/>
          <w:szCs w:val="18"/>
        </w:rPr>
        <w:t>Заячковский</w:t>
      </w:r>
      <w:r>
        <w:rPr>
          <w:rStyle w:val="WW8Num3z0"/>
          <w:rFonts w:ascii="Verdana" w:hAnsi="Verdana"/>
          <w:color w:val="000000"/>
          <w:sz w:val="18"/>
          <w:szCs w:val="18"/>
        </w:rPr>
        <w:t> </w:t>
      </w:r>
      <w:r>
        <w:rPr>
          <w:rFonts w:ascii="Verdana" w:hAnsi="Verdana"/>
          <w:color w:val="000000"/>
          <w:sz w:val="18"/>
          <w:szCs w:val="18"/>
        </w:rPr>
        <w:t>О. А. Калининград.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 Г. Трудовое и гражданское законодательство в регулировании трудовых отношений // Законодательство и экономика. 2005. № 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Струнков</w:t>
      </w:r>
      <w:r>
        <w:rPr>
          <w:rStyle w:val="WW8Num3z0"/>
          <w:rFonts w:ascii="Verdana" w:hAnsi="Verdana"/>
          <w:color w:val="000000"/>
          <w:sz w:val="18"/>
          <w:szCs w:val="18"/>
        </w:rPr>
        <w:t> </w:t>
      </w:r>
      <w:r>
        <w:rPr>
          <w:rFonts w:ascii="Verdana" w:hAnsi="Verdana"/>
          <w:color w:val="000000"/>
          <w:sz w:val="18"/>
          <w:szCs w:val="18"/>
        </w:rPr>
        <w:t>С. К. Цели и средства в праве: понятие и признаки // Вестник Волжского университета им. В. Н. Татищева. 2003. №. 27.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 А. О правовом регулировании трудовых отношений в современных условиях // Государство и право. 1994.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В. А. Кондратьев Р. И. Сочетание централизованного и локального регулирования трудовых отношений. Львов. 1977.</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В. Л. Коллизионное регулирование трудовых отношений // Трудовое право. 2003. № 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Трошина</w:t>
      </w:r>
      <w:r>
        <w:rPr>
          <w:rStyle w:val="WW8Num3z0"/>
          <w:rFonts w:ascii="Verdana" w:hAnsi="Verdana"/>
          <w:color w:val="000000"/>
          <w:sz w:val="18"/>
          <w:szCs w:val="18"/>
        </w:rPr>
        <w:t> </w:t>
      </w:r>
      <w:r>
        <w:rPr>
          <w:rFonts w:ascii="Verdana" w:hAnsi="Verdana"/>
          <w:color w:val="000000"/>
          <w:sz w:val="18"/>
          <w:szCs w:val="18"/>
        </w:rPr>
        <w:t>С. М. Совершенствование системы юридических источников регулирования трудовых отношений в Российской Федерации. Диссер. . канд. юрид. наук. Екатеринбург. 1993.</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Тяжкий</w:t>
      </w:r>
      <w:r>
        <w:rPr>
          <w:rStyle w:val="WW8Num3z0"/>
          <w:rFonts w:ascii="Verdana" w:hAnsi="Verdana"/>
          <w:color w:val="000000"/>
          <w:sz w:val="18"/>
          <w:szCs w:val="18"/>
        </w:rPr>
        <w:t> </w:t>
      </w:r>
      <w:r>
        <w:rPr>
          <w:rFonts w:ascii="Verdana" w:hAnsi="Verdana"/>
          <w:color w:val="000000"/>
          <w:sz w:val="18"/>
          <w:szCs w:val="18"/>
        </w:rPr>
        <w:t>В. Г. Расширение сферы</w:t>
      </w:r>
      <w:r>
        <w:rPr>
          <w:rStyle w:val="WW8Num3z0"/>
          <w:rFonts w:ascii="Verdana" w:hAnsi="Verdana"/>
          <w:color w:val="000000"/>
          <w:sz w:val="18"/>
          <w:szCs w:val="18"/>
        </w:rPr>
        <w:t>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правового регулирования трудовых отношений на современном этапе // Вопросы перестройки правовой системы. М. 1988.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 Хвошнянский Л. А. О роли судебной практики и правовых доктрин в регулировании трудовых отношений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Правоведение. 1970.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 В. Социальная справедливость и правовое регулирование трудовых отношений // Современная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практикакак осуществление правовой политики перестройки в СССР. Межвузовский сборник научных трудов. Пермь. 1989.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Хохрякова</w:t>
      </w:r>
      <w:r>
        <w:rPr>
          <w:rStyle w:val="WW8Num3z0"/>
          <w:rFonts w:ascii="Verdana" w:hAnsi="Verdana"/>
          <w:color w:val="000000"/>
          <w:sz w:val="18"/>
          <w:szCs w:val="18"/>
        </w:rPr>
        <w:t> </w:t>
      </w:r>
      <w:r>
        <w:rPr>
          <w:rFonts w:ascii="Verdana" w:hAnsi="Verdana"/>
          <w:color w:val="000000"/>
          <w:sz w:val="18"/>
          <w:szCs w:val="18"/>
        </w:rPr>
        <w:t>О. С. Источники советского трудового права. Автореф. диссер. . канд. юрид. наук. М. 1976.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Хохрякова</w:t>
      </w:r>
      <w:r>
        <w:rPr>
          <w:rStyle w:val="WW8Num3z0"/>
          <w:rFonts w:ascii="Verdana" w:hAnsi="Verdana"/>
          <w:color w:val="000000"/>
          <w:sz w:val="18"/>
          <w:szCs w:val="18"/>
        </w:rPr>
        <w:t> </w:t>
      </w:r>
      <w:r>
        <w:rPr>
          <w:rFonts w:ascii="Verdana" w:hAnsi="Verdana"/>
          <w:color w:val="000000"/>
          <w:sz w:val="18"/>
          <w:szCs w:val="18"/>
        </w:rPr>
        <w:t>О. С., Смолярчук В. И. Источники советского трудового права. М. 1978.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С. Г. Проблемы систематизации законодательства в автоматизированных системах правовой информации. Автореф. диссер . канд. юрид. наук. М. 1998.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Чухвичев</w:t>
      </w:r>
      <w:r>
        <w:rPr>
          <w:rStyle w:val="WW8Num3z0"/>
          <w:rFonts w:ascii="Verdana" w:hAnsi="Verdana"/>
          <w:color w:val="000000"/>
          <w:sz w:val="18"/>
          <w:szCs w:val="18"/>
        </w:rPr>
        <w:t> </w:t>
      </w:r>
      <w:r>
        <w:rPr>
          <w:rFonts w:ascii="Verdana" w:hAnsi="Verdana"/>
          <w:color w:val="000000"/>
          <w:sz w:val="18"/>
          <w:szCs w:val="18"/>
        </w:rPr>
        <w:t>Д. В. Законодательная техника. Учебное пособие. М.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 Ю. Правовые акты социального партнерства в системе источников трудового права Российкой Федерации // Вестник Омского университета. Серия: Право. 2004.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 Ю. Трудовой кодекс в системе источников российского трудового права // Трудовое право. 2004.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Шаповал</w:t>
      </w:r>
      <w:r>
        <w:rPr>
          <w:rStyle w:val="WW8Num3z0"/>
          <w:rFonts w:ascii="Verdana" w:hAnsi="Verdana"/>
          <w:color w:val="000000"/>
          <w:sz w:val="18"/>
          <w:szCs w:val="18"/>
        </w:rPr>
        <w:t> </w:t>
      </w:r>
      <w:r>
        <w:rPr>
          <w:rFonts w:ascii="Verdana" w:hAnsi="Verdana"/>
          <w:color w:val="000000"/>
          <w:sz w:val="18"/>
          <w:szCs w:val="18"/>
        </w:rPr>
        <w:t>Е. А. Источники российского трудового права. Автореф. диссер. . канд. юрид. наук. М.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Шаповал</w:t>
      </w:r>
      <w:r>
        <w:rPr>
          <w:rStyle w:val="WW8Num3z0"/>
          <w:rFonts w:ascii="Verdana" w:hAnsi="Verdana"/>
          <w:color w:val="000000"/>
          <w:sz w:val="18"/>
          <w:szCs w:val="18"/>
        </w:rPr>
        <w:t> </w:t>
      </w:r>
      <w:r>
        <w:rPr>
          <w:rFonts w:ascii="Verdana" w:hAnsi="Verdana"/>
          <w:color w:val="000000"/>
          <w:sz w:val="18"/>
          <w:szCs w:val="18"/>
        </w:rPr>
        <w:t>Е. А. Источники российского трудового права. Диссер. . канд. юрид. наук. М. 2002.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Шаповал</w:t>
      </w:r>
      <w:r>
        <w:rPr>
          <w:rStyle w:val="WW8Num3z0"/>
          <w:rFonts w:ascii="Verdana" w:hAnsi="Verdana"/>
          <w:color w:val="000000"/>
          <w:sz w:val="18"/>
          <w:szCs w:val="18"/>
        </w:rPr>
        <w:t> </w:t>
      </w:r>
      <w:r>
        <w:rPr>
          <w:rFonts w:ascii="Verdana" w:hAnsi="Verdana"/>
          <w:color w:val="000000"/>
          <w:sz w:val="18"/>
          <w:szCs w:val="18"/>
        </w:rPr>
        <w:t>Е. А. Нормы международного права как источник российского трудового права // Вестник Московского университета, 1999. № 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 И. Нормативные договоры в системе источников трудового права // Argumentum ad judicium.</w:t>
      </w:r>
      <w:r>
        <w:rPr>
          <w:rStyle w:val="WW8Num3z0"/>
          <w:rFonts w:ascii="Verdana" w:hAnsi="Verdana"/>
          <w:color w:val="000000"/>
          <w:sz w:val="18"/>
          <w:szCs w:val="18"/>
        </w:rPr>
        <w:t> </w:t>
      </w:r>
      <w:r>
        <w:rPr>
          <w:rStyle w:val="WW8Num4z0"/>
          <w:rFonts w:ascii="Verdana" w:hAnsi="Verdana"/>
          <w:color w:val="4682B4"/>
          <w:sz w:val="18"/>
          <w:szCs w:val="18"/>
        </w:rPr>
        <w:t>ВЮЗИ</w:t>
      </w:r>
      <w:r>
        <w:rPr>
          <w:rStyle w:val="WW8Num3z0"/>
          <w:rFonts w:ascii="Verdana" w:hAnsi="Verdana"/>
          <w:color w:val="000000"/>
          <w:sz w:val="18"/>
          <w:szCs w:val="18"/>
        </w:rPr>
        <w:t> </w:t>
      </w:r>
      <w:r>
        <w:rPr>
          <w:rFonts w:ascii="Verdana" w:hAnsi="Verdana"/>
          <w:color w:val="000000"/>
          <w:sz w:val="18"/>
          <w:szCs w:val="18"/>
        </w:rPr>
        <w:t>МЮИ - МГЮА: Труды. М. 2006.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Шейнин JI. Недостатки законодательной техники Российской Федерации // Юридический мир. 2005, № 12.</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К. В. Цели и средства в праве (общетеоретический аспект). Автореф. диссер. канд. юрид. наук. Саратов. 1999.</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Щеголева Н. Конституционно-правовое регулирование трудовых отношений: состояние и перспективы // Закон и право. 2007. № 8.</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Экимов</w:t>
      </w:r>
      <w:r>
        <w:rPr>
          <w:rStyle w:val="WW8Num3z0"/>
          <w:rFonts w:ascii="Verdana" w:hAnsi="Verdana"/>
          <w:color w:val="000000"/>
          <w:sz w:val="18"/>
          <w:szCs w:val="18"/>
        </w:rPr>
        <w:t> </w:t>
      </w:r>
      <w:r>
        <w:rPr>
          <w:rFonts w:ascii="Verdana" w:hAnsi="Verdana"/>
          <w:color w:val="000000"/>
          <w:sz w:val="18"/>
          <w:szCs w:val="18"/>
        </w:rPr>
        <w:t>А. И. Категория «цель» в советском праве. Автореф. диссер . канд. юрид. наук Л. 1970.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Экимов</w:t>
      </w:r>
      <w:r>
        <w:rPr>
          <w:rStyle w:val="WW8Num3z0"/>
          <w:rFonts w:ascii="Verdana" w:hAnsi="Verdana"/>
          <w:color w:val="000000"/>
          <w:sz w:val="18"/>
          <w:szCs w:val="18"/>
        </w:rPr>
        <w:t> </w:t>
      </w:r>
      <w:r>
        <w:rPr>
          <w:rFonts w:ascii="Verdana" w:hAnsi="Verdana"/>
          <w:color w:val="000000"/>
          <w:sz w:val="18"/>
          <w:szCs w:val="18"/>
        </w:rPr>
        <w:t>А. И. Категория цели в науке права // Философские проблемы государства и права. Ленинские идеи и вопросы методологии в юридической науке. Л. 1970.</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Список использованных нормативно-правовых актов и актов судебной практики.</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г. // Российская газета № 273 от 25.12.1993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31.12.1996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(ред. от 05.04.2005) // «</w:t>
      </w:r>
      <w:r>
        <w:rPr>
          <w:rStyle w:val="WW8Num4z0"/>
          <w:rFonts w:ascii="Verdana" w:hAnsi="Verdana"/>
          <w:color w:val="4682B4"/>
          <w:sz w:val="18"/>
          <w:szCs w:val="18"/>
        </w:rPr>
        <w:t>Российская газета</w:t>
      </w:r>
      <w:r>
        <w:rPr>
          <w:rFonts w:ascii="Verdana" w:hAnsi="Verdana"/>
          <w:color w:val="000000"/>
          <w:sz w:val="18"/>
          <w:szCs w:val="18"/>
        </w:rPr>
        <w:t>», № 3 от 06.01.1997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Федеральный Конституционный Закон от 21.07.1994 № 1-ФКЗ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(ред. от 05.02.2007) // «</w:t>
      </w:r>
      <w:r>
        <w:rPr>
          <w:rStyle w:val="WW8Num4z0"/>
          <w:rFonts w:ascii="Verdana" w:hAnsi="Verdana"/>
          <w:color w:val="4682B4"/>
          <w:sz w:val="18"/>
          <w:szCs w:val="18"/>
        </w:rPr>
        <w:t>Российская газета</w:t>
      </w:r>
      <w:r>
        <w:rPr>
          <w:rFonts w:ascii="Verdana" w:hAnsi="Verdana"/>
          <w:color w:val="000000"/>
          <w:sz w:val="18"/>
          <w:szCs w:val="18"/>
        </w:rPr>
        <w:t>», № 138 139 от 23.07.1994,</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08.07.1981 «</w:t>
      </w:r>
      <w:r>
        <w:rPr>
          <w:rStyle w:val="WW8Num4z0"/>
          <w:rFonts w:ascii="Verdana" w:hAnsi="Verdana"/>
          <w:color w:val="4682B4"/>
          <w:sz w:val="18"/>
          <w:szCs w:val="18"/>
        </w:rPr>
        <w:t>О судоустройстве РСФСР</w:t>
      </w:r>
      <w:r>
        <w:rPr>
          <w:rFonts w:ascii="Verdana" w:hAnsi="Verdana"/>
          <w:color w:val="000000"/>
          <w:sz w:val="18"/>
          <w:szCs w:val="18"/>
        </w:rPr>
        <w:t>» (ред. от 20.08.2004) // Свод законов РСФСР, т. 8, с. 7.5. «</w:t>
      </w:r>
      <w:r>
        <w:rPr>
          <w:rStyle w:val="WW8Num4z0"/>
          <w:rFonts w:ascii="Verdana" w:hAnsi="Verdana"/>
          <w:color w:val="4682B4"/>
          <w:sz w:val="18"/>
          <w:szCs w:val="18"/>
        </w:rPr>
        <w:t>Трудовой Кодекс Российской Федерации</w:t>
      </w:r>
      <w:r>
        <w:rPr>
          <w:rFonts w:ascii="Verdana" w:hAnsi="Verdana"/>
          <w:color w:val="000000"/>
          <w:sz w:val="18"/>
          <w:szCs w:val="18"/>
        </w:rPr>
        <w:t>» от 30.12.2001 № 197-ФЗ (ред. от 01.12.2007) // «</w:t>
      </w:r>
      <w:r>
        <w:rPr>
          <w:rStyle w:val="WW8Num4z0"/>
          <w:rFonts w:ascii="Verdana" w:hAnsi="Verdana"/>
          <w:color w:val="4682B4"/>
          <w:sz w:val="18"/>
          <w:szCs w:val="18"/>
        </w:rPr>
        <w:t>Российская газета</w:t>
      </w:r>
      <w:r>
        <w:rPr>
          <w:rFonts w:ascii="Verdana" w:hAnsi="Verdana"/>
          <w:color w:val="000000"/>
          <w:sz w:val="18"/>
          <w:szCs w:val="18"/>
        </w:rPr>
        <w:t>», № 256 от 31.12.2001</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ЗАКОН РФ от 19.04.1991 № 1032-1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(ред. от 18.10.2007) // «</w:t>
      </w:r>
      <w:r>
        <w:rPr>
          <w:rStyle w:val="WW8Num4z0"/>
          <w:rFonts w:ascii="Verdana" w:hAnsi="Verdana"/>
          <w:color w:val="4682B4"/>
          <w:sz w:val="18"/>
          <w:szCs w:val="18"/>
        </w:rPr>
        <w:t>Российская газета</w:t>
      </w:r>
      <w:r>
        <w:rPr>
          <w:rFonts w:ascii="Verdana" w:hAnsi="Verdana"/>
          <w:color w:val="000000"/>
          <w:sz w:val="18"/>
          <w:szCs w:val="18"/>
        </w:rPr>
        <w:t>», № 84 от 06.05.1996.</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Федеральный Закон от 12.01.1996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(ред. от 09.05.2005) // «</w:t>
      </w:r>
      <w:r>
        <w:rPr>
          <w:rStyle w:val="WW8Num4z0"/>
          <w:rFonts w:ascii="Verdana" w:hAnsi="Verdana"/>
          <w:color w:val="4682B4"/>
          <w:sz w:val="18"/>
          <w:szCs w:val="18"/>
        </w:rPr>
        <w:t>Российская газета</w:t>
      </w:r>
      <w:r>
        <w:rPr>
          <w:rFonts w:ascii="Verdana" w:hAnsi="Verdana"/>
          <w:color w:val="000000"/>
          <w:sz w:val="18"/>
          <w:szCs w:val="18"/>
        </w:rPr>
        <w:t>» № 12 от 20.01.1996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Федеральный Закон № 4520-1 от 19.02.1993 г. «О государственных гарантиях и компенсациях для лиц, работающих и проживающих врайонах крайнего севера и приравненных к ним местностях» (ред. от 29.12.2004) // «</w:t>
      </w:r>
      <w:r>
        <w:rPr>
          <w:rStyle w:val="WW8Num4z0"/>
          <w:rFonts w:ascii="Verdana" w:hAnsi="Verdana"/>
          <w:color w:val="4682B4"/>
          <w:sz w:val="18"/>
          <w:szCs w:val="18"/>
        </w:rPr>
        <w:t>Российская газета</w:t>
      </w:r>
      <w:r>
        <w:rPr>
          <w:rFonts w:ascii="Verdana" w:hAnsi="Verdana"/>
          <w:color w:val="000000"/>
          <w:sz w:val="18"/>
          <w:szCs w:val="18"/>
        </w:rPr>
        <w:t>» № 73 от 16.04.1993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Федеральный Закон № 134-Ф3 от 24.10.1997 г. «</w:t>
      </w:r>
      <w:r>
        <w:rPr>
          <w:rStyle w:val="WW8Num4z0"/>
          <w:rFonts w:ascii="Verdana" w:hAnsi="Verdana"/>
          <w:color w:val="4682B4"/>
          <w:sz w:val="18"/>
          <w:szCs w:val="18"/>
        </w:rPr>
        <w:t>О прожиточном минимуме в Российской Федерации</w:t>
      </w:r>
      <w:r>
        <w:rPr>
          <w:rFonts w:ascii="Verdana" w:hAnsi="Verdana"/>
          <w:color w:val="000000"/>
          <w:sz w:val="18"/>
          <w:szCs w:val="18"/>
        </w:rPr>
        <w:t>» (ред. от 22.08.2004) // «</w:t>
      </w:r>
      <w:r>
        <w:rPr>
          <w:rStyle w:val="WW8Num4z0"/>
          <w:rFonts w:ascii="Verdana" w:hAnsi="Verdana"/>
          <w:color w:val="4682B4"/>
          <w:sz w:val="18"/>
          <w:szCs w:val="18"/>
        </w:rPr>
        <w:t>Российская газета</w:t>
      </w:r>
      <w:r>
        <w:rPr>
          <w:rFonts w:ascii="Verdana" w:hAnsi="Verdana"/>
          <w:color w:val="000000"/>
          <w:sz w:val="18"/>
          <w:szCs w:val="18"/>
        </w:rPr>
        <w:t>» № 210 от 29.10.1997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(ред. от 08.11.2007) // «</w:t>
      </w:r>
      <w:r>
        <w:rPr>
          <w:rStyle w:val="WW8Num4z0"/>
          <w:rFonts w:ascii="Verdana" w:hAnsi="Verdana"/>
          <w:color w:val="4682B4"/>
          <w:sz w:val="18"/>
          <w:szCs w:val="18"/>
        </w:rPr>
        <w:t>Российская газета</w:t>
      </w:r>
      <w:r>
        <w:rPr>
          <w:rFonts w:ascii="Verdana" w:hAnsi="Verdana"/>
          <w:color w:val="000000"/>
          <w:sz w:val="18"/>
          <w:szCs w:val="18"/>
        </w:rPr>
        <w:t>» № 202 от 08.10.2003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16.06.1998 № 19-П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статей 125, 126 и 127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w:t>
      </w:r>
      <w:r>
        <w:rPr>
          <w:rStyle w:val="WW8Num4z0"/>
          <w:rFonts w:ascii="Verdana" w:hAnsi="Verdana"/>
          <w:color w:val="4682B4"/>
          <w:sz w:val="18"/>
          <w:szCs w:val="18"/>
        </w:rPr>
        <w:t>Российская газета</w:t>
      </w:r>
      <w:r>
        <w:rPr>
          <w:rFonts w:ascii="Verdana" w:hAnsi="Verdana"/>
          <w:color w:val="000000"/>
          <w:sz w:val="18"/>
          <w:szCs w:val="18"/>
        </w:rPr>
        <w:t>» № 121 от 30.06.1998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17.03.2004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(ред. от 28.12.2006) // «</w:t>
      </w:r>
      <w:r>
        <w:rPr>
          <w:rStyle w:val="WW8Num4z0"/>
          <w:rFonts w:ascii="Verdana" w:hAnsi="Verdana"/>
          <w:color w:val="4682B4"/>
          <w:sz w:val="18"/>
          <w:szCs w:val="18"/>
        </w:rPr>
        <w:t>Российская газета</w:t>
      </w:r>
      <w:r>
        <w:rPr>
          <w:rFonts w:ascii="Verdana" w:hAnsi="Verdana"/>
          <w:color w:val="000000"/>
          <w:sz w:val="18"/>
          <w:szCs w:val="18"/>
        </w:rPr>
        <w:t>» № 297 от 31.12.2006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10.10.2003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 «</w:t>
      </w:r>
      <w:r>
        <w:rPr>
          <w:rStyle w:val="WW8Num4z0"/>
          <w:rFonts w:ascii="Verdana" w:hAnsi="Verdana"/>
          <w:color w:val="4682B4"/>
          <w:sz w:val="18"/>
          <w:szCs w:val="18"/>
        </w:rPr>
        <w:t>Российская газета</w:t>
      </w:r>
      <w:r>
        <w:rPr>
          <w:rFonts w:ascii="Verdana" w:hAnsi="Verdana"/>
          <w:color w:val="000000"/>
          <w:sz w:val="18"/>
          <w:szCs w:val="18"/>
        </w:rPr>
        <w:t>» № 244 от 02.12.2003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Постановление Пленума Верховного Суда РФ от 19.12.2003 № 23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w:t>
      </w:r>
      <w:r>
        <w:rPr>
          <w:rStyle w:val="WW8Num4z0"/>
          <w:rFonts w:ascii="Verdana" w:hAnsi="Verdana"/>
          <w:color w:val="4682B4"/>
          <w:sz w:val="18"/>
          <w:szCs w:val="18"/>
        </w:rPr>
        <w:t>Российская газета</w:t>
      </w:r>
      <w:r>
        <w:rPr>
          <w:rFonts w:ascii="Verdana" w:hAnsi="Verdana"/>
          <w:color w:val="000000"/>
          <w:sz w:val="18"/>
          <w:szCs w:val="18"/>
        </w:rPr>
        <w:t>», № 260 от 26.12.2003 г.</w:t>
      </w:r>
    </w:p>
    <w:p w:rsidR="00BF16B8" w:rsidRDefault="00BF16B8" w:rsidP="00BF16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Постановление Пленума Верховного Суда РФ от 31.10.1995 № 8 «О некоторых вопросах применения судами Конституции Российской Федерации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(ред. от 06.02.2007) // «</w:t>
      </w:r>
      <w:r>
        <w:rPr>
          <w:rStyle w:val="WW8Num4z0"/>
          <w:rFonts w:ascii="Verdana" w:hAnsi="Verdana"/>
          <w:color w:val="4682B4"/>
          <w:sz w:val="18"/>
          <w:szCs w:val="18"/>
        </w:rPr>
        <w:t>Российская газета</w:t>
      </w:r>
      <w:r>
        <w:rPr>
          <w:rFonts w:ascii="Verdana" w:hAnsi="Verdana"/>
          <w:color w:val="000000"/>
          <w:sz w:val="18"/>
          <w:szCs w:val="18"/>
        </w:rPr>
        <w:t>» № 247 от 28.12.1995 г.</w:t>
      </w:r>
    </w:p>
    <w:p w:rsidR="00BD6B58" w:rsidRDefault="00BF16B8" w:rsidP="00BF16B8">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D6B58" w:rsidRDefault="00BD6B58" w:rsidP="00BE596F">
      <w:pPr>
        <w:rPr>
          <w:rFonts w:ascii="Verdana" w:hAnsi="Verdana"/>
          <w:color w:val="FF0000"/>
          <w:sz w:val="18"/>
          <w:szCs w:val="18"/>
        </w:rPr>
      </w:pPr>
    </w:p>
    <w:p w:rsidR="0068362D" w:rsidRPr="00031E5A" w:rsidRDefault="005C5090" w:rsidP="00BE596F">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6F"/>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B383-C697-415C-B861-87D29F47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61189</TotalTime>
  <Pages>14</Pages>
  <Words>7628</Words>
  <Characters>43484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252</cp:revision>
  <cp:lastPrinted>2009-02-06T08:36:00Z</cp:lastPrinted>
  <dcterms:created xsi:type="dcterms:W3CDTF">2015-03-22T11:10:00Z</dcterms:created>
  <dcterms:modified xsi:type="dcterms:W3CDTF">2016-01-15T16:22:00Z</dcterms:modified>
</cp:coreProperties>
</file>