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AA4" w14:textId="34FA42A6" w:rsidR="00D960FF" w:rsidRPr="00A66F47" w:rsidRDefault="00A66F47" w:rsidP="00A66F47">
      <w:r>
        <w:rPr>
          <w:rFonts w:ascii="Verdana" w:hAnsi="Verdana"/>
          <w:b/>
          <w:bCs/>
          <w:color w:val="000000"/>
          <w:shd w:val="clear" w:color="auto" w:fill="FFFFFF"/>
        </w:rPr>
        <w:t>Єфімов Дмитро Андрійович . Електромагнітне випромінювання надвисокої частоти і блокатор сорбітолового шляху обміну глюкози - ізодибут в лікуванні цукрового діабету і його ускладнень (клініко-експериментальне дослідження) : Дис... д-ра наук: 14.01.14 - 2010.</w:t>
      </w:r>
    </w:p>
    <w:sectPr w:rsidR="00D960FF" w:rsidRPr="00A66F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7E0F8" w14:textId="77777777" w:rsidR="00556A61" w:rsidRDefault="00556A61">
      <w:pPr>
        <w:spacing w:after="0" w:line="240" w:lineRule="auto"/>
      </w:pPr>
      <w:r>
        <w:separator/>
      </w:r>
    </w:p>
  </w:endnote>
  <w:endnote w:type="continuationSeparator" w:id="0">
    <w:p w14:paraId="7289FBD6" w14:textId="77777777" w:rsidR="00556A61" w:rsidRDefault="0055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FB431" w14:textId="77777777" w:rsidR="00556A61" w:rsidRDefault="00556A61">
      <w:pPr>
        <w:spacing w:after="0" w:line="240" w:lineRule="auto"/>
      </w:pPr>
      <w:r>
        <w:separator/>
      </w:r>
    </w:p>
  </w:footnote>
  <w:footnote w:type="continuationSeparator" w:id="0">
    <w:p w14:paraId="10F10C00" w14:textId="77777777" w:rsidR="00556A61" w:rsidRDefault="00556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6A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A61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119242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4036</cp:revision>
  <dcterms:created xsi:type="dcterms:W3CDTF">2024-06-20T08:51:00Z</dcterms:created>
  <dcterms:modified xsi:type="dcterms:W3CDTF">2025-01-16T15:10:00Z</dcterms:modified>
  <cp:category/>
</cp:coreProperties>
</file>