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25BE" w14:textId="77777777" w:rsidR="00E8149F" w:rsidRDefault="00E8149F" w:rsidP="00E8149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Хрипун, Василий Дмитриевич.</w:t>
      </w:r>
    </w:p>
    <w:p w14:paraId="417EB9E6" w14:textId="77777777" w:rsidR="00E8149F" w:rsidRDefault="00E8149F" w:rsidP="00E8149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Циклизация сопряженных диацетиленов в трехядерном кластере осмия H2Os3(CO)10 и его монозамещенных фосфиновых производных : диссертация ... кандидата химических наук : 02.00.01. - Санкт-Петербург, 2004. - 152 с. : ил.</w:t>
      </w:r>
    </w:p>
    <w:p w14:paraId="35AE7829" w14:textId="77777777" w:rsidR="00E8149F" w:rsidRDefault="00E8149F" w:rsidP="00E8149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Хрипун, Василий Дмитриевич</w:t>
      </w:r>
    </w:p>
    <w:p w14:paraId="01447AF0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B2D0BF3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4A303D0C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Взаимодействие трехядерных карбонильных кластеров с дицетиленами</w:t>
      </w:r>
    </w:p>
    <w:p w14:paraId="37A2DD83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Реакции взаимодействия негидридных трехядерных карбонильных кластеров с диацетиленами</w:t>
      </w:r>
    </w:p>
    <w:p w14:paraId="7E18B07F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Взаимодействие гидр ид-сод ержащих кластеров переходных металлов с диацетиленами</w:t>
      </w:r>
    </w:p>
    <w:p w14:paraId="1437E409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Специфические особенности стереохимии кластеров</w:t>
      </w:r>
    </w:p>
    <w:p w14:paraId="3F33F653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Планарная хиральность в химии кластерных соединений</w:t>
      </w:r>
    </w:p>
    <w:p w14:paraId="477DABD0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Диастереоселективность в химии кластеров переходных металлов и способы разделения диастереомеров</w:t>
      </w:r>
    </w:p>
    <w:p w14:paraId="3B35265A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010D11BB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Используемые приборы и реактивы.</w:t>
      </w:r>
    </w:p>
    <w:p w14:paraId="6D6DEDE6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Приборы</w:t>
      </w:r>
    </w:p>
    <w:p w14:paraId="2D4C8EE3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Реактивы</w:t>
      </w:r>
    </w:p>
    <w:p w14:paraId="6D1262EB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трехядерных кластеров осмия</w:t>
      </w:r>
    </w:p>
    <w:p w14:paraId="7569C402" w14:textId="77777777" w:rsidR="00E8149F" w:rsidRP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E8149F">
        <w:rPr>
          <w:rFonts w:ascii="Arial" w:hAnsi="Arial" w:cs="Arial"/>
          <w:color w:val="333333"/>
          <w:sz w:val="21"/>
          <w:szCs w:val="21"/>
          <w:lang w:val="en-US"/>
        </w:rPr>
        <w:t xml:space="preserve">2.2.1. </w:t>
      </w:r>
      <w:r>
        <w:rPr>
          <w:rFonts w:ascii="Arial" w:hAnsi="Arial" w:cs="Arial"/>
          <w:color w:val="333333"/>
          <w:sz w:val="21"/>
          <w:szCs w:val="21"/>
        </w:rPr>
        <w:t>Синтез</w:t>
      </w:r>
      <w:r w:rsidRPr="00E8149F">
        <w:rPr>
          <w:rFonts w:ascii="Arial" w:hAnsi="Arial" w:cs="Arial"/>
          <w:color w:val="333333"/>
          <w:sz w:val="21"/>
          <w:szCs w:val="21"/>
          <w:lang w:val="en-US"/>
        </w:rPr>
        <w:t xml:space="preserve"> H2Os3(CO)y(PR3)</w:t>
      </w:r>
    </w:p>
    <w:p w14:paraId="75917DA1" w14:textId="77777777" w:rsidR="00E8149F" w:rsidRP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E8149F">
        <w:rPr>
          <w:rFonts w:ascii="Arial" w:hAnsi="Arial" w:cs="Arial"/>
          <w:color w:val="333333"/>
          <w:sz w:val="21"/>
          <w:szCs w:val="21"/>
          <w:lang w:val="en-US"/>
        </w:rPr>
        <w:t xml:space="preserve">2.2.2. </w:t>
      </w:r>
      <w:r>
        <w:rPr>
          <w:rFonts w:ascii="Arial" w:hAnsi="Arial" w:cs="Arial"/>
          <w:color w:val="333333"/>
          <w:sz w:val="21"/>
          <w:szCs w:val="21"/>
        </w:rPr>
        <w:t>Реакция</w:t>
      </w:r>
      <w:r w:rsidRPr="00E8149F">
        <w:rPr>
          <w:rFonts w:ascii="Arial" w:hAnsi="Arial" w:cs="Arial"/>
          <w:color w:val="333333"/>
          <w:sz w:val="21"/>
          <w:szCs w:val="21"/>
          <w:lang w:val="en-US"/>
        </w:rPr>
        <w:t xml:space="preserve"> H2Os3(CO),o </w:t>
      </w:r>
      <w:r>
        <w:rPr>
          <w:rFonts w:ascii="Arial" w:hAnsi="Arial" w:cs="Arial"/>
          <w:color w:val="333333"/>
          <w:sz w:val="21"/>
          <w:szCs w:val="21"/>
        </w:rPr>
        <w:t>с</w:t>
      </w:r>
      <w:r w:rsidRPr="00E8149F">
        <w:rPr>
          <w:rFonts w:ascii="Arial" w:hAnsi="Arial" w:cs="Arial"/>
          <w:color w:val="333333"/>
          <w:sz w:val="21"/>
          <w:szCs w:val="21"/>
          <w:lang w:val="en-US"/>
        </w:rPr>
        <w:t xml:space="preserve"> PhC2C2CH2OH</w:t>
      </w:r>
    </w:p>
    <w:p w14:paraId="698D81E5" w14:textId="77777777" w:rsidR="00E8149F" w:rsidRP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E8149F">
        <w:rPr>
          <w:rFonts w:ascii="Arial" w:hAnsi="Arial" w:cs="Arial"/>
          <w:color w:val="333333"/>
          <w:sz w:val="21"/>
          <w:szCs w:val="21"/>
          <w:lang w:val="en-US"/>
        </w:rPr>
        <w:t xml:space="preserve">2.2.3. </w:t>
      </w:r>
      <w:r>
        <w:rPr>
          <w:rFonts w:ascii="Arial" w:hAnsi="Arial" w:cs="Arial"/>
          <w:color w:val="333333"/>
          <w:sz w:val="21"/>
          <w:szCs w:val="21"/>
        </w:rPr>
        <w:t>Реакция</w:t>
      </w:r>
      <w:r w:rsidRPr="00E8149F">
        <w:rPr>
          <w:rFonts w:ascii="Arial" w:hAnsi="Arial" w:cs="Arial"/>
          <w:color w:val="333333"/>
          <w:sz w:val="21"/>
          <w:szCs w:val="21"/>
          <w:lang w:val="en-US"/>
        </w:rPr>
        <w:t xml:space="preserve"> H2Os3(CO)10 </w:t>
      </w:r>
      <w:r>
        <w:rPr>
          <w:rFonts w:ascii="Arial" w:hAnsi="Arial" w:cs="Arial"/>
          <w:color w:val="333333"/>
          <w:sz w:val="21"/>
          <w:szCs w:val="21"/>
        </w:rPr>
        <w:t>с</w:t>
      </w:r>
      <w:r w:rsidRPr="00E8149F">
        <w:rPr>
          <w:rFonts w:ascii="Arial" w:hAnsi="Arial" w:cs="Arial"/>
          <w:color w:val="333333"/>
          <w:sz w:val="21"/>
          <w:szCs w:val="21"/>
          <w:lang w:val="en-US"/>
        </w:rPr>
        <w:t xml:space="preserve"> PhC2C2CH2NHPh</w:t>
      </w:r>
    </w:p>
    <w:p w14:paraId="74BD2A7F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 w:rsidRPr="00E8149F">
        <w:rPr>
          <w:rFonts w:ascii="Arial" w:hAnsi="Arial" w:cs="Arial"/>
          <w:color w:val="333333"/>
          <w:sz w:val="21"/>
          <w:szCs w:val="21"/>
          <w:lang w:val="en-US"/>
        </w:rPr>
        <w:t xml:space="preserve">2.2.4. </w:t>
      </w:r>
      <w:r>
        <w:rPr>
          <w:rFonts w:ascii="Arial" w:hAnsi="Arial" w:cs="Arial"/>
          <w:color w:val="333333"/>
          <w:sz w:val="21"/>
          <w:szCs w:val="21"/>
        </w:rPr>
        <w:t>Реакция H2Os3(CO)10 с PhC2C2CH2NHCH2Ph</w:t>
      </w:r>
    </w:p>
    <w:p w14:paraId="18143117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Реакция H2Os3(CO),0 с PhNHCH2C2C2CH2NHPh</w:t>
      </w:r>
    </w:p>
    <w:p w14:paraId="59AC0902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2.2.6. Термическая конверсия</w:t>
      </w:r>
    </w:p>
    <w:p w14:paraId="37E280C5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Реакция H2Os3(CO)10 с (СН3)2(НО)СС2С2С(ОН)(СН3)</w:t>
      </w:r>
    </w:p>
    <w:p w14:paraId="0772E6C1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Реакция H2Os3(CO)9(PPh3) с гексадииндиолом</w:t>
      </w:r>
    </w:p>
    <w:p w14:paraId="5E0B1DC7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Реакция H2Os3(CO)9{P-(p-C6H4-CF3)} с гексадииндиолом</w:t>
      </w:r>
    </w:p>
    <w:p w14:paraId="6B8246D0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2.2.10. Реакция H2Os3(CO)9(PEt3) с гексадииндиолом</w:t>
      </w:r>
    </w:p>
    <w:p w14:paraId="7FE38C80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2.2.11.Термическая миграция фосфинов в кластерах H0s3(C0)8(PR3)(C6H50)</w:t>
      </w:r>
    </w:p>
    <w:p w14:paraId="5791FCEA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2.2.12. Реакция H2Os3(CO)9(P*nco) с гексадииндиолом</w:t>
      </w:r>
    </w:p>
    <w:p w14:paraId="16A084F0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2.2.13. Реакция H2Os3(CO)c)(P*mop) с гексадииндиолом</w:t>
      </w:r>
    </w:p>
    <w:p w14:paraId="27189C31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762CD5B2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Превращения диацетиленовых лигандов в циклические фрагменты на ядре кластера H2Os3(CO)i</w:t>
      </w:r>
    </w:p>
    <w:p w14:paraId="310EFBF6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Реакции несимметричнозамещенных диацетиленов PhC2C2CH2OH, PhC2C2CH2NHPh и PhC2C2CH2NHCH2Ph с кластером H2Os3(CO)io</w:t>
      </w:r>
    </w:p>
    <w:p w14:paraId="26E4CE3B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Реакции симметричнозамещенного диацетилена PhNHCH2C2C2CH2NHPh с кластером H2Os3(CO)</w:t>
      </w:r>
    </w:p>
    <w:p w14:paraId="32C87A50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Взаимодействие кластера H2Os3(CO)io с диацетиленом (СН3)2(НО)СС2С2С(ОН)(СН3)</w:t>
      </w:r>
    </w:p>
    <w:p w14:paraId="50091079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Возможные пути превращения диацетиленов в пятичленные гетероциклы на ядре трехядерного кластера осмия H2Os3(CO)i</w:t>
      </w:r>
    </w:p>
    <w:p w14:paraId="06C9E1C1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Термическая конверсия кластера HOs3(CO)i0{//-V:/7,-Ph-(NCHCHCC)-C-CH3}</w:t>
      </w:r>
    </w:p>
    <w:p w14:paraId="09E65CE4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Синтез и характеризация кластера Н053(С0)ю{//3-77 :^"-PhCH-(CH-C-CH=CH-N)-Ph }</w:t>
      </w:r>
    </w:p>
    <w:p w14:paraId="65865E02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фосфиновых лигандов на процессы циклизации диацетиленов на ядре кластера Os</w:t>
      </w:r>
    </w:p>
    <w:p w14:paraId="6ED161FE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фосфин-замещенных кластеров H2Os3(CO)9(PR3)</w:t>
      </w:r>
    </w:p>
    <w:p w14:paraId="71A9435C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Реакции взаимодействия кластеров H2Os3(CO)9(PR3) с гексадииндиолом</w:t>
      </w:r>
    </w:p>
    <w:p w14:paraId="058A0474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Возможные пути превращения гексадииндиола в координированный фурановый цикл на трехядерных фосфин-замещенных кластера осмия H20s3(C0)9(PR3)</w:t>
      </w:r>
    </w:p>
    <w:p w14:paraId="1AD99C80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3.2.4. Миграция фосфинов в кластерах H0s3(C0)8(PR3)(C6H50) 124 3.3. Влияние хиральных фосфинов на реакции циклизации диацетиленов с карбонил-гидридным кластером осмия</w:t>
      </w:r>
    </w:p>
    <w:p w14:paraId="2955A37B" w14:textId="77777777" w:rsidR="00E8149F" w:rsidRDefault="00E8149F" w:rsidP="00E814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</w:t>
      </w:r>
    </w:p>
    <w:p w14:paraId="713AD9BE" w14:textId="121566A1" w:rsidR="00BA5E4F" w:rsidRPr="00E8149F" w:rsidRDefault="00BA5E4F" w:rsidP="00E8149F"/>
    <w:sectPr w:rsidR="00BA5E4F" w:rsidRPr="00E814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B11B" w14:textId="77777777" w:rsidR="00BD25CB" w:rsidRDefault="00BD25CB">
      <w:pPr>
        <w:spacing w:after="0" w:line="240" w:lineRule="auto"/>
      </w:pPr>
      <w:r>
        <w:separator/>
      </w:r>
    </w:p>
  </w:endnote>
  <w:endnote w:type="continuationSeparator" w:id="0">
    <w:p w14:paraId="033E0243" w14:textId="77777777" w:rsidR="00BD25CB" w:rsidRDefault="00BD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85CF" w14:textId="77777777" w:rsidR="00BD25CB" w:rsidRDefault="00BD25CB">
      <w:pPr>
        <w:spacing w:after="0" w:line="240" w:lineRule="auto"/>
      </w:pPr>
      <w:r>
        <w:separator/>
      </w:r>
    </w:p>
  </w:footnote>
  <w:footnote w:type="continuationSeparator" w:id="0">
    <w:p w14:paraId="53DE99C3" w14:textId="77777777" w:rsidR="00BD25CB" w:rsidRDefault="00BD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25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5CB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149986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9240</cp:revision>
  <dcterms:created xsi:type="dcterms:W3CDTF">2024-06-20T08:51:00Z</dcterms:created>
  <dcterms:modified xsi:type="dcterms:W3CDTF">2025-02-25T11:19:00Z</dcterms:modified>
  <cp:category/>
</cp:coreProperties>
</file>