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EED9D"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hint="eastAsia"/>
          <w:b/>
          <w:bCs/>
          <w:color w:val="222222"/>
          <w:sz w:val="21"/>
          <w:szCs w:val="21"/>
        </w:rPr>
        <w:t>Хромов</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Константин</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Александрович</w:t>
      </w:r>
      <w:r w:rsidRPr="00AF2810">
        <w:rPr>
          <w:rFonts w:ascii="Helvetica" w:hAnsi="Helvetica" w:cs="Helvetica"/>
          <w:b/>
          <w:bCs/>
          <w:color w:val="222222"/>
          <w:sz w:val="21"/>
          <w:szCs w:val="21"/>
        </w:rPr>
        <w:t>.</w:t>
      </w:r>
    </w:p>
    <w:p w14:paraId="7B1E7094"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hint="eastAsia"/>
          <w:b/>
          <w:bCs/>
          <w:color w:val="222222"/>
          <w:sz w:val="21"/>
          <w:szCs w:val="21"/>
        </w:rPr>
        <w:t>Фасциолез</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стронгилятозы</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желудочно</w:t>
      </w:r>
      <w:r w:rsidRPr="00AF2810">
        <w:rPr>
          <w:rFonts w:ascii="Helvetica" w:hAnsi="Helvetica" w:cs="Helvetica"/>
          <w:b/>
          <w:bCs/>
          <w:color w:val="222222"/>
          <w:sz w:val="21"/>
          <w:szCs w:val="21"/>
        </w:rPr>
        <w:t>-</w:t>
      </w:r>
      <w:r w:rsidRPr="00AF2810">
        <w:rPr>
          <w:rFonts w:ascii="Helvetica" w:hAnsi="Helvetica" w:cs="Helvetica" w:hint="eastAsia"/>
          <w:b/>
          <w:bCs/>
          <w:color w:val="222222"/>
          <w:sz w:val="21"/>
          <w:szCs w:val="21"/>
        </w:rPr>
        <w:t>кишечного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тракта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крупного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рогатого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скота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в</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условиях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Центральной</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зоны</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России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поиск</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средств</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борьбы</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ними</w:t>
      </w:r>
      <w:r w:rsidRPr="00AF2810">
        <w:rPr>
          <w:rFonts w:ascii="Helvetica" w:hAnsi="Helvetica" w:cs="Helvetica"/>
          <w:b/>
          <w:bCs/>
          <w:color w:val="222222"/>
          <w:sz w:val="21"/>
          <w:szCs w:val="21"/>
        </w:rPr>
        <w:t xml:space="preserve"> : </w:t>
      </w:r>
      <w:r w:rsidRPr="00AF2810">
        <w:rPr>
          <w:rFonts w:ascii="Helvetica" w:hAnsi="Helvetica" w:cs="Helvetica" w:hint="eastAsia"/>
          <w:b/>
          <w:bCs/>
          <w:color w:val="222222"/>
          <w:sz w:val="21"/>
          <w:szCs w:val="21"/>
        </w:rPr>
        <w:t>диссертация</w:t>
      </w:r>
      <w:r w:rsidRPr="00AF2810">
        <w:rPr>
          <w:rFonts w:ascii="Helvetica" w:hAnsi="Helvetica" w:cs="Helvetica"/>
          <w:b/>
          <w:bCs/>
          <w:color w:val="222222"/>
          <w:sz w:val="21"/>
          <w:szCs w:val="21"/>
        </w:rPr>
        <w:t xml:space="preserve"> ... </w:t>
      </w:r>
      <w:r w:rsidRPr="00AF2810">
        <w:rPr>
          <w:rFonts w:ascii="Helvetica" w:hAnsi="Helvetica" w:cs="Helvetica" w:hint="eastAsia"/>
          <w:b/>
          <w:bCs/>
          <w:color w:val="222222"/>
          <w:sz w:val="21"/>
          <w:szCs w:val="21"/>
        </w:rPr>
        <w:t>кандидата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ветеринарных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наук</w:t>
      </w:r>
      <w:r w:rsidRPr="00AF2810">
        <w:rPr>
          <w:rFonts w:ascii="Helvetica" w:hAnsi="Helvetica" w:cs="Helvetica"/>
          <w:b/>
          <w:bCs/>
          <w:color w:val="222222"/>
          <w:sz w:val="21"/>
          <w:szCs w:val="21"/>
        </w:rPr>
        <w:t xml:space="preserve"> : 03.00.19. - </w:t>
      </w:r>
      <w:r w:rsidRPr="00AF2810">
        <w:rPr>
          <w:rFonts w:ascii="Helvetica" w:hAnsi="Helvetica" w:cs="Helvetica" w:hint="eastAsia"/>
          <w:b/>
          <w:bCs/>
          <w:color w:val="222222"/>
          <w:sz w:val="21"/>
          <w:szCs w:val="21"/>
        </w:rPr>
        <w:t>Москва</w:t>
      </w:r>
      <w:r w:rsidRPr="00AF2810">
        <w:rPr>
          <w:rFonts w:ascii="Helvetica" w:hAnsi="Helvetica" w:cs="Helvetica"/>
          <w:b/>
          <w:bCs/>
          <w:color w:val="222222"/>
          <w:sz w:val="21"/>
          <w:szCs w:val="21"/>
        </w:rPr>
        <w:t xml:space="preserve">, 2005. - 169 </w:t>
      </w:r>
      <w:r w:rsidRPr="00AF2810">
        <w:rPr>
          <w:rFonts w:ascii="Helvetica" w:hAnsi="Helvetica" w:cs="Helvetica" w:hint="eastAsia"/>
          <w:b/>
          <w:bCs/>
          <w:color w:val="222222"/>
          <w:sz w:val="21"/>
          <w:szCs w:val="21"/>
        </w:rPr>
        <w:t>с</w:t>
      </w:r>
      <w:r w:rsidRPr="00AF2810">
        <w:rPr>
          <w:rFonts w:ascii="Helvetica" w:hAnsi="Helvetica" w:cs="Helvetica"/>
          <w:b/>
          <w:bCs/>
          <w:color w:val="222222"/>
          <w:sz w:val="21"/>
          <w:szCs w:val="21"/>
        </w:rPr>
        <w:t>.</w:t>
      </w:r>
    </w:p>
    <w:p w14:paraId="59D1E815"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hint="eastAsia"/>
          <w:b/>
          <w:bCs/>
          <w:color w:val="222222"/>
          <w:sz w:val="21"/>
          <w:szCs w:val="21"/>
        </w:rPr>
        <w:t>больше</w:t>
      </w:r>
    </w:p>
    <w:p w14:paraId="64C15374"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hint="eastAsia"/>
          <w:b/>
          <w:bCs/>
          <w:color w:val="222222"/>
          <w:sz w:val="21"/>
          <w:szCs w:val="21"/>
        </w:rPr>
        <w:t>Цитаты</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из</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текста</w:t>
      </w:r>
      <w:r w:rsidRPr="00AF2810">
        <w:rPr>
          <w:rFonts w:ascii="Helvetica" w:hAnsi="Helvetica" w:cs="Helvetica"/>
          <w:b/>
          <w:bCs/>
          <w:color w:val="222222"/>
          <w:sz w:val="21"/>
          <w:szCs w:val="21"/>
        </w:rPr>
        <w:t>:</w:t>
      </w:r>
    </w:p>
    <w:p w14:paraId="67AB8392"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hint="eastAsia"/>
          <w:b/>
          <w:bCs/>
          <w:color w:val="222222"/>
          <w:sz w:val="21"/>
          <w:szCs w:val="21"/>
        </w:rPr>
        <w:t>стр</w:t>
      </w:r>
      <w:r w:rsidRPr="00AF2810">
        <w:rPr>
          <w:rFonts w:ascii="Helvetica" w:hAnsi="Helvetica" w:cs="Helvetica"/>
          <w:b/>
          <w:bCs/>
          <w:color w:val="222222"/>
          <w:sz w:val="21"/>
          <w:szCs w:val="21"/>
        </w:rPr>
        <w:t>. 1</w:t>
      </w:r>
    </w:p>
    <w:p w14:paraId="39E37099"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 xml:space="preserve">el'Ob -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w:t>
      </w:r>
      <w:r w:rsidRPr="00AF2810">
        <w:rPr>
          <w:rFonts w:ascii="Helvetica" w:hAnsi="Helvetica" w:cs="Helvetica" w:hint="eastAsia"/>
          <w:b/>
          <w:bCs/>
          <w:color w:val="222222"/>
          <w:sz w:val="21"/>
          <w:szCs w:val="21"/>
        </w:rPr>
        <w:t>¥</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РОССИЙСКАЯ</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АКАДЕМИЯ</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СЕЛЬСКОХОЗЯЙСТВЕННЫХ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НАУК</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ВСЕРОССРШСКИЙ</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РШСТИТУТ</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ГЕЛЬМРШТОЛОГРШ</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им</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К</w:t>
      </w:r>
      <w:r w:rsidRPr="00AF2810">
        <w:rPr>
          <w:rFonts w:ascii="Helvetica" w:hAnsi="Helvetica" w:cs="Helvetica"/>
          <w:b/>
          <w:bCs/>
          <w:color w:val="222222"/>
          <w:sz w:val="21"/>
          <w:szCs w:val="21"/>
        </w:rPr>
        <w:t>.</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СКРЯБИНА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На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правах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рукописи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ХРОМОВ</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Константин</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Александрович</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Фасциолез</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стронгилятозы</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желудочно</w:t>
      </w:r>
      <w:r w:rsidRPr="00AF2810">
        <w:rPr>
          <w:rFonts w:ascii="Helvetica" w:hAnsi="Helvetica" w:cs="Helvetica"/>
          <w:b/>
          <w:bCs/>
          <w:color w:val="222222"/>
          <w:sz w:val="21"/>
          <w:szCs w:val="21"/>
        </w:rPr>
        <w:t>-</w:t>
      </w:r>
      <w:r w:rsidRPr="00AF2810">
        <w:rPr>
          <w:rFonts w:ascii="Helvetica" w:hAnsi="Helvetica" w:cs="Helvetica" w:hint="eastAsia"/>
          <w:b/>
          <w:bCs/>
          <w:color w:val="222222"/>
          <w:sz w:val="21"/>
          <w:szCs w:val="21"/>
        </w:rPr>
        <w:t>кишечного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тракта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крупного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рогатого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скота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в</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условиях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Центральной</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зоны</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России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поиск</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средств</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борьбы</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ними</w:t>
      </w:r>
      <w:r w:rsidRPr="00AF2810">
        <w:rPr>
          <w:rFonts w:ascii="Helvetica" w:hAnsi="Helvetica" w:cs="Helvetica"/>
          <w:b/>
          <w:bCs/>
          <w:color w:val="222222"/>
          <w:sz w:val="21"/>
          <w:szCs w:val="21"/>
        </w:rPr>
        <w:t xml:space="preserve"> 03.00.19 </w:t>
      </w:r>
      <w:r w:rsidRPr="00AF2810">
        <w:rPr>
          <w:rFonts w:ascii="Helvetica" w:hAnsi="Helvetica" w:cs="Helvetica" w:hint="eastAsia"/>
          <w:b/>
          <w:bCs/>
          <w:color w:val="222222"/>
          <w:sz w:val="21"/>
          <w:szCs w:val="21"/>
        </w:rPr>
        <w:t>—</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паразитология</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Диссертация</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на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соискание</w:t>
      </w:r>
      <w:r w:rsidRPr="00AF2810">
        <w:rPr>
          <w:rFonts w:ascii="Helvetica" w:hAnsi="Helvetica" w:cs="Helvetica"/>
          <w:b/>
          <w:bCs/>
          <w:color w:val="222222"/>
          <w:sz w:val="21"/>
          <w:szCs w:val="21"/>
        </w:rPr>
        <w:t>...</w:t>
      </w:r>
    </w:p>
    <w:p w14:paraId="65638162"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hint="eastAsia"/>
          <w:b/>
          <w:bCs/>
          <w:color w:val="222222"/>
          <w:sz w:val="21"/>
          <w:szCs w:val="21"/>
        </w:rPr>
        <w:t>стр</w:t>
      </w:r>
      <w:r w:rsidRPr="00AF2810">
        <w:rPr>
          <w:rFonts w:ascii="Helvetica" w:hAnsi="Helvetica" w:cs="Helvetica"/>
          <w:b/>
          <w:bCs/>
          <w:color w:val="222222"/>
          <w:sz w:val="21"/>
          <w:szCs w:val="21"/>
        </w:rPr>
        <w:t>. 3</w:t>
      </w:r>
    </w:p>
    <w:p w14:paraId="35678AB5"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4.5.</w:t>
      </w:r>
      <w:r w:rsidRPr="00AF2810">
        <w:rPr>
          <w:rFonts w:ascii="Helvetica" w:hAnsi="Helvetica" w:cs="Helvetica" w:hint="eastAsia"/>
          <w:b/>
          <w:bCs/>
          <w:color w:val="222222"/>
          <w:sz w:val="21"/>
          <w:szCs w:val="21"/>
        </w:rPr>
        <w:t>Терапевтическая</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эффективность</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новых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препаратов</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при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фасциолезе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стронгилятозах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желудочно</w:t>
      </w:r>
      <w:r w:rsidRPr="00AF2810">
        <w:rPr>
          <w:rFonts w:ascii="Helvetica" w:hAnsi="Helvetica" w:cs="Helvetica"/>
          <w:b/>
          <w:bCs/>
          <w:color w:val="222222"/>
          <w:sz w:val="21"/>
          <w:szCs w:val="21"/>
        </w:rPr>
        <w:t>-</w:t>
      </w:r>
      <w:r w:rsidRPr="00AF2810">
        <w:rPr>
          <w:rFonts w:ascii="Helvetica" w:hAnsi="Helvetica" w:cs="Helvetica" w:hint="eastAsia"/>
          <w:b/>
          <w:bCs/>
          <w:color w:val="222222"/>
          <w:sz w:val="21"/>
          <w:szCs w:val="21"/>
        </w:rPr>
        <w:t>кишечного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тракта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крупного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рогатого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скота</w:t>
      </w:r>
      <w:r w:rsidRPr="00AF2810">
        <w:rPr>
          <w:rFonts w:ascii="Helvetica" w:hAnsi="Helvetica" w:cs="Helvetica"/>
          <w:b/>
          <w:bCs/>
          <w:color w:val="222222"/>
          <w:sz w:val="21"/>
          <w:szCs w:val="21"/>
        </w:rPr>
        <w:t xml:space="preserve"> 4.5.1.</w:t>
      </w:r>
      <w:r w:rsidRPr="00AF2810">
        <w:rPr>
          <w:rFonts w:ascii="Helvetica" w:hAnsi="Helvetica" w:cs="Helvetica" w:hint="eastAsia"/>
          <w:b/>
          <w:bCs/>
          <w:color w:val="222222"/>
          <w:sz w:val="21"/>
          <w:szCs w:val="21"/>
        </w:rPr>
        <w:t>Эффективность</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разных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доз</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афасцила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при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фасциолезе</w:t>
      </w:r>
      <w:r w:rsidRPr="00AF2810">
        <w:rPr>
          <w:rFonts w:ascii="Helvetica" w:hAnsi="Helvetica" w:cs="Helvetica"/>
          <w:b/>
          <w:bCs/>
          <w:color w:val="222222"/>
          <w:sz w:val="21"/>
          <w:szCs w:val="21"/>
        </w:rPr>
        <w:t xml:space="preserve"> 4.5.2. </w:t>
      </w:r>
      <w:r w:rsidRPr="00AF2810">
        <w:rPr>
          <w:rFonts w:ascii="Helvetica" w:hAnsi="Helvetica" w:cs="Helvetica" w:hint="eastAsia"/>
          <w:b/>
          <w:bCs/>
          <w:color w:val="222222"/>
          <w:sz w:val="21"/>
          <w:szCs w:val="21"/>
        </w:rPr>
        <w:t>Сравнительная</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лечебная</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эффективность</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афасцила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альбена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супер</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альбамелина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при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фасциолезе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стронгилятозах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желудочно</w:t>
      </w:r>
      <w:r w:rsidRPr="00AF2810">
        <w:rPr>
          <w:rFonts w:ascii="Helvetica" w:hAnsi="Helvetica" w:cs="Helvetica"/>
          <w:b/>
          <w:bCs/>
          <w:color w:val="222222"/>
          <w:sz w:val="21"/>
          <w:szCs w:val="21"/>
        </w:rPr>
        <w:t>-</w:t>
      </w:r>
      <w:r w:rsidRPr="00AF2810">
        <w:rPr>
          <w:rFonts w:ascii="Helvetica" w:hAnsi="Helvetica" w:cs="Helvetica" w:hint="eastAsia"/>
          <w:b/>
          <w:bCs/>
          <w:color w:val="222222"/>
          <w:sz w:val="21"/>
          <w:szCs w:val="21"/>
        </w:rPr>
        <w:t>кишечного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тракта</w:t>
      </w:r>
      <w:r w:rsidRPr="00AF2810">
        <w:rPr>
          <w:rFonts w:ascii="Helvetica" w:hAnsi="Helvetica" w:cs="Helvetica"/>
          <w:b/>
          <w:bCs/>
          <w:color w:val="222222"/>
          <w:sz w:val="21"/>
          <w:szCs w:val="21"/>
        </w:rPr>
        <w:t xml:space="preserve"> 4.5.3. </w:t>
      </w:r>
      <w:r w:rsidRPr="00AF2810">
        <w:rPr>
          <w:rFonts w:ascii="Helvetica" w:hAnsi="Helvetica" w:cs="Helvetica" w:hint="eastAsia"/>
          <w:b/>
          <w:bCs/>
          <w:color w:val="222222"/>
          <w:sz w:val="21"/>
          <w:szCs w:val="21"/>
        </w:rPr>
        <w:t>Производственное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испытание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эффективности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афасцила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при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фасциолезе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w:t>
      </w:r>
    </w:p>
    <w:p w14:paraId="60411021"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hint="eastAsia"/>
          <w:b/>
          <w:bCs/>
          <w:color w:val="222222"/>
          <w:sz w:val="21"/>
          <w:szCs w:val="21"/>
        </w:rPr>
        <w:t>стр</w:t>
      </w:r>
      <w:r w:rsidRPr="00AF2810">
        <w:rPr>
          <w:rFonts w:ascii="Helvetica" w:hAnsi="Helvetica" w:cs="Helvetica"/>
          <w:b/>
          <w:bCs/>
          <w:color w:val="222222"/>
          <w:sz w:val="21"/>
          <w:szCs w:val="21"/>
        </w:rPr>
        <w:t>. 11</w:t>
      </w:r>
    </w:p>
    <w:p w14:paraId="3B149BAE"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hint="eastAsia"/>
          <w:b/>
          <w:bCs/>
          <w:color w:val="222222"/>
          <w:sz w:val="21"/>
          <w:szCs w:val="21"/>
        </w:rPr>
        <w:t>практике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фасциолез</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у</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животных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весьма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часто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встречается</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совместно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стронгилятами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желудочно</w:t>
      </w:r>
      <w:r w:rsidRPr="00AF2810">
        <w:rPr>
          <w:rFonts w:ascii="Helvetica" w:hAnsi="Helvetica" w:cs="Helvetica"/>
          <w:b/>
          <w:bCs/>
          <w:color w:val="222222"/>
          <w:sz w:val="21"/>
          <w:szCs w:val="21"/>
        </w:rPr>
        <w:t>-</w:t>
      </w:r>
      <w:r w:rsidRPr="00AF2810">
        <w:rPr>
          <w:rFonts w:ascii="Helvetica" w:hAnsi="Helvetica" w:cs="Helvetica" w:hint="eastAsia"/>
          <w:b/>
          <w:bCs/>
          <w:color w:val="222222"/>
          <w:sz w:val="21"/>
          <w:szCs w:val="21"/>
        </w:rPr>
        <w:t>кишечного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тракта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Поэтому</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ниже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перечисляем</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заболевания</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вызываемые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стронгилятами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желудочно</w:t>
      </w:r>
      <w:r w:rsidRPr="00AF2810">
        <w:rPr>
          <w:rFonts w:ascii="Helvetica" w:hAnsi="Helvetica" w:cs="Helvetica"/>
          <w:b/>
          <w:bCs/>
          <w:color w:val="222222"/>
          <w:sz w:val="21"/>
          <w:szCs w:val="21"/>
        </w:rPr>
        <w:t>-</w:t>
      </w:r>
      <w:r w:rsidRPr="00AF2810">
        <w:rPr>
          <w:rFonts w:ascii="Helvetica" w:hAnsi="Helvetica" w:cs="Helvetica" w:hint="eastAsia"/>
          <w:b/>
          <w:bCs/>
          <w:color w:val="222222"/>
          <w:sz w:val="21"/>
          <w:szCs w:val="21"/>
        </w:rPr>
        <w:t>кишечного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тракта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крупного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рогатого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скота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Нематодироз</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крупного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рогатого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скота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встречается</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в</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разных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регион</w:t>
      </w:r>
      <w:r w:rsidRPr="00AF2810">
        <w:rPr>
          <w:rFonts w:ascii="Helvetica" w:hAnsi="Helvetica" w:cs="Helvetica" w:hint="eastAsia"/>
          <w:b/>
          <w:bCs/>
          <w:color w:val="222222"/>
          <w:sz w:val="21"/>
          <w:szCs w:val="21"/>
        </w:rPr>
        <w:lastRenderedPageBreak/>
        <w:t>ах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России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других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странах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СМ</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Асадов</w:t>
      </w:r>
      <w:r w:rsidRPr="00AF2810">
        <w:rPr>
          <w:rFonts w:ascii="Helvetica" w:hAnsi="Helvetica" w:cs="Helvetica"/>
          <w:b/>
          <w:bCs/>
          <w:color w:val="222222"/>
          <w:sz w:val="21"/>
          <w:szCs w:val="21"/>
        </w:rPr>
        <w:t xml:space="preserve">, 1960). </w:t>
      </w:r>
      <w:r w:rsidRPr="00AF2810">
        <w:rPr>
          <w:rFonts w:ascii="Helvetica" w:hAnsi="Helvetica" w:cs="Helvetica" w:hint="eastAsia"/>
          <w:b/>
          <w:bCs/>
          <w:color w:val="222222"/>
          <w:sz w:val="21"/>
          <w:szCs w:val="21"/>
        </w:rPr>
        <w:t>У</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крупного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рогатого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скота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распространены</w:t>
      </w:r>
      <w:r w:rsidRPr="00AF2810">
        <w:rPr>
          <w:rFonts w:ascii="Helvetica" w:hAnsi="Helvetica" w:cs="Helvetica"/>
          <w:b/>
          <w:bCs/>
          <w:color w:val="222222"/>
          <w:sz w:val="21"/>
          <w:szCs w:val="21"/>
        </w:rPr>
        <w:t>...</w:t>
      </w:r>
    </w:p>
    <w:p w14:paraId="20A525F3" w14:textId="77777777" w:rsidR="00AF2810" w:rsidRPr="00AF2810" w:rsidRDefault="00AF2810" w:rsidP="00AF2810">
      <w:pPr>
        <w:rPr>
          <w:rFonts w:ascii="Helvetica" w:hAnsi="Helvetica" w:cs="Helvetica"/>
          <w:b/>
          <w:bCs/>
          <w:color w:val="222222"/>
          <w:sz w:val="21"/>
          <w:szCs w:val="21"/>
        </w:rPr>
      </w:pPr>
    </w:p>
    <w:p w14:paraId="7AAD968B"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hint="eastAsia"/>
          <w:b/>
          <w:bCs/>
          <w:color w:val="222222"/>
          <w:sz w:val="21"/>
          <w:szCs w:val="21"/>
        </w:rPr>
        <w:t>Оглавление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диссертации</w:t>
      </w:r>
    </w:p>
    <w:p w14:paraId="70754655"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hint="eastAsia"/>
          <w:b/>
          <w:bCs/>
          <w:color w:val="222222"/>
          <w:sz w:val="21"/>
          <w:szCs w:val="21"/>
        </w:rPr>
        <w:t>кандидат</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ветеринарных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наук</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Хромов</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Константин</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Александрович</w:t>
      </w:r>
    </w:p>
    <w:p w14:paraId="5E182430"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 xml:space="preserve">1. </w:t>
      </w:r>
      <w:r w:rsidRPr="00AF2810">
        <w:rPr>
          <w:rFonts w:ascii="Helvetica" w:hAnsi="Helvetica" w:cs="Helvetica" w:hint="eastAsia"/>
          <w:b/>
          <w:bCs/>
          <w:color w:val="222222"/>
          <w:sz w:val="21"/>
          <w:szCs w:val="21"/>
        </w:rPr>
        <w:t>Общая</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характеристика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работы</w:t>
      </w:r>
      <w:r w:rsidRPr="00AF2810">
        <w:rPr>
          <w:rFonts w:ascii="Helvetica" w:hAnsi="Helvetica" w:cs="Helvetica"/>
          <w:b/>
          <w:bCs/>
          <w:color w:val="222222"/>
          <w:sz w:val="21"/>
          <w:szCs w:val="21"/>
        </w:rPr>
        <w:t>.</w:t>
      </w:r>
    </w:p>
    <w:p w14:paraId="5F312246" w14:textId="77777777" w:rsidR="00AF2810" w:rsidRPr="00AF2810" w:rsidRDefault="00AF2810" w:rsidP="00AF2810">
      <w:pPr>
        <w:rPr>
          <w:rFonts w:ascii="Helvetica" w:hAnsi="Helvetica" w:cs="Helvetica"/>
          <w:b/>
          <w:bCs/>
          <w:color w:val="222222"/>
          <w:sz w:val="21"/>
          <w:szCs w:val="21"/>
        </w:rPr>
      </w:pPr>
    </w:p>
    <w:p w14:paraId="7AFCB34A"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 xml:space="preserve">1.1 </w:t>
      </w:r>
      <w:r w:rsidRPr="00AF2810">
        <w:rPr>
          <w:rFonts w:ascii="Helvetica" w:hAnsi="Helvetica" w:cs="Helvetica" w:hint="eastAsia"/>
          <w:b/>
          <w:bCs/>
          <w:color w:val="222222"/>
          <w:sz w:val="21"/>
          <w:szCs w:val="21"/>
        </w:rPr>
        <w:t>Актуальность</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проблемы</w:t>
      </w:r>
      <w:r w:rsidRPr="00AF2810">
        <w:rPr>
          <w:rFonts w:ascii="Helvetica" w:hAnsi="Helvetica" w:cs="Helvetica"/>
          <w:b/>
          <w:bCs/>
          <w:color w:val="222222"/>
          <w:sz w:val="21"/>
          <w:szCs w:val="21"/>
        </w:rPr>
        <w:t>.</w:t>
      </w:r>
    </w:p>
    <w:p w14:paraId="4B77123F" w14:textId="77777777" w:rsidR="00AF2810" w:rsidRPr="00AF2810" w:rsidRDefault="00AF2810" w:rsidP="00AF2810">
      <w:pPr>
        <w:rPr>
          <w:rFonts w:ascii="Helvetica" w:hAnsi="Helvetica" w:cs="Helvetica"/>
          <w:b/>
          <w:bCs/>
          <w:color w:val="222222"/>
          <w:sz w:val="21"/>
          <w:szCs w:val="21"/>
        </w:rPr>
      </w:pPr>
    </w:p>
    <w:p w14:paraId="3203D82C"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 xml:space="preserve">1.2. </w:t>
      </w:r>
      <w:r w:rsidRPr="00AF2810">
        <w:rPr>
          <w:rFonts w:ascii="Helvetica" w:hAnsi="Helvetica" w:cs="Helvetica" w:hint="eastAsia"/>
          <w:b/>
          <w:bCs/>
          <w:color w:val="222222"/>
          <w:sz w:val="21"/>
          <w:szCs w:val="21"/>
        </w:rPr>
        <w:t>Цель</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задачи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исследований</w:t>
      </w:r>
      <w:r w:rsidRPr="00AF2810">
        <w:rPr>
          <w:rFonts w:ascii="Helvetica" w:hAnsi="Helvetica" w:cs="Helvetica"/>
          <w:b/>
          <w:bCs/>
          <w:color w:val="222222"/>
          <w:sz w:val="21"/>
          <w:szCs w:val="21"/>
        </w:rPr>
        <w:t>.</w:t>
      </w:r>
    </w:p>
    <w:p w14:paraId="5888EF4B" w14:textId="77777777" w:rsidR="00AF2810" w:rsidRPr="00AF2810" w:rsidRDefault="00AF2810" w:rsidP="00AF2810">
      <w:pPr>
        <w:rPr>
          <w:rFonts w:ascii="Helvetica" w:hAnsi="Helvetica" w:cs="Helvetica"/>
          <w:b/>
          <w:bCs/>
          <w:color w:val="222222"/>
          <w:sz w:val="21"/>
          <w:szCs w:val="21"/>
        </w:rPr>
      </w:pPr>
    </w:p>
    <w:p w14:paraId="1850EBE3"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 xml:space="preserve">1.3. </w:t>
      </w:r>
      <w:r w:rsidRPr="00AF2810">
        <w:rPr>
          <w:rFonts w:ascii="Helvetica" w:hAnsi="Helvetica" w:cs="Helvetica" w:hint="eastAsia"/>
          <w:b/>
          <w:bCs/>
          <w:color w:val="222222"/>
          <w:sz w:val="21"/>
          <w:szCs w:val="21"/>
        </w:rPr>
        <w:t>Научная</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новизна</w:t>
      </w:r>
      <w:r w:rsidRPr="00AF2810">
        <w:rPr>
          <w:rFonts w:ascii="Helvetica" w:hAnsi="Helvetica" w:cs="Helvetica"/>
          <w:b/>
          <w:bCs/>
          <w:color w:val="222222"/>
          <w:sz w:val="21"/>
          <w:szCs w:val="21"/>
        </w:rPr>
        <w:t>.</w:t>
      </w:r>
    </w:p>
    <w:p w14:paraId="73761C8F" w14:textId="77777777" w:rsidR="00AF2810" w:rsidRPr="00AF2810" w:rsidRDefault="00AF2810" w:rsidP="00AF2810">
      <w:pPr>
        <w:rPr>
          <w:rFonts w:ascii="Helvetica" w:hAnsi="Helvetica" w:cs="Helvetica"/>
          <w:b/>
          <w:bCs/>
          <w:color w:val="222222"/>
          <w:sz w:val="21"/>
          <w:szCs w:val="21"/>
        </w:rPr>
      </w:pPr>
    </w:p>
    <w:p w14:paraId="15328387"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 xml:space="preserve">1.4. </w:t>
      </w:r>
      <w:r w:rsidRPr="00AF2810">
        <w:rPr>
          <w:rFonts w:ascii="Helvetica" w:hAnsi="Helvetica" w:cs="Helvetica" w:hint="eastAsia"/>
          <w:b/>
          <w:bCs/>
          <w:color w:val="222222"/>
          <w:sz w:val="21"/>
          <w:szCs w:val="21"/>
        </w:rPr>
        <w:t>Практическое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значение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работы</w:t>
      </w:r>
      <w:r w:rsidRPr="00AF2810">
        <w:rPr>
          <w:rFonts w:ascii="Helvetica" w:hAnsi="Helvetica" w:cs="Helvetica"/>
          <w:b/>
          <w:bCs/>
          <w:color w:val="222222"/>
          <w:sz w:val="21"/>
          <w:szCs w:val="21"/>
        </w:rPr>
        <w:t>.</w:t>
      </w:r>
    </w:p>
    <w:p w14:paraId="4DEC82F8" w14:textId="77777777" w:rsidR="00AF2810" w:rsidRPr="00AF2810" w:rsidRDefault="00AF2810" w:rsidP="00AF2810">
      <w:pPr>
        <w:rPr>
          <w:rFonts w:ascii="Helvetica" w:hAnsi="Helvetica" w:cs="Helvetica"/>
          <w:b/>
          <w:bCs/>
          <w:color w:val="222222"/>
          <w:sz w:val="21"/>
          <w:szCs w:val="21"/>
        </w:rPr>
      </w:pPr>
    </w:p>
    <w:p w14:paraId="05695564"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 xml:space="preserve">1.5. </w:t>
      </w:r>
      <w:r w:rsidRPr="00AF2810">
        <w:rPr>
          <w:rFonts w:ascii="Helvetica" w:hAnsi="Helvetica" w:cs="Helvetica" w:hint="eastAsia"/>
          <w:b/>
          <w:bCs/>
          <w:color w:val="222222"/>
          <w:sz w:val="21"/>
          <w:szCs w:val="21"/>
        </w:rPr>
        <w:t>Апробация</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работы</w:t>
      </w:r>
      <w:r w:rsidRPr="00AF2810">
        <w:rPr>
          <w:rFonts w:ascii="Helvetica" w:hAnsi="Helvetica" w:cs="Helvetica"/>
          <w:b/>
          <w:bCs/>
          <w:color w:val="222222"/>
          <w:sz w:val="21"/>
          <w:szCs w:val="21"/>
        </w:rPr>
        <w:t>.</w:t>
      </w:r>
    </w:p>
    <w:p w14:paraId="34FD8305" w14:textId="77777777" w:rsidR="00AF2810" w:rsidRPr="00AF2810" w:rsidRDefault="00AF2810" w:rsidP="00AF2810">
      <w:pPr>
        <w:rPr>
          <w:rFonts w:ascii="Helvetica" w:hAnsi="Helvetica" w:cs="Helvetica"/>
          <w:b/>
          <w:bCs/>
          <w:color w:val="222222"/>
          <w:sz w:val="21"/>
          <w:szCs w:val="21"/>
        </w:rPr>
      </w:pPr>
    </w:p>
    <w:p w14:paraId="7C98184D"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 xml:space="preserve">1.6. </w:t>
      </w:r>
      <w:r w:rsidRPr="00AF2810">
        <w:rPr>
          <w:rFonts w:ascii="Helvetica" w:hAnsi="Helvetica" w:cs="Helvetica" w:hint="eastAsia"/>
          <w:b/>
          <w:bCs/>
          <w:color w:val="222222"/>
          <w:sz w:val="21"/>
          <w:szCs w:val="21"/>
        </w:rPr>
        <w:t>Основные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положения</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выносимые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на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защиту</w:t>
      </w:r>
      <w:r w:rsidRPr="00AF2810">
        <w:rPr>
          <w:rFonts w:ascii="Helvetica" w:hAnsi="Helvetica" w:cs="Helvetica"/>
          <w:b/>
          <w:bCs/>
          <w:color w:val="222222"/>
          <w:sz w:val="21"/>
          <w:szCs w:val="21"/>
        </w:rPr>
        <w:t>.</w:t>
      </w:r>
    </w:p>
    <w:p w14:paraId="71E938BB" w14:textId="77777777" w:rsidR="00AF2810" w:rsidRPr="00AF2810" w:rsidRDefault="00AF2810" w:rsidP="00AF2810">
      <w:pPr>
        <w:rPr>
          <w:rFonts w:ascii="Helvetica" w:hAnsi="Helvetica" w:cs="Helvetica"/>
          <w:b/>
          <w:bCs/>
          <w:color w:val="222222"/>
          <w:sz w:val="21"/>
          <w:szCs w:val="21"/>
        </w:rPr>
      </w:pPr>
    </w:p>
    <w:p w14:paraId="1B325A64"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 xml:space="preserve">1.7. </w:t>
      </w:r>
      <w:r w:rsidRPr="00AF2810">
        <w:rPr>
          <w:rFonts w:ascii="Helvetica" w:hAnsi="Helvetica" w:cs="Helvetica" w:hint="eastAsia"/>
          <w:b/>
          <w:bCs/>
          <w:color w:val="222222"/>
          <w:sz w:val="21"/>
          <w:szCs w:val="21"/>
        </w:rPr>
        <w:t>Публикации</w:t>
      </w:r>
      <w:r w:rsidRPr="00AF2810">
        <w:rPr>
          <w:rFonts w:ascii="Helvetica" w:hAnsi="Helvetica" w:cs="Helvetica"/>
          <w:b/>
          <w:bCs/>
          <w:color w:val="222222"/>
          <w:sz w:val="21"/>
          <w:szCs w:val="21"/>
        </w:rPr>
        <w:t>.</w:t>
      </w:r>
    </w:p>
    <w:p w14:paraId="75C27CED" w14:textId="77777777" w:rsidR="00AF2810" w:rsidRPr="00AF2810" w:rsidRDefault="00AF2810" w:rsidP="00AF2810">
      <w:pPr>
        <w:rPr>
          <w:rFonts w:ascii="Helvetica" w:hAnsi="Helvetica" w:cs="Helvetica"/>
          <w:b/>
          <w:bCs/>
          <w:color w:val="222222"/>
          <w:sz w:val="21"/>
          <w:szCs w:val="21"/>
        </w:rPr>
      </w:pPr>
    </w:p>
    <w:p w14:paraId="413F7EB1"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 xml:space="preserve">1.8. </w:t>
      </w:r>
      <w:r w:rsidRPr="00AF2810">
        <w:rPr>
          <w:rFonts w:ascii="Helvetica" w:hAnsi="Helvetica" w:cs="Helvetica" w:hint="eastAsia"/>
          <w:b/>
          <w:bCs/>
          <w:color w:val="222222"/>
          <w:sz w:val="21"/>
          <w:szCs w:val="21"/>
        </w:rPr>
        <w:t>Объем</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структура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диссертации</w:t>
      </w:r>
      <w:r w:rsidRPr="00AF2810">
        <w:rPr>
          <w:rFonts w:ascii="Helvetica" w:hAnsi="Helvetica" w:cs="Helvetica"/>
          <w:b/>
          <w:bCs/>
          <w:color w:val="222222"/>
          <w:sz w:val="21"/>
          <w:szCs w:val="21"/>
        </w:rPr>
        <w:t>.</w:t>
      </w:r>
    </w:p>
    <w:p w14:paraId="3BEC2A09" w14:textId="77777777" w:rsidR="00AF2810" w:rsidRPr="00AF2810" w:rsidRDefault="00AF2810" w:rsidP="00AF2810">
      <w:pPr>
        <w:rPr>
          <w:rFonts w:ascii="Helvetica" w:hAnsi="Helvetica" w:cs="Helvetica"/>
          <w:b/>
          <w:bCs/>
          <w:color w:val="222222"/>
          <w:sz w:val="21"/>
          <w:szCs w:val="21"/>
        </w:rPr>
      </w:pPr>
    </w:p>
    <w:p w14:paraId="6E157E06"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 xml:space="preserve">2. </w:t>
      </w:r>
      <w:r w:rsidRPr="00AF2810">
        <w:rPr>
          <w:rFonts w:ascii="Helvetica" w:hAnsi="Helvetica" w:cs="Helvetica" w:hint="eastAsia"/>
          <w:b/>
          <w:bCs/>
          <w:color w:val="222222"/>
          <w:sz w:val="21"/>
          <w:szCs w:val="21"/>
        </w:rPr>
        <w:t>Обзор</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литературы</w:t>
      </w:r>
      <w:r w:rsidRPr="00AF2810">
        <w:rPr>
          <w:rFonts w:ascii="Helvetica" w:hAnsi="Helvetica" w:cs="Helvetica"/>
          <w:b/>
          <w:bCs/>
          <w:color w:val="222222"/>
          <w:sz w:val="21"/>
          <w:szCs w:val="21"/>
        </w:rPr>
        <w:t>.</w:t>
      </w:r>
    </w:p>
    <w:p w14:paraId="49909574" w14:textId="77777777" w:rsidR="00AF2810" w:rsidRPr="00AF2810" w:rsidRDefault="00AF2810" w:rsidP="00AF2810">
      <w:pPr>
        <w:rPr>
          <w:rFonts w:ascii="Helvetica" w:hAnsi="Helvetica" w:cs="Helvetica"/>
          <w:b/>
          <w:bCs/>
          <w:color w:val="222222"/>
          <w:sz w:val="21"/>
          <w:szCs w:val="21"/>
        </w:rPr>
      </w:pPr>
    </w:p>
    <w:p w14:paraId="4AC264EC"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 xml:space="preserve">3. </w:t>
      </w:r>
      <w:r w:rsidRPr="00AF2810">
        <w:rPr>
          <w:rFonts w:ascii="Helvetica" w:hAnsi="Helvetica" w:cs="Helvetica" w:hint="eastAsia"/>
          <w:b/>
          <w:bCs/>
          <w:color w:val="222222"/>
          <w:sz w:val="21"/>
          <w:szCs w:val="21"/>
        </w:rPr>
        <w:t>Собственные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исследования</w:t>
      </w:r>
      <w:r w:rsidRPr="00AF2810">
        <w:rPr>
          <w:rFonts w:ascii="Helvetica" w:hAnsi="Helvetica" w:cs="Helvetica"/>
          <w:b/>
          <w:bCs/>
          <w:color w:val="222222"/>
          <w:sz w:val="21"/>
          <w:szCs w:val="21"/>
        </w:rPr>
        <w:t>.</w:t>
      </w:r>
    </w:p>
    <w:p w14:paraId="1EA68D26" w14:textId="77777777" w:rsidR="00AF2810" w:rsidRPr="00AF2810" w:rsidRDefault="00AF2810" w:rsidP="00AF2810">
      <w:pPr>
        <w:rPr>
          <w:rFonts w:ascii="Helvetica" w:hAnsi="Helvetica" w:cs="Helvetica"/>
          <w:b/>
          <w:bCs/>
          <w:color w:val="222222"/>
          <w:sz w:val="21"/>
          <w:szCs w:val="21"/>
        </w:rPr>
      </w:pPr>
    </w:p>
    <w:p w14:paraId="7681B55B"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lastRenderedPageBreak/>
        <w:t>3.1.</w:t>
      </w:r>
      <w:r w:rsidRPr="00AF2810">
        <w:rPr>
          <w:rFonts w:ascii="Helvetica" w:hAnsi="Helvetica" w:cs="Helvetica" w:hint="eastAsia"/>
          <w:b/>
          <w:bCs/>
          <w:color w:val="222222"/>
          <w:sz w:val="21"/>
          <w:szCs w:val="21"/>
        </w:rPr>
        <w:t>Материалы</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методы</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исследований</w:t>
      </w:r>
      <w:r w:rsidRPr="00AF2810">
        <w:rPr>
          <w:rFonts w:ascii="Helvetica" w:hAnsi="Helvetica" w:cs="Helvetica"/>
          <w:b/>
          <w:bCs/>
          <w:color w:val="222222"/>
          <w:sz w:val="21"/>
          <w:szCs w:val="21"/>
        </w:rPr>
        <w:t>.</w:t>
      </w:r>
    </w:p>
    <w:p w14:paraId="691759FE" w14:textId="77777777" w:rsidR="00AF2810" w:rsidRPr="00AF2810" w:rsidRDefault="00AF2810" w:rsidP="00AF2810">
      <w:pPr>
        <w:rPr>
          <w:rFonts w:ascii="Helvetica" w:hAnsi="Helvetica" w:cs="Helvetica"/>
          <w:b/>
          <w:bCs/>
          <w:color w:val="222222"/>
          <w:sz w:val="21"/>
          <w:szCs w:val="21"/>
        </w:rPr>
      </w:pPr>
    </w:p>
    <w:p w14:paraId="3FE461E1"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4.</w:t>
      </w:r>
      <w:r w:rsidRPr="00AF2810">
        <w:rPr>
          <w:rFonts w:ascii="Helvetica" w:hAnsi="Helvetica" w:cs="Helvetica" w:hint="eastAsia"/>
          <w:b/>
          <w:bCs/>
          <w:color w:val="222222"/>
          <w:sz w:val="21"/>
          <w:szCs w:val="21"/>
        </w:rPr>
        <w:t>Результаты</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исследований</w:t>
      </w:r>
      <w:r w:rsidRPr="00AF2810">
        <w:rPr>
          <w:rFonts w:ascii="Helvetica" w:hAnsi="Helvetica" w:cs="Helvetica"/>
          <w:b/>
          <w:bCs/>
          <w:color w:val="222222"/>
          <w:sz w:val="21"/>
          <w:szCs w:val="21"/>
        </w:rPr>
        <w:t>.</w:t>
      </w:r>
    </w:p>
    <w:p w14:paraId="378BD133" w14:textId="77777777" w:rsidR="00AF2810" w:rsidRPr="00AF2810" w:rsidRDefault="00AF2810" w:rsidP="00AF2810">
      <w:pPr>
        <w:rPr>
          <w:rFonts w:ascii="Helvetica" w:hAnsi="Helvetica" w:cs="Helvetica"/>
          <w:b/>
          <w:bCs/>
          <w:color w:val="222222"/>
          <w:sz w:val="21"/>
          <w:szCs w:val="21"/>
        </w:rPr>
      </w:pPr>
    </w:p>
    <w:p w14:paraId="09E570EA"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4.1 .</w:t>
      </w:r>
      <w:r w:rsidRPr="00AF2810">
        <w:rPr>
          <w:rFonts w:ascii="Helvetica" w:hAnsi="Helvetica" w:cs="Helvetica" w:hint="eastAsia"/>
          <w:b/>
          <w:bCs/>
          <w:color w:val="222222"/>
          <w:sz w:val="21"/>
          <w:szCs w:val="21"/>
        </w:rPr>
        <w:t>Изучение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отдельных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вопросов</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эпизоотологии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фасциолеза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стронгилятозов</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желудочно</w:t>
      </w:r>
      <w:r w:rsidRPr="00AF2810">
        <w:rPr>
          <w:rFonts w:ascii="Helvetica" w:hAnsi="Helvetica" w:cs="Helvetica"/>
          <w:b/>
          <w:bCs/>
          <w:color w:val="222222"/>
          <w:sz w:val="21"/>
          <w:szCs w:val="21"/>
        </w:rPr>
        <w:t>-</w:t>
      </w:r>
      <w:r w:rsidRPr="00AF2810">
        <w:rPr>
          <w:rFonts w:ascii="Helvetica" w:hAnsi="Helvetica" w:cs="Helvetica" w:hint="eastAsia"/>
          <w:b/>
          <w:bCs/>
          <w:color w:val="222222"/>
          <w:sz w:val="21"/>
          <w:szCs w:val="21"/>
        </w:rPr>
        <w:t>кишечного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тракта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в</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условиях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Московской</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области</w:t>
      </w:r>
      <w:r w:rsidRPr="00AF2810">
        <w:rPr>
          <w:rFonts w:ascii="Helvetica" w:hAnsi="Helvetica" w:cs="Helvetica"/>
          <w:b/>
          <w:bCs/>
          <w:color w:val="222222"/>
          <w:sz w:val="21"/>
          <w:szCs w:val="21"/>
        </w:rPr>
        <w:t>.</w:t>
      </w:r>
    </w:p>
    <w:p w14:paraId="42297D40" w14:textId="77777777" w:rsidR="00AF2810" w:rsidRPr="00AF2810" w:rsidRDefault="00AF2810" w:rsidP="00AF2810">
      <w:pPr>
        <w:rPr>
          <w:rFonts w:ascii="Helvetica" w:hAnsi="Helvetica" w:cs="Helvetica"/>
          <w:b/>
          <w:bCs/>
          <w:color w:val="222222"/>
          <w:sz w:val="21"/>
          <w:szCs w:val="21"/>
        </w:rPr>
      </w:pPr>
    </w:p>
    <w:p w14:paraId="4CB6DB96"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4.1.1.</w:t>
      </w:r>
      <w:r w:rsidRPr="00AF2810">
        <w:rPr>
          <w:rFonts w:ascii="Helvetica" w:hAnsi="Helvetica" w:cs="Helvetica" w:hint="eastAsia"/>
          <w:b/>
          <w:bCs/>
          <w:color w:val="222222"/>
          <w:sz w:val="21"/>
          <w:szCs w:val="21"/>
        </w:rPr>
        <w:t>Распространение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гельминтозов</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в</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хозяйствах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разных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форм</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собственности</w:t>
      </w:r>
      <w:r w:rsidRPr="00AF2810">
        <w:rPr>
          <w:rFonts w:ascii="Helvetica" w:hAnsi="Helvetica" w:cs="Helvetica"/>
          <w:b/>
          <w:bCs/>
          <w:color w:val="222222"/>
          <w:sz w:val="21"/>
          <w:szCs w:val="21"/>
        </w:rPr>
        <w:t>.</w:t>
      </w:r>
    </w:p>
    <w:p w14:paraId="1E12F371" w14:textId="77777777" w:rsidR="00AF2810" w:rsidRPr="00AF2810" w:rsidRDefault="00AF2810" w:rsidP="00AF2810">
      <w:pPr>
        <w:rPr>
          <w:rFonts w:ascii="Helvetica" w:hAnsi="Helvetica" w:cs="Helvetica"/>
          <w:b/>
          <w:bCs/>
          <w:color w:val="222222"/>
          <w:sz w:val="21"/>
          <w:szCs w:val="21"/>
        </w:rPr>
      </w:pPr>
    </w:p>
    <w:p w14:paraId="581209BF"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 xml:space="preserve">4.1.2. </w:t>
      </w:r>
      <w:r w:rsidRPr="00AF2810">
        <w:rPr>
          <w:rFonts w:ascii="Helvetica" w:hAnsi="Helvetica" w:cs="Helvetica" w:hint="eastAsia"/>
          <w:b/>
          <w:bCs/>
          <w:color w:val="222222"/>
          <w:sz w:val="21"/>
          <w:szCs w:val="21"/>
        </w:rPr>
        <w:t>Сезонная</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динамика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зараженности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крупного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рогатого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скота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фасциолами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стронгилятами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желудочно</w:t>
      </w:r>
      <w:r w:rsidRPr="00AF2810">
        <w:rPr>
          <w:rFonts w:ascii="Helvetica" w:hAnsi="Helvetica" w:cs="Helvetica"/>
          <w:b/>
          <w:bCs/>
          <w:color w:val="222222"/>
          <w:sz w:val="21"/>
          <w:szCs w:val="21"/>
        </w:rPr>
        <w:t>-</w:t>
      </w:r>
      <w:r w:rsidRPr="00AF2810">
        <w:rPr>
          <w:rFonts w:ascii="Helvetica" w:hAnsi="Helvetica" w:cs="Helvetica" w:hint="eastAsia"/>
          <w:b/>
          <w:bCs/>
          <w:color w:val="222222"/>
          <w:sz w:val="21"/>
          <w:szCs w:val="21"/>
        </w:rPr>
        <w:t>кишечного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тракта</w:t>
      </w:r>
      <w:r w:rsidRPr="00AF2810">
        <w:rPr>
          <w:rFonts w:ascii="Helvetica" w:hAnsi="Helvetica" w:cs="Helvetica"/>
          <w:b/>
          <w:bCs/>
          <w:color w:val="222222"/>
          <w:sz w:val="21"/>
          <w:szCs w:val="21"/>
        </w:rPr>
        <w:t>.</w:t>
      </w:r>
    </w:p>
    <w:p w14:paraId="470CBA1B" w14:textId="77777777" w:rsidR="00AF2810" w:rsidRPr="00AF2810" w:rsidRDefault="00AF2810" w:rsidP="00AF2810">
      <w:pPr>
        <w:rPr>
          <w:rFonts w:ascii="Helvetica" w:hAnsi="Helvetica" w:cs="Helvetica"/>
          <w:b/>
          <w:bCs/>
          <w:color w:val="222222"/>
          <w:sz w:val="21"/>
          <w:szCs w:val="21"/>
        </w:rPr>
      </w:pPr>
    </w:p>
    <w:p w14:paraId="4E4C6FDB"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 xml:space="preserve">4.1.3. </w:t>
      </w:r>
      <w:r w:rsidRPr="00AF2810">
        <w:rPr>
          <w:rFonts w:ascii="Helvetica" w:hAnsi="Helvetica" w:cs="Helvetica" w:hint="eastAsia"/>
          <w:b/>
          <w:bCs/>
          <w:color w:val="222222"/>
          <w:sz w:val="21"/>
          <w:szCs w:val="21"/>
        </w:rPr>
        <w:t>Сроки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заражения</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телят</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фасциолами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стронгилятами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желудочно</w:t>
      </w:r>
      <w:r w:rsidRPr="00AF2810">
        <w:rPr>
          <w:rFonts w:ascii="Helvetica" w:hAnsi="Helvetica" w:cs="Helvetica"/>
          <w:b/>
          <w:bCs/>
          <w:color w:val="222222"/>
          <w:sz w:val="21"/>
          <w:szCs w:val="21"/>
        </w:rPr>
        <w:t>-</w:t>
      </w:r>
      <w:r w:rsidRPr="00AF2810">
        <w:rPr>
          <w:rFonts w:ascii="Helvetica" w:hAnsi="Helvetica" w:cs="Helvetica" w:hint="eastAsia"/>
          <w:b/>
          <w:bCs/>
          <w:color w:val="222222"/>
          <w:sz w:val="21"/>
          <w:szCs w:val="21"/>
        </w:rPr>
        <w:t>кишечного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тракта</w:t>
      </w:r>
      <w:r w:rsidRPr="00AF2810">
        <w:rPr>
          <w:rFonts w:ascii="Helvetica" w:hAnsi="Helvetica" w:cs="Helvetica"/>
          <w:b/>
          <w:bCs/>
          <w:color w:val="222222"/>
          <w:sz w:val="21"/>
          <w:szCs w:val="21"/>
        </w:rPr>
        <w:t>.</w:t>
      </w:r>
    </w:p>
    <w:p w14:paraId="656BFA6D" w14:textId="77777777" w:rsidR="00AF2810" w:rsidRPr="00AF2810" w:rsidRDefault="00AF2810" w:rsidP="00AF2810">
      <w:pPr>
        <w:rPr>
          <w:rFonts w:ascii="Helvetica" w:hAnsi="Helvetica" w:cs="Helvetica"/>
          <w:b/>
          <w:bCs/>
          <w:color w:val="222222"/>
          <w:sz w:val="21"/>
          <w:szCs w:val="21"/>
        </w:rPr>
      </w:pPr>
    </w:p>
    <w:p w14:paraId="7A730794"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4.2,</w:t>
      </w:r>
      <w:r w:rsidRPr="00AF2810">
        <w:rPr>
          <w:rFonts w:ascii="Helvetica" w:hAnsi="Helvetica" w:cs="Helvetica" w:hint="eastAsia"/>
          <w:b/>
          <w:bCs/>
          <w:color w:val="222222"/>
          <w:sz w:val="21"/>
          <w:szCs w:val="21"/>
        </w:rPr>
        <w:t>Обследование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биотопов</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малого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прудовика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установление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инвазированности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промежуточного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хозяина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личиночными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формами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фасциол</w:t>
      </w:r>
      <w:r w:rsidRPr="00AF2810">
        <w:rPr>
          <w:rFonts w:ascii="Helvetica" w:hAnsi="Helvetica" w:cs="Helvetica"/>
          <w:b/>
          <w:bCs/>
          <w:color w:val="222222"/>
          <w:sz w:val="21"/>
          <w:szCs w:val="21"/>
        </w:rPr>
        <w:t>.</w:t>
      </w:r>
    </w:p>
    <w:p w14:paraId="29F6ACC2" w14:textId="77777777" w:rsidR="00AF2810" w:rsidRPr="00AF2810" w:rsidRDefault="00AF2810" w:rsidP="00AF2810">
      <w:pPr>
        <w:rPr>
          <w:rFonts w:ascii="Helvetica" w:hAnsi="Helvetica" w:cs="Helvetica"/>
          <w:b/>
          <w:bCs/>
          <w:color w:val="222222"/>
          <w:sz w:val="21"/>
          <w:szCs w:val="21"/>
        </w:rPr>
      </w:pPr>
    </w:p>
    <w:p w14:paraId="774E48D8"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4.3.</w:t>
      </w:r>
      <w:r w:rsidRPr="00AF2810">
        <w:rPr>
          <w:rFonts w:ascii="Helvetica" w:hAnsi="Helvetica" w:cs="Helvetica" w:hint="eastAsia"/>
          <w:b/>
          <w:bCs/>
          <w:color w:val="222222"/>
          <w:sz w:val="21"/>
          <w:szCs w:val="21"/>
        </w:rPr>
        <w:t>Изучение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экономического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ущерба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причиняемого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инвазией</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на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примере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снижения</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молочной</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мясной</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продуктивности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зараженных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животных</w:t>
      </w:r>
      <w:r w:rsidRPr="00AF2810">
        <w:rPr>
          <w:rFonts w:ascii="Helvetica" w:hAnsi="Helvetica" w:cs="Helvetica"/>
          <w:b/>
          <w:bCs/>
          <w:color w:val="222222"/>
          <w:sz w:val="21"/>
          <w:szCs w:val="21"/>
        </w:rPr>
        <w:t>.</w:t>
      </w:r>
    </w:p>
    <w:p w14:paraId="114D736B" w14:textId="77777777" w:rsidR="00AF2810" w:rsidRPr="00AF2810" w:rsidRDefault="00AF2810" w:rsidP="00AF2810">
      <w:pPr>
        <w:rPr>
          <w:rFonts w:ascii="Helvetica" w:hAnsi="Helvetica" w:cs="Helvetica"/>
          <w:b/>
          <w:bCs/>
          <w:color w:val="222222"/>
          <w:sz w:val="21"/>
          <w:szCs w:val="21"/>
        </w:rPr>
      </w:pPr>
    </w:p>
    <w:p w14:paraId="6351878A"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4.4,</w:t>
      </w:r>
      <w:r w:rsidRPr="00AF2810">
        <w:rPr>
          <w:rFonts w:ascii="Helvetica" w:hAnsi="Helvetica" w:cs="Helvetica" w:hint="eastAsia"/>
          <w:b/>
          <w:bCs/>
          <w:color w:val="222222"/>
          <w:sz w:val="21"/>
          <w:szCs w:val="21"/>
        </w:rPr>
        <w:t>Обсуждение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результатов</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исследований</w:t>
      </w:r>
      <w:r w:rsidRPr="00AF2810">
        <w:rPr>
          <w:rFonts w:ascii="Helvetica" w:hAnsi="Helvetica" w:cs="Helvetica"/>
          <w:b/>
          <w:bCs/>
          <w:color w:val="222222"/>
          <w:sz w:val="21"/>
          <w:szCs w:val="21"/>
        </w:rPr>
        <w:t>.</w:t>
      </w:r>
    </w:p>
    <w:p w14:paraId="49C9B7C3" w14:textId="77777777" w:rsidR="00AF2810" w:rsidRPr="00AF2810" w:rsidRDefault="00AF2810" w:rsidP="00AF2810">
      <w:pPr>
        <w:rPr>
          <w:rFonts w:ascii="Helvetica" w:hAnsi="Helvetica" w:cs="Helvetica"/>
          <w:b/>
          <w:bCs/>
          <w:color w:val="222222"/>
          <w:sz w:val="21"/>
          <w:szCs w:val="21"/>
        </w:rPr>
      </w:pPr>
    </w:p>
    <w:p w14:paraId="5A9B8CA1"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4.5.</w:t>
      </w:r>
      <w:r w:rsidRPr="00AF2810">
        <w:rPr>
          <w:rFonts w:ascii="Helvetica" w:hAnsi="Helvetica" w:cs="Helvetica" w:hint="eastAsia"/>
          <w:b/>
          <w:bCs/>
          <w:color w:val="222222"/>
          <w:sz w:val="21"/>
          <w:szCs w:val="21"/>
        </w:rPr>
        <w:t>Терапевтическая</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эффективность</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новых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препаратов</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при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фасциолезе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стронгилятозах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желудочно</w:t>
      </w:r>
      <w:r w:rsidRPr="00AF2810">
        <w:rPr>
          <w:rFonts w:ascii="Helvetica" w:hAnsi="Helvetica" w:cs="Helvetica"/>
          <w:b/>
          <w:bCs/>
          <w:color w:val="222222"/>
          <w:sz w:val="21"/>
          <w:szCs w:val="21"/>
        </w:rPr>
        <w:t>-</w:t>
      </w:r>
      <w:r w:rsidRPr="00AF2810">
        <w:rPr>
          <w:rFonts w:ascii="Helvetica" w:hAnsi="Helvetica" w:cs="Helvetica" w:hint="eastAsia"/>
          <w:b/>
          <w:bCs/>
          <w:color w:val="222222"/>
          <w:sz w:val="21"/>
          <w:szCs w:val="21"/>
        </w:rPr>
        <w:t>кишечного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тракта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крупного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рогатого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скота</w:t>
      </w:r>
      <w:r w:rsidRPr="00AF2810">
        <w:rPr>
          <w:rFonts w:ascii="Helvetica" w:hAnsi="Helvetica" w:cs="Helvetica"/>
          <w:b/>
          <w:bCs/>
          <w:color w:val="222222"/>
          <w:sz w:val="21"/>
          <w:szCs w:val="21"/>
        </w:rPr>
        <w:t>.</w:t>
      </w:r>
    </w:p>
    <w:p w14:paraId="1C6EDFB2" w14:textId="77777777" w:rsidR="00AF2810" w:rsidRPr="00AF2810" w:rsidRDefault="00AF2810" w:rsidP="00AF2810">
      <w:pPr>
        <w:rPr>
          <w:rFonts w:ascii="Helvetica" w:hAnsi="Helvetica" w:cs="Helvetica"/>
          <w:b/>
          <w:bCs/>
          <w:color w:val="222222"/>
          <w:sz w:val="21"/>
          <w:szCs w:val="21"/>
        </w:rPr>
      </w:pPr>
    </w:p>
    <w:p w14:paraId="64887605"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4.5.1.</w:t>
      </w:r>
      <w:r w:rsidRPr="00AF2810">
        <w:rPr>
          <w:rFonts w:ascii="Helvetica" w:hAnsi="Helvetica" w:cs="Helvetica" w:hint="eastAsia"/>
          <w:b/>
          <w:bCs/>
          <w:color w:val="222222"/>
          <w:sz w:val="21"/>
          <w:szCs w:val="21"/>
        </w:rPr>
        <w:t>Эффективность</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разных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доз</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афасцила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при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фасциолезе</w:t>
      </w:r>
      <w:r w:rsidRPr="00AF2810">
        <w:rPr>
          <w:rFonts w:ascii="Helvetica" w:hAnsi="Helvetica" w:cs="Helvetica"/>
          <w:b/>
          <w:bCs/>
          <w:color w:val="222222"/>
          <w:sz w:val="21"/>
          <w:szCs w:val="21"/>
        </w:rPr>
        <w:t>.</w:t>
      </w:r>
    </w:p>
    <w:p w14:paraId="62248D28" w14:textId="77777777" w:rsidR="00AF2810" w:rsidRPr="00AF2810" w:rsidRDefault="00AF2810" w:rsidP="00AF2810">
      <w:pPr>
        <w:rPr>
          <w:rFonts w:ascii="Helvetica" w:hAnsi="Helvetica" w:cs="Helvetica"/>
          <w:b/>
          <w:bCs/>
          <w:color w:val="222222"/>
          <w:sz w:val="21"/>
          <w:szCs w:val="21"/>
        </w:rPr>
      </w:pPr>
    </w:p>
    <w:p w14:paraId="2F483497"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 xml:space="preserve">4.5.2. </w:t>
      </w:r>
      <w:r w:rsidRPr="00AF2810">
        <w:rPr>
          <w:rFonts w:ascii="Helvetica" w:hAnsi="Helvetica" w:cs="Helvetica" w:hint="eastAsia"/>
          <w:b/>
          <w:bCs/>
          <w:color w:val="222222"/>
          <w:sz w:val="21"/>
          <w:szCs w:val="21"/>
        </w:rPr>
        <w:t>Сравнительная</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лечебная</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эффективность</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афасцила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альбена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супер</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альбамелина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при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фасциолезе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стронгилятозах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желудочно</w:t>
      </w:r>
      <w:r w:rsidRPr="00AF2810">
        <w:rPr>
          <w:rFonts w:ascii="Helvetica" w:hAnsi="Helvetica" w:cs="Helvetica"/>
          <w:b/>
          <w:bCs/>
          <w:color w:val="222222"/>
          <w:sz w:val="21"/>
          <w:szCs w:val="21"/>
        </w:rPr>
        <w:t>-</w:t>
      </w:r>
      <w:r w:rsidRPr="00AF2810">
        <w:rPr>
          <w:rFonts w:ascii="Helvetica" w:hAnsi="Helvetica" w:cs="Helvetica" w:hint="eastAsia"/>
          <w:b/>
          <w:bCs/>
          <w:color w:val="222222"/>
          <w:sz w:val="21"/>
          <w:szCs w:val="21"/>
        </w:rPr>
        <w:t>кишечного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тракта</w:t>
      </w:r>
      <w:r w:rsidRPr="00AF2810">
        <w:rPr>
          <w:rFonts w:ascii="Helvetica" w:hAnsi="Helvetica" w:cs="Helvetica"/>
          <w:b/>
          <w:bCs/>
          <w:color w:val="222222"/>
          <w:sz w:val="21"/>
          <w:szCs w:val="21"/>
        </w:rPr>
        <w:t>.</w:t>
      </w:r>
    </w:p>
    <w:p w14:paraId="00163E68" w14:textId="77777777" w:rsidR="00AF2810" w:rsidRPr="00AF2810" w:rsidRDefault="00AF2810" w:rsidP="00AF2810">
      <w:pPr>
        <w:rPr>
          <w:rFonts w:ascii="Helvetica" w:hAnsi="Helvetica" w:cs="Helvetica"/>
          <w:b/>
          <w:bCs/>
          <w:color w:val="222222"/>
          <w:sz w:val="21"/>
          <w:szCs w:val="21"/>
        </w:rPr>
      </w:pPr>
    </w:p>
    <w:p w14:paraId="7064BC13"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 xml:space="preserve">4.5.3. </w:t>
      </w:r>
      <w:r w:rsidRPr="00AF2810">
        <w:rPr>
          <w:rFonts w:ascii="Helvetica" w:hAnsi="Helvetica" w:cs="Helvetica" w:hint="eastAsia"/>
          <w:b/>
          <w:bCs/>
          <w:color w:val="222222"/>
          <w:sz w:val="21"/>
          <w:szCs w:val="21"/>
        </w:rPr>
        <w:t>Производственное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испытание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эффективности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афасцила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при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фасциолезе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стронгилятозах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желудочно</w:t>
      </w:r>
      <w:r w:rsidRPr="00AF2810">
        <w:rPr>
          <w:rFonts w:ascii="Helvetica" w:hAnsi="Helvetica" w:cs="Helvetica"/>
          <w:b/>
          <w:bCs/>
          <w:color w:val="222222"/>
          <w:sz w:val="21"/>
          <w:szCs w:val="21"/>
        </w:rPr>
        <w:t>-</w:t>
      </w:r>
      <w:r w:rsidRPr="00AF2810">
        <w:rPr>
          <w:rFonts w:ascii="Helvetica" w:hAnsi="Helvetica" w:cs="Helvetica" w:hint="eastAsia"/>
          <w:b/>
          <w:bCs/>
          <w:color w:val="222222"/>
          <w:sz w:val="21"/>
          <w:szCs w:val="21"/>
        </w:rPr>
        <w:t>кишечного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тракта</w:t>
      </w:r>
      <w:r w:rsidRPr="00AF2810">
        <w:rPr>
          <w:rFonts w:ascii="Helvetica" w:hAnsi="Helvetica" w:cs="Helvetica"/>
          <w:b/>
          <w:bCs/>
          <w:color w:val="222222"/>
          <w:sz w:val="21"/>
          <w:szCs w:val="21"/>
        </w:rPr>
        <w:t>.</w:t>
      </w:r>
    </w:p>
    <w:p w14:paraId="639009C1" w14:textId="77777777" w:rsidR="00AF2810" w:rsidRPr="00AF2810" w:rsidRDefault="00AF2810" w:rsidP="00AF2810">
      <w:pPr>
        <w:rPr>
          <w:rFonts w:ascii="Helvetica" w:hAnsi="Helvetica" w:cs="Helvetica"/>
          <w:b/>
          <w:bCs/>
          <w:color w:val="222222"/>
          <w:sz w:val="21"/>
          <w:szCs w:val="21"/>
        </w:rPr>
      </w:pPr>
    </w:p>
    <w:p w14:paraId="27D32B79"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 xml:space="preserve">4.5.4. </w:t>
      </w:r>
      <w:r w:rsidRPr="00AF2810">
        <w:rPr>
          <w:rFonts w:ascii="Helvetica" w:hAnsi="Helvetica" w:cs="Helvetica" w:hint="eastAsia"/>
          <w:b/>
          <w:bCs/>
          <w:color w:val="222222"/>
          <w:sz w:val="21"/>
          <w:szCs w:val="21"/>
        </w:rPr>
        <w:t>Эффективность</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фаскоцида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при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фасциолезе</w:t>
      </w:r>
      <w:r w:rsidRPr="00AF2810">
        <w:rPr>
          <w:rFonts w:ascii="Helvetica" w:hAnsi="Helvetica" w:cs="Helvetica"/>
          <w:b/>
          <w:bCs/>
          <w:color w:val="222222"/>
          <w:sz w:val="21"/>
          <w:szCs w:val="21"/>
        </w:rPr>
        <w:t>.</w:t>
      </w:r>
    </w:p>
    <w:p w14:paraId="6B378C2F" w14:textId="77777777" w:rsidR="00AF2810" w:rsidRPr="00AF2810" w:rsidRDefault="00AF2810" w:rsidP="00AF2810">
      <w:pPr>
        <w:rPr>
          <w:rFonts w:ascii="Helvetica" w:hAnsi="Helvetica" w:cs="Helvetica"/>
          <w:b/>
          <w:bCs/>
          <w:color w:val="222222"/>
          <w:sz w:val="21"/>
          <w:szCs w:val="21"/>
        </w:rPr>
      </w:pPr>
    </w:p>
    <w:p w14:paraId="4D09CF00"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 xml:space="preserve">4.5.5. </w:t>
      </w:r>
      <w:r w:rsidRPr="00AF2810">
        <w:rPr>
          <w:rFonts w:ascii="Helvetica" w:hAnsi="Helvetica" w:cs="Helvetica" w:hint="eastAsia"/>
          <w:b/>
          <w:bCs/>
          <w:color w:val="222222"/>
          <w:sz w:val="21"/>
          <w:szCs w:val="21"/>
        </w:rPr>
        <w:t>Эффективность</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комплексного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препарата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сантомектина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при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фасциолезе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стронгилятозах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желудочно</w:t>
      </w:r>
      <w:r w:rsidRPr="00AF2810">
        <w:rPr>
          <w:rFonts w:ascii="Helvetica" w:hAnsi="Helvetica" w:cs="Helvetica"/>
          <w:b/>
          <w:bCs/>
          <w:color w:val="222222"/>
          <w:sz w:val="21"/>
          <w:szCs w:val="21"/>
        </w:rPr>
        <w:t>-</w:t>
      </w:r>
      <w:r w:rsidRPr="00AF2810">
        <w:rPr>
          <w:rFonts w:ascii="Helvetica" w:hAnsi="Helvetica" w:cs="Helvetica" w:hint="eastAsia"/>
          <w:b/>
          <w:bCs/>
          <w:color w:val="222222"/>
          <w:sz w:val="21"/>
          <w:szCs w:val="21"/>
        </w:rPr>
        <w:t>кишечного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тракта</w:t>
      </w:r>
      <w:r w:rsidRPr="00AF2810">
        <w:rPr>
          <w:rFonts w:ascii="Helvetica" w:hAnsi="Helvetica" w:cs="Helvetica"/>
          <w:b/>
          <w:bCs/>
          <w:color w:val="222222"/>
          <w:sz w:val="21"/>
          <w:szCs w:val="21"/>
        </w:rPr>
        <w:t>.</w:t>
      </w:r>
    </w:p>
    <w:p w14:paraId="0C570A72" w14:textId="77777777" w:rsidR="00AF2810" w:rsidRPr="00AF2810" w:rsidRDefault="00AF2810" w:rsidP="00AF2810">
      <w:pPr>
        <w:rPr>
          <w:rFonts w:ascii="Helvetica" w:hAnsi="Helvetica" w:cs="Helvetica"/>
          <w:b/>
          <w:bCs/>
          <w:color w:val="222222"/>
          <w:sz w:val="21"/>
          <w:szCs w:val="21"/>
        </w:rPr>
      </w:pPr>
    </w:p>
    <w:p w14:paraId="023869EB"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 xml:space="preserve">4.5.6. </w:t>
      </w:r>
      <w:r w:rsidRPr="00AF2810">
        <w:rPr>
          <w:rFonts w:ascii="Helvetica" w:hAnsi="Helvetica" w:cs="Helvetica" w:hint="eastAsia"/>
          <w:b/>
          <w:bCs/>
          <w:color w:val="222222"/>
          <w:sz w:val="21"/>
          <w:szCs w:val="21"/>
        </w:rPr>
        <w:t>Сравнительная</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лечебная</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эффективность</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роленола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сантела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альбена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при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фасциолезе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стронгилятозах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желудочно</w:t>
      </w:r>
      <w:r w:rsidRPr="00AF2810">
        <w:rPr>
          <w:rFonts w:ascii="Helvetica" w:hAnsi="Helvetica" w:cs="Helvetica"/>
          <w:b/>
          <w:bCs/>
          <w:color w:val="222222"/>
          <w:sz w:val="21"/>
          <w:szCs w:val="21"/>
        </w:rPr>
        <w:t>-</w:t>
      </w:r>
      <w:r w:rsidRPr="00AF2810">
        <w:rPr>
          <w:rFonts w:ascii="Helvetica" w:hAnsi="Helvetica" w:cs="Helvetica" w:hint="eastAsia"/>
          <w:b/>
          <w:bCs/>
          <w:color w:val="222222"/>
          <w:sz w:val="21"/>
          <w:szCs w:val="21"/>
        </w:rPr>
        <w:t>кишечного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тракта</w:t>
      </w:r>
      <w:r w:rsidRPr="00AF2810">
        <w:rPr>
          <w:rFonts w:ascii="Helvetica" w:hAnsi="Helvetica" w:cs="Helvetica"/>
          <w:b/>
          <w:bCs/>
          <w:color w:val="222222"/>
          <w:sz w:val="21"/>
          <w:szCs w:val="21"/>
        </w:rPr>
        <w:t>.</w:t>
      </w:r>
    </w:p>
    <w:p w14:paraId="4944202E" w14:textId="77777777" w:rsidR="00AF2810" w:rsidRPr="00AF2810" w:rsidRDefault="00AF2810" w:rsidP="00AF2810">
      <w:pPr>
        <w:rPr>
          <w:rFonts w:ascii="Helvetica" w:hAnsi="Helvetica" w:cs="Helvetica"/>
          <w:b/>
          <w:bCs/>
          <w:color w:val="222222"/>
          <w:sz w:val="21"/>
          <w:szCs w:val="21"/>
        </w:rPr>
      </w:pPr>
    </w:p>
    <w:p w14:paraId="55936D50"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4.5.7.</w:t>
      </w:r>
      <w:r w:rsidRPr="00AF2810">
        <w:rPr>
          <w:rFonts w:ascii="Helvetica" w:hAnsi="Helvetica" w:cs="Helvetica" w:hint="eastAsia"/>
          <w:b/>
          <w:bCs/>
          <w:color w:val="222222"/>
          <w:sz w:val="21"/>
          <w:szCs w:val="21"/>
        </w:rPr>
        <w:t>Экономическая</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эффективность</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применения</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новых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противопаразитарных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препаратов</w:t>
      </w:r>
      <w:r w:rsidRPr="00AF2810">
        <w:rPr>
          <w:rFonts w:ascii="Helvetica" w:hAnsi="Helvetica" w:cs="Helvetica"/>
          <w:b/>
          <w:bCs/>
          <w:color w:val="222222"/>
          <w:sz w:val="21"/>
          <w:szCs w:val="21"/>
        </w:rPr>
        <w:t>.</w:t>
      </w:r>
    </w:p>
    <w:p w14:paraId="13D5766C" w14:textId="77777777" w:rsidR="00AF2810" w:rsidRPr="00AF2810" w:rsidRDefault="00AF2810" w:rsidP="00AF2810">
      <w:pPr>
        <w:rPr>
          <w:rFonts w:ascii="Helvetica" w:hAnsi="Helvetica" w:cs="Helvetica"/>
          <w:b/>
          <w:bCs/>
          <w:color w:val="222222"/>
          <w:sz w:val="21"/>
          <w:szCs w:val="21"/>
        </w:rPr>
      </w:pPr>
    </w:p>
    <w:p w14:paraId="7F2CD756"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 xml:space="preserve">4.5.8. </w:t>
      </w:r>
      <w:r w:rsidRPr="00AF2810">
        <w:rPr>
          <w:rFonts w:ascii="Helvetica" w:hAnsi="Helvetica" w:cs="Helvetica" w:hint="eastAsia"/>
          <w:b/>
          <w:bCs/>
          <w:color w:val="222222"/>
          <w:sz w:val="21"/>
          <w:szCs w:val="21"/>
        </w:rPr>
        <w:t>Производственное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испытание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эффективности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роленола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сантела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альбена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при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фасциолезе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стронгилятозах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желудочно</w:t>
      </w:r>
      <w:r w:rsidRPr="00AF2810">
        <w:rPr>
          <w:rFonts w:ascii="Helvetica" w:hAnsi="Helvetica" w:cs="Helvetica"/>
          <w:b/>
          <w:bCs/>
          <w:color w:val="222222"/>
          <w:sz w:val="21"/>
          <w:szCs w:val="21"/>
        </w:rPr>
        <w:t>-</w:t>
      </w:r>
      <w:r w:rsidRPr="00AF2810">
        <w:rPr>
          <w:rFonts w:ascii="Helvetica" w:hAnsi="Helvetica" w:cs="Helvetica" w:hint="eastAsia"/>
          <w:b/>
          <w:bCs/>
          <w:color w:val="222222"/>
          <w:sz w:val="21"/>
          <w:szCs w:val="21"/>
        </w:rPr>
        <w:t>кишечного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тракта</w:t>
      </w:r>
      <w:r w:rsidRPr="00AF2810">
        <w:rPr>
          <w:rFonts w:ascii="Helvetica" w:hAnsi="Helvetica" w:cs="Helvetica"/>
          <w:b/>
          <w:bCs/>
          <w:color w:val="222222"/>
          <w:sz w:val="21"/>
          <w:szCs w:val="21"/>
        </w:rPr>
        <w:t>.</w:t>
      </w:r>
    </w:p>
    <w:p w14:paraId="764DF0BB" w14:textId="77777777" w:rsidR="00AF2810" w:rsidRPr="00AF2810" w:rsidRDefault="00AF2810" w:rsidP="00AF2810">
      <w:pPr>
        <w:rPr>
          <w:rFonts w:ascii="Helvetica" w:hAnsi="Helvetica" w:cs="Helvetica"/>
          <w:b/>
          <w:bCs/>
          <w:color w:val="222222"/>
          <w:sz w:val="21"/>
          <w:szCs w:val="21"/>
        </w:rPr>
      </w:pPr>
    </w:p>
    <w:p w14:paraId="271924C1" w14:textId="77777777" w:rsidR="00AF2810" w:rsidRPr="00AF2810" w:rsidRDefault="00AF2810" w:rsidP="00AF2810">
      <w:pPr>
        <w:rPr>
          <w:rFonts w:ascii="Helvetica" w:hAnsi="Helvetica" w:cs="Helvetica"/>
          <w:b/>
          <w:bCs/>
          <w:color w:val="222222"/>
          <w:sz w:val="21"/>
          <w:szCs w:val="21"/>
        </w:rPr>
      </w:pPr>
      <w:r w:rsidRPr="00AF2810">
        <w:rPr>
          <w:rFonts w:ascii="Helvetica" w:hAnsi="Helvetica" w:cs="Helvetica"/>
          <w:b/>
          <w:bCs/>
          <w:color w:val="222222"/>
          <w:sz w:val="21"/>
          <w:szCs w:val="21"/>
        </w:rPr>
        <w:t>4.6.</w:t>
      </w:r>
      <w:r w:rsidRPr="00AF2810">
        <w:rPr>
          <w:rFonts w:ascii="Helvetica" w:hAnsi="Helvetica" w:cs="Helvetica" w:hint="eastAsia"/>
          <w:b/>
          <w:bCs/>
          <w:color w:val="222222"/>
          <w:sz w:val="21"/>
          <w:szCs w:val="21"/>
        </w:rPr>
        <w:t>Изучение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влияния</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повышенных</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доз</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афасцила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альбена</w:t>
      </w:r>
      <w:r w:rsidRPr="00AF2810">
        <w:rPr>
          <w:rFonts w:ascii="Helvetica" w:hAnsi="Helvetica" w:cs="Helvetica"/>
          <w:b/>
          <w:bCs/>
          <w:color w:val="222222"/>
          <w:sz w:val="21"/>
          <w:szCs w:val="21"/>
        </w:rPr>
        <w:t>-</w:t>
      </w:r>
      <w:r w:rsidRPr="00AF2810">
        <w:rPr>
          <w:rFonts w:ascii="Helvetica" w:hAnsi="Helvetica" w:cs="Helvetica" w:hint="eastAsia"/>
          <w:b/>
          <w:bCs/>
          <w:color w:val="222222"/>
          <w:sz w:val="21"/>
          <w:szCs w:val="21"/>
        </w:rPr>
        <w:t>супер</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сантомектина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на</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физиологический</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статус</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крупного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рогатого</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скота</w:t>
      </w:r>
      <w:r w:rsidRPr="00AF2810">
        <w:rPr>
          <w:rFonts w:ascii="Helvetica" w:hAnsi="Helvetica" w:cs="Helvetica"/>
          <w:b/>
          <w:bCs/>
          <w:color w:val="222222"/>
          <w:sz w:val="21"/>
          <w:szCs w:val="21"/>
        </w:rPr>
        <w:t>.</w:t>
      </w:r>
    </w:p>
    <w:p w14:paraId="0AA3CC78" w14:textId="77777777" w:rsidR="00AF2810" w:rsidRPr="00AF2810" w:rsidRDefault="00AF2810" w:rsidP="00AF2810">
      <w:pPr>
        <w:rPr>
          <w:rFonts w:ascii="Helvetica" w:hAnsi="Helvetica" w:cs="Helvetica"/>
          <w:b/>
          <w:bCs/>
          <w:color w:val="222222"/>
          <w:sz w:val="21"/>
          <w:szCs w:val="21"/>
        </w:rPr>
      </w:pPr>
    </w:p>
    <w:p w14:paraId="4A7ADEAA" w14:textId="48E7CE97" w:rsidR="00967B66" w:rsidRPr="00AF2810" w:rsidRDefault="00AF2810" w:rsidP="00AF2810">
      <w:r w:rsidRPr="00AF2810">
        <w:rPr>
          <w:rFonts w:ascii="Helvetica" w:hAnsi="Helvetica" w:cs="Helvetica"/>
          <w:b/>
          <w:bCs/>
          <w:color w:val="222222"/>
          <w:sz w:val="21"/>
          <w:szCs w:val="21"/>
        </w:rPr>
        <w:t>4.7.0</w:t>
      </w:r>
      <w:r w:rsidRPr="00AF2810">
        <w:rPr>
          <w:rFonts w:ascii="Helvetica" w:hAnsi="Helvetica" w:cs="Helvetica" w:hint="eastAsia"/>
          <w:b/>
          <w:bCs/>
          <w:color w:val="222222"/>
          <w:sz w:val="21"/>
          <w:szCs w:val="21"/>
        </w:rPr>
        <w:t>бсуждение</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результатов</w:t>
      </w:r>
      <w:r w:rsidRPr="00AF2810">
        <w:rPr>
          <w:rFonts w:ascii="Helvetica" w:hAnsi="Helvetica" w:cs="Helvetica"/>
          <w:b/>
          <w:bCs/>
          <w:color w:val="222222"/>
          <w:sz w:val="21"/>
          <w:szCs w:val="21"/>
        </w:rPr>
        <w:t xml:space="preserve"> </w:t>
      </w:r>
      <w:r w:rsidRPr="00AF2810">
        <w:rPr>
          <w:rFonts w:ascii="Helvetica" w:hAnsi="Helvetica" w:cs="Helvetica" w:hint="eastAsia"/>
          <w:b/>
          <w:bCs/>
          <w:color w:val="222222"/>
          <w:sz w:val="21"/>
          <w:szCs w:val="21"/>
        </w:rPr>
        <w:t>исследований</w:t>
      </w:r>
      <w:r w:rsidRPr="00AF2810">
        <w:rPr>
          <w:rFonts w:ascii="Helvetica" w:hAnsi="Helvetica" w:cs="Helvetica"/>
          <w:b/>
          <w:bCs/>
          <w:color w:val="222222"/>
          <w:sz w:val="21"/>
          <w:szCs w:val="21"/>
        </w:rPr>
        <w:t>.</w:t>
      </w:r>
    </w:p>
    <w:sectPr w:rsidR="00967B66" w:rsidRPr="00AF281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5FFE4" w14:textId="77777777" w:rsidR="00FF2720" w:rsidRDefault="00FF2720">
      <w:pPr>
        <w:spacing w:after="0" w:line="240" w:lineRule="auto"/>
      </w:pPr>
      <w:r>
        <w:separator/>
      </w:r>
    </w:p>
  </w:endnote>
  <w:endnote w:type="continuationSeparator" w:id="0">
    <w:p w14:paraId="06E1C4D1" w14:textId="77777777" w:rsidR="00FF2720" w:rsidRDefault="00FF2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8EFF3" w14:textId="77777777" w:rsidR="00FF2720" w:rsidRDefault="00FF2720"/>
    <w:p w14:paraId="735A03EF" w14:textId="77777777" w:rsidR="00FF2720" w:rsidRDefault="00FF2720"/>
    <w:p w14:paraId="5F55CCAD" w14:textId="77777777" w:rsidR="00FF2720" w:rsidRDefault="00FF2720"/>
    <w:p w14:paraId="7999F591" w14:textId="77777777" w:rsidR="00FF2720" w:rsidRDefault="00FF2720"/>
    <w:p w14:paraId="226EAB05" w14:textId="77777777" w:rsidR="00FF2720" w:rsidRDefault="00FF2720"/>
    <w:p w14:paraId="0AA3B5A9" w14:textId="77777777" w:rsidR="00FF2720" w:rsidRDefault="00FF2720"/>
    <w:p w14:paraId="457CDBE0" w14:textId="77777777" w:rsidR="00FF2720" w:rsidRDefault="00FF272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1779F1" wp14:editId="30ADDD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05EDE" w14:textId="77777777" w:rsidR="00FF2720" w:rsidRDefault="00FF27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1779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205EDE" w14:textId="77777777" w:rsidR="00FF2720" w:rsidRDefault="00FF27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0C0527" w14:textId="77777777" w:rsidR="00FF2720" w:rsidRDefault="00FF2720"/>
    <w:p w14:paraId="022E8EC6" w14:textId="77777777" w:rsidR="00FF2720" w:rsidRDefault="00FF2720"/>
    <w:p w14:paraId="4F280118" w14:textId="77777777" w:rsidR="00FF2720" w:rsidRDefault="00FF272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220339" wp14:editId="48E252B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BD322" w14:textId="77777777" w:rsidR="00FF2720" w:rsidRDefault="00FF2720"/>
                          <w:p w14:paraId="5A6F8855" w14:textId="77777777" w:rsidR="00FF2720" w:rsidRDefault="00FF27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2203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CBD322" w14:textId="77777777" w:rsidR="00FF2720" w:rsidRDefault="00FF2720"/>
                    <w:p w14:paraId="5A6F8855" w14:textId="77777777" w:rsidR="00FF2720" w:rsidRDefault="00FF27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BED448" w14:textId="77777777" w:rsidR="00FF2720" w:rsidRDefault="00FF2720"/>
    <w:p w14:paraId="4FE2A17A" w14:textId="77777777" w:rsidR="00FF2720" w:rsidRDefault="00FF2720">
      <w:pPr>
        <w:rPr>
          <w:sz w:val="2"/>
          <w:szCs w:val="2"/>
        </w:rPr>
      </w:pPr>
    </w:p>
    <w:p w14:paraId="44599E8F" w14:textId="77777777" w:rsidR="00FF2720" w:rsidRDefault="00FF2720"/>
    <w:p w14:paraId="3D24BA9A" w14:textId="77777777" w:rsidR="00FF2720" w:rsidRDefault="00FF2720">
      <w:pPr>
        <w:spacing w:after="0" w:line="240" w:lineRule="auto"/>
      </w:pPr>
    </w:p>
  </w:footnote>
  <w:footnote w:type="continuationSeparator" w:id="0">
    <w:p w14:paraId="6A6A7B62" w14:textId="77777777" w:rsidR="00FF2720" w:rsidRDefault="00FF2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20"/>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31349</TotalTime>
  <Pages>5</Pages>
  <Words>566</Words>
  <Characters>3229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1529</cp:revision>
  <cp:lastPrinted>2009-02-06T05:36:00Z</cp:lastPrinted>
  <dcterms:created xsi:type="dcterms:W3CDTF">2025-11-25T20:19:00Z</dcterms:created>
  <dcterms:modified xsi:type="dcterms:W3CDTF">2026-01-05T18:28:00Z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