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1576"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Фадеева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Ирина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Михайловна</w:t>
      </w:r>
      <w:r w:rsidRPr="00475997">
        <w:rPr>
          <w:rFonts w:ascii="Helvetica" w:hAnsi="Helvetica" w:cs="Helvetica"/>
          <w:b/>
          <w:bCs/>
          <w:color w:val="222222"/>
          <w:sz w:val="21"/>
          <w:szCs w:val="21"/>
        </w:rPr>
        <w:t>.</w:t>
      </w:r>
    </w:p>
    <w:p w14:paraId="43C603F1"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Трансформационные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социологический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аспект</w:t>
      </w:r>
      <w:r w:rsidRPr="00475997">
        <w:rPr>
          <w:rFonts w:ascii="Helvetica" w:hAnsi="Helvetica" w:cs="Helvetica"/>
          <w:b/>
          <w:bCs/>
          <w:color w:val="222222"/>
          <w:sz w:val="21"/>
          <w:szCs w:val="21"/>
        </w:rPr>
        <w:t xml:space="preserve"> : </w:t>
      </w:r>
      <w:r w:rsidRPr="00475997">
        <w:rPr>
          <w:rFonts w:ascii="Helvetica" w:hAnsi="Helvetica" w:cs="Helvetica" w:hint="eastAsia"/>
          <w:b/>
          <w:bCs/>
          <w:color w:val="222222"/>
          <w:sz w:val="21"/>
          <w:szCs w:val="21"/>
        </w:rPr>
        <w:t>диссертация</w:t>
      </w:r>
      <w:r w:rsidRPr="00475997">
        <w:rPr>
          <w:rFonts w:ascii="Helvetica" w:hAnsi="Helvetica" w:cs="Helvetica"/>
          <w:b/>
          <w:bCs/>
          <w:color w:val="222222"/>
          <w:sz w:val="21"/>
          <w:szCs w:val="21"/>
        </w:rPr>
        <w:t xml:space="preserve"> ... </w:t>
      </w:r>
      <w:r w:rsidRPr="00475997">
        <w:rPr>
          <w:rFonts w:ascii="Helvetica" w:hAnsi="Helvetica" w:cs="Helvetica" w:hint="eastAsia"/>
          <w:b/>
          <w:bCs/>
          <w:color w:val="222222"/>
          <w:sz w:val="21"/>
          <w:szCs w:val="21"/>
        </w:rPr>
        <w:t>доктора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социологических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наук</w:t>
      </w:r>
      <w:r w:rsidRPr="00475997">
        <w:rPr>
          <w:rFonts w:ascii="Helvetica" w:hAnsi="Helvetica" w:cs="Helvetica"/>
          <w:b/>
          <w:bCs/>
          <w:color w:val="222222"/>
          <w:sz w:val="21"/>
          <w:szCs w:val="21"/>
        </w:rPr>
        <w:t xml:space="preserve"> : 22.00.04. - </w:t>
      </w:r>
      <w:r w:rsidRPr="00475997">
        <w:rPr>
          <w:rFonts w:ascii="Helvetica" w:hAnsi="Helvetica" w:cs="Helvetica" w:hint="eastAsia"/>
          <w:b/>
          <w:bCs/>
          <w:color w:val="222222"/>
          <w:sz w:val="21"/>
          <w:szCs w:val="21"/>
        </w:rPr>
        <w:t>Саранск</w:t>
      </w:r>
      <w:r w:rsidRPr="00475997">
        <w:rPr>
          <w:rFonts w:ascii="Helvetica" w:hAnsi="Helvetica" w:cs="Helvetica"/>
          <w:b/>
          <w:bCs/>
          <w:color w:val="222222"/>
          <w:sz w:val="21"/>
          <w:szCs w:val="21"/>
        </w:rPr>
        <w:t xml:space="preserve">, 2005. - 392 </w:t>
      </w:r>
      <w:proofErr w:type="gramStart"/>
      <w:r w:rsidRPr="00475997">
        <w:rPr>
          <w:rFonts w:ascii="Helvetica" w:hAnsi="Helvetica" w:cs="Helvetica" w:hint="eastAsia"/>
          <w:b/>
          <w:bCs/>
          <w:color w:val="222222"/>
          <w:sz w:val="21"/>
          <w:szCs w:val="21"/>
        </w:rPr>
        <w:t>с</w:t>
      </w:r>
      <w:r w:rsidRPr="00475997">
        <w:rPr>
          <w:rFonts w:ascii="Helvetica" w:hAnsi="Helvetica" w:cs="Helvetica"/>
          <w:b/>
          <w:bCs/>
          <w:color w:val="222222"/>
          <w:sz w:val="21"/>
          <w:szCs w:val="21"/>
        </w:rPr>
        <w:t>. :</w:t>
      </w:r>
      <w:proofErr w:type="gramEnd"/>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ил</w:t>
      </w:r>
      <w:r w:rsidRPr="00475997">
        <w:rPr>
          <w:rFonts w:ascii="Helvetica" w:hAnsi="Helvetica" w:cs="Helvetica"/>
          <w:b/>
          <w:bCs/>
          <w:color w:val="222222"/>
          <w:sz w:val="21"/>
          <w:szCs w:val="21"/>
        </w:rPr>
        <w:t>.</w:t>
      </w:r>
    </w:p>
    <w:p w14:paraId="1E92179C"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больше</w:t>
      </w:r>
    </w:p>
    <w:p w14:paraId="65A07417"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Цитаты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из</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текста</w:t>
      </w:r>
      <w:r w:rsidRPr="00475997">
        <w:rPr>
          <w:rFonts w:ascii="Helvetica" w:hAnsi="Helvetica" w:cs="Helvetica"/>
          <w:b/>
          <w:bCs/>
          <w:color w:val="222222"/>
          <w:sz w:val="21"/>
          <w:szCs w:val="21"/>
        </w:rPr>
        <w:t>:</w:t>
      </w:r>
    </w:p>
    <w:p w14:paraId="57928DF1"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стр</w:t>
      </w:r>
      <w:r w:rsidRPr="00475997">
        <w:rPr>
          <w:rFonts w:ascii="Helvetica" w:hAnsi="Helvetica" w:cs="Helvetica"/>
          <w:b/>
          <w:bCs/>
          <w:color w:val="222222"/>
          <w:sz w:val="21"/>
          <w:szCs w:val="21"/>
        </w:rPr>
        <w:t>. 1</w:t>
      </w:r>
    </w:p>
    <w:p w14:paraId="2C5C2C7F"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71:06-22/42 </w:t>
      </w:r>
      <w:r w:rsidRPr="00475997">
        <w:rPr>
          <w:rFonts w:ascii="Helvetica" w:hAnsi="Helvetica" w:cs="Helvetica" w:hint="eastAsia"/>
          <w:b/>
          <w:bCs/>
          <w:color w:val="222222"/>
          <w:sz w:val="21"/>
          <w:szCs w:val="21"/>
        </w:rPr>
        <w:t>МОРДОВСКИЙ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ГОСУДАРСТВЕННЫЙ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УНИВЕРСИТЕТ</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ИМ</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ОГАРЕВА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правах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рукописи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ФАДЕЕВА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Ирина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Михайловна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НРОЦЕССЫ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СОЦИОЛОГИЧЕСКИЙ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АСНЕКТ</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Специальность</w:t>
      </w:r>
      <w:r w:rsidRPr="00475997">
        <w:rPr>
          <w:rFonts w:ascii="Helvetica" w:hAnsi="Helvetica" w:cs="Helvetica"/>
          <w:b/>
          <w:bCs/>
          <w:color w:val="222222"/>
          <w:sz w:val="21"/>
          <w:szCs w:val="21"/>
        </w:rPr>
        <w:t xml:space="preserve"> 22.00.04 - </w:t>
      </w:r>
      <w:r w:rsidRPr="00475997">
        <w:rPr>
          <w:rFonts w:ascii="Helvetica" w:hAnsi="Helvetica" w:cs="Helvetica" w:hint="eastAsia"/>
          <w:b/>
          <w:bCs/>
          <w:color w:val="222222"/>
          <w:sz w:val="21"/>
          <w:szCs w:val="21"/>
        </w:rPr>
        <w:t>Социальная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структура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социальные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институты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ДИССЕРТАЦИЯ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соискание</w:t>
      </w:r>
    </w:p>
    <w:p w14:paraId="6723C4B9"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стр</w:t>
      </w:r>
      <w:r w:rsidRPr="00475997">
        <w:rPr>
          <w:rFonts w:ascii="Helvetica" w:hAnsi="Helvetica" w:cs="Helvetica"/>
          <w:b/>
          <w:bCs/>
          <w:color w:val="222222"/>
          <w:sz w:val="21"/>
          <w:szCs w:val="21"/>
        </w:rPr>
        <w:t>. 10</w:t>
      </w:r>
    </w:p>
    <w:p w14:paraId="623EDD13"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ориентиры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процессов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отечественной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раскрыть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сущность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выявить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ее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факторы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детерминационные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основания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проанализировать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основные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тенденции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отечественной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определить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w:t>
      </w:r>
      <w:r w:rsidRPr="00475997">
        <w:rPr>
          <w:rFonts w:ascii="Helvetica" w:hAnsi="Helvetica" w:cs="Helvetica" w:hint="eastAsia"/>
          <w:b/>
          <w:bCs/>
          <w:color w:val="222222"/>
          <w:sz w:val="21"/>
          <w:szCs w:val="21"/>
        </w:rPr>
        <w:t>границы</w:t>
      </w:r>
      <w:r w:rsidRPr="00475997">
        <w:rPr>
          <w:rFonts w:ascii="Helvetica" w:hAnsi="Helvetica" w:cs="Helvetica" w:hint="eastAsia"/>
          <w:b/>
          <w:bCs/>
          <w:color w:val="222222"/>
          <w:sz w:val="21"/>
          <w:szCs w:val="21"/>
        </w:rPr>
        <w:t>»</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ее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модернизации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современном</w:t>
      </w:r>
    </w:p>
    <w:p w14:paraId="20B40303"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стр</w:t>
      </w:r>
      <w:r w:rsidRPr="00475997">
        <w:rPr>
          <w:rFonts w:ascii="Helvetica" w:hAnsi="Helvetica" w:cs="Helvetica"/>
          <w:b/>
          <w:bCs/>
          <w:color w:val="222222"/>
          <w:sz w:val="21"/>
          <w:szCs w:val="21"/>
        </w:rPr>
        <w:t>. 16</w:t>
      </w:r>
    </w:p>
    <w:p w14:paraId="34E44D27"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основных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концепций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социальной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динамики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имеющих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определяющее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значение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для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целостного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комплексного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процессов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отечественной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дано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авторское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определение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понятия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w:t>
      </w:r>
      <w:r w:rsidRPr="00475997">
        <w:rPr>
          <w:rFonts w:ascii="Helvetica" w:hAnsi="Helvetica" w:cs="Helvetica" w:hint="eastAsia"/>
          <w:b/>
          <w:bCs/>
          <w:color w:val="222222"/>
          <w:sz w:val="21"/>
          <w:szCs w:val="21"/>
        </w:rPr>
        <w:t>трансформация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hint="eastAsia"/>
          <w:b/>
          <w:bCs/>
          <w:color w:val="222222"/>
          <w:sz w:val="21"/>
          <w:szCs w:val="21"/>
        </w:rPr>
        <w:t>»</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представлена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типология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процессов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проанализирована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современная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проблематика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выявлены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основные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тенденции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p w14:paraId="35709A73" w14:textId="77777777" w:rsidR="00475997" w:rsidRPr="00475997" w:rsidRDefault="00475997" w:rsidP="00475997">
      <w:pPr>
        <w:rPr>
          <w:rFonts w:ascii="Helvetica" w:hAnsi="Helvetica" w:cs="Helvetica"/>
          <w:b/>
          <w:bCs/>
          <w:color w:val="222222"/>
          <w:sz w:val="21"/>
          <w:szCs w:val="21"/>
        </w:rPr>
      </w:pPr>
    </w:p>
    <w:p w14:paraId="3BE1F9FB"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lastRenderedPageBreak/>
        <w:t>Оглавление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диссертации</w:t>
      </w:r>
    </w:p>
    <w:p w14:paraId="673FE19B"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доктор</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социологических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наук</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Фадеева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Ирина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Михайловна</w:t>
      </w:r>
    </w:p>
    <w:p w14:paraId="18BEE5D5"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Введение</w:t>
      </w:r>
    </w:p>
    <w:p w14:paraId="6E83CCC8" w14:textId="77777777" w:rsidR="00475997" w:rsidRPr="00475997" w:rsidRDefault="00475997" w:rsidP="00475997">
      <w:pPr>
        <w:rPr>
          <w:rFonts w:ascii="Helvetica" w:hAnsi="Helvetica" w:cs="Helvetica"/>
          <w:b/>
          <w:bCs/>
          <w:color w:val="222222"/>
          <w:sz w:val="21"/>
          <w:szCs w:val="21"/>
        </w:rPr>
      </w:pPr>
    </w:p>
    <w:p w14:paraId="5153FB88"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Глава</w:t>
      </w:r>
      <w:r w:rsidRPr="00475997">
        <w:rPr>
          <w:rFonts w:ascii="Helvetica" w:hAnsi="Helvetica" w:cs="Helvetica"/>
          <w:b/>
          <w:bCs/>
          <w:color w:val="222222"/>
          <w:sz w:val="21"/>
          <w:szCs w:val="21"/>
        </w:rPr>
        <w:t xml:space="preserve"> 1. </w:t>
      </w:r>
      <w:r w:rsidRPr="00475997">
        <w:rPr>
          <w:rFonts w:ascii="Helvetica" w:hAnsi="Helvetica" w:cs="Helvetica" w:hint="eastAsia"/>
          <w:b/>
          <w:bCs/>
          <w:color w:val="222222"/>
          <w:sz w:val="21"/>
          <w:szCs w:val="21"/>
        </w:rPr>
        <w:t>Теоретико</w:t>
      </w:r>
      <w:r w:rsidRPr="00475997">
        <w:rPr>
          <w:rFonts w:ascii="Helvetica" w:hAnsi="Helvetica" w:cs="Helvetica"/>
          <w:b/>
          <w:bCs/>
          <w:color w:val="222222"/>
          <w:sz w:val="21"/>
          <w:szCs w:val="21"/>
        </w:rPr>
        <w:t>-</w:t>
      </w:r>
      <w:r w:rsidRPr="00475997">
        <w:rPr>
          <w:rFonts w:ascii="Helvetica" w:hAnsi="Helvetica" w:cs="Helvetica" w:hint="eastAsia"/>
          <w:b/>
          <w:bCs/>
          <w:color w:val="222222"/>
          <w:sz w:val="21"/>
          <w:szCs w:val="21"/>
        </w:rPr>
        <w:t>методологические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основы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процессов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p>
    <w:p w14:paraId="1DE57962" w14:textId="77777777" w:rsidR="00475997" w:rsidRPr="00475997" w:rsidRDefault="00475997" w:rsidP="00475997">
      <w:pPr>
        <w:rPr>
          <w:rFonts w:ascii="Helvetica" w:hAnsi="Helvetica" w:cs="Helvetica"/>
          <w:b/>
          <w:bCs/>
          <w:color w:val="222222"/>
          <w:sz w:val="21"/>
          <w:szCs w:val="21"/>
        </w:rPr>
      </w:pPr>
    </w:p>
    <w:p w14:paraId="076E6A70"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1.1. </w:t>
      </w:r>
      <w:r w:rsidRPr="00475997">
        <w:rPr>
          <w:rFonts w:ascii="Helvetica" w:hAnsi="Helvetica" w:cs="Helvetica" w:hint="eastAsia"/>
          <w:b/>
          <w:bCs/>
          <w:color w:val="222222"/>
          <w:sz w:val="21"/>
          <w:szCs w:val="21"/>
        </w:rPr>
        <w:t>Эволюция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исследовательских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концепций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динамики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социума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p>
    <w:p w14:paraId="31F60941" w14:textId="77777777" w:rsidR="00475997" w:rsidRPr="00475997" w:rsidRDefault="00475997" w:rsidP="00475997">
      <w:pPr>
        <w:rPr>
          <w:rFonts w:ascii="Helvetica" w:hAnsi="Helvetica" w:cs="Helvetica"/>
          <w:b/>
          <w:bCs/>
          <w:color w:val="222222"/>
          <w:sz w:val="21"/>
          <w:szCs w:val="21"/>
        </w:rPr>
      </w:pPr>
    </w:p>
    <w:p w14:paraId="46CDCFCA"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1.2. </w:t>
      </w:r>
      <w:r w:rsidRPr="00475997">
        <w:rPr>
          <w:rFonts w:ascii="Helvetica" w:hAnsi="Helvetica" w:cs="Helvetica" w:hint="eastAsia"/>
          <w:b/>
          <w:bCs/>
          <w:color w:val="222222"/>
          <w:sz w:val="21"/>
          <w:szCs w:val="21"/>
        </w:rPr>
        <w:t>Институциональный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подход</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полипарадигмальность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исследовании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процессов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p>
    <w:p w14:paraId="60A955AB" w14:textId="77777777" w:rsidR="00475997" w:rsidRPr="00475997" w:rsidRDefault="00475997" w:rsidP="00475997">
      <w:pPr>
        <w:rPr>
          <w:rFonts w:ascii="Helvetica" w:hAnsi="Helvetica" w:cs="Helvetica"/>
          <w:b/>
          <w:bCs/>
          <w:color w:val="222222"/>
          <w:sz w:val="21"/>
          <w:szCs w:val="21"/>
        </w:rPr>
      </w:pPr>
    </w:p>
    <w:p w14:paraId="5B48606E"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1.3. </w:t>
      </w:r>
      <w:r w:rsidRPr="00475997">
        <w:rPr>
          <w:rFonts w:ascii="Helvetica" w:hAnsi="Helvetica" w:cs="Helvetica" w:hint="eastAsia"/>
          <w:b/>
          <w:bCs/>
          <w:color w:val="222222"/>
          <w:sz w:val="21"/>
          <w:szCs w:val="21"/>
        </w:rPr>
        <w:t>Высшая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контексте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проблем</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российского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общества</w:t>
      </w:r>
    </w:p>
    <w:p w14:paraId="02A8379A" w14:textId="77777777" w:rsidR="00475997" w:rsidRPr="00475997" w:rsidRDefault="00475997" w:rsidP="00475997">
      <w:pPr>
        <w:rPr>
          <w:rFonts w:ascii="Helvetica" w:hAnsi="Helvetica" w:cs="Helvetica"/>
          <w:b/>
          <w:bCs/>
          <w:color w:val="222222"/>
          <w:sz w:val="21"/>
          <w:szCs w:val="21"/>
        </w:rPr>
      </w:pPr>
    </w:p>
    <w:p w14:paraId="0A69C80B"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Глава</w:t>
      </w:r>
      <w:r w:rsidRPr="00475997">
        <w:rPr>
          <w:rFonts w:ascii="Helvetica" w:hAnsi="Helvetica" w:cs="Helvetica"/>
          <w:b/>
          <w:bCs/>
          <w:color w:val="222222"/>
          <w:sz w:val="21"/>
          <w:szCs w:val="21"/>
        </w:rPr>
        <w:t xml:space="preserve"> 2. </w:t>
      </w:r>
      <w:r w:rsidRPr="00475997">
        <w:rPr>
          <w:rFonts w:ascii="Helvetica" w:hAnsi="Helvetica" w:cs="Helvetica" w:hint="eastAsia"/>
          <w:b/>
          <w:bCs/>
          <w:color w:val="222222"/>
          <w:sz w:val="21"/>
          <w:szCs w:val="21"/>
        </w:rPr>
        <w:t>Основные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факторы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тенденции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России</w:t>
      </w:r>
      <w:r w:rsidRPr="00475997">
        <w:rPr>
          <w:rFonts w:ascii="Helvetica" w:hAnsi="Helvetica" w:cs="Helvetica"/>
          <w:b/>
          <w:bCs/>
          <w:color w:val="222222"/>
          <w:sz w:val="21"/>
          <w:szCs w:val="21"/>
        </w:rPr>
        <w:t xml:space="preserve"> 2.1. </w:t>
      </w:r>
      <w:r w:rsidRPr="00475997">
        <w:rPr>
          <w:rFonts w:ascii="Helvetica" w:hAnsi="Helvetica" w:cs="Helvetica" w:hint="eastAsia"/>
          <w:b/>
          <w:bCs/>
          <w:color w:val="222222"/>
          <w:sz w:val="21"/>
          <w:szCs w:val="21"/>
        </w:rPr>
        <w:t>Социальные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детерминанты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p w14:paraId="172C1136" w14:textId="77777777" w:rsidR="00475997" w:rsidRPr="00475997" w:rsidRDefault="00475997" w:rsidP="00475997">
      <w:pPr>
        <w:rPr>
          <w:rFonts w:ascii="Helvetica" w:hAnsi="Helvetica" w:cs="Helvetica"/>
          <w:b/>
          <w:bCs/>
          <w:color w:val="222222"/>
          <w:sz w:val="21"/>
          <w:szCs w:val="21"/>
        </w:rPr>
      </w:pPr>
    </w:p>
    <w:p w14:paraId="109D0C78"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2.2. </w:t>
      </w:r>
      <w:r w:rsidRPr="00475997">
        <w:rPr>
          <w:rFonts w:ascii="Helvetica" w:hAnsi="Helvetica" w:cs="Helvetica" w:hint="eastAsia"/>
          <w:b/>
          <w:bCs/>
          <w:color w:val="222222"/>
          <w:sz w:val="21"/>
          <w:szCs w:val="21"/>
        </w:rPr>
        <w:t>Воспроизводственный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потенциал</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p w14:paraId="73F4033D" w14:textId="77777777" w:rsidR="00475997" w:rsidRPr="00475997" w:rsidRDefault="00475997" w:rsidP="00475997">
      <w:pPr>
        <w:rPr>
          <w:rFonts w:ascii="Helvetica" w:hAnsi="Helvetica" w:cs="Helvetica"/>
          <w:b/>
          <w:bCs/>
          <w:color w:val="222222"/>
          <w:sz w:val="21"/>
          <w:szCs w:val="21"/>
        </w:rPr>
      </w:pPr>
    </w:p>
    <w:p w14:paraId="732D20B9"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2.3. </w:t>
      </w:r>
      <w:r w:rsidRPr="00475997">
        <w:rPr>
          <w:rFonts w:ascii="Helvetica" w:hAnsi="Helvetica" w:cs="Helvetica" w:hint="eastAsia"/>
          <w:b/>
          <w:bCs/>
          <w:color w:val="222222"/>
          <w:sz w:val="21"/>
          <w:szCs w:val="21"/>
        </w:rPr>
        <w:t>Инновационность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практикоориентированность</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качественных</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изменений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социального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института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p w14:paraId="254D4E79" w14:textId="77777777" w:rsidR="00475997" w:rsidRPr="00475997" w:rsidRDefault="00475997" w:rsidP="00475997">
      <w:pPr>
        <w:rPr>
          <w:rFonts w:ascii="Helvetica" w:hAnsi="Helvetica" w:cs="Helvetica"/>
          <w:b/>
          <w:bCs/>
          <w:color w:val="222222"/>
          <w:sz w:val="21"/>
          <w:szCs w:val="21"/>
        </w:rPr>
      </w:pPr>
    </w:p>
    <w:p w14:paraId="21C835C6"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Глава</w:t>
      </w:r>
      <w:r w:rsidRPr="00475997">
        <w:rPr>
          <w:rFonts w:ascii="Helvetica" w:hAnsi="Helvetica" w:cs="Helvetica"/>
          <w:b/>
          <w:bCs/>
          <w:color w:val="222222"/>
          <w:sz w:val="21"/>
          <w:szCs w:val="21"/>
        </w:rPr>
        <w:t xml:space="preserve"> 3. </w:t>
      </w:r>
      <w:r w:rsidRPr="00475997">
        <w:rPr>
          <w:rFonts w:ascii="Helvetica" w:hAnsi="Helvetica" w:cs="Helvetica" w:hint="eastAsia"/>
          <w:b/>
          <w:bCs/>
          <w:color w:val="222222"/>
          <w:sz w:val="21"/>
          <w:szCs w:val="21"/>
        </w:rPr>
        <w:t>Конструирование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трансформационного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w:t>
      </w:r>
      <w:r w:rsidRPr="00475997">
        <w:rPr>
          <w:rFonts w:ascii="Helvetica" w:hAnsi="Helvetica" w:cs="Helvetica" w:hint="eastAsia"/>
          <w:b/>
          <w:bCs/>
          <w:color w:val="222222"/>
          <w:sz w:val="21"/>
          <w:szCs w:val="21"/>
        </w:rPr>
        <w:lastRenderedPageBreak/>
        <w:t>ространства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современной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p>
    <w:p w14:paraId="18C3C127" w14:textId="77777777" w:rsidR="00475997" w:rsidRPr="00475997" w:rsidRDefault="00475997" w:rsidP="00475997">
      <w:pPr>
        <w:rPr>
          <w:rFonts w:ascii="Helvetica" w:hAnsi="Helvetica" w:cs="Helvetica"/>
          <w:b/>
          <w:bCs/>
          <w:color w:val="222222"/>
          <w:sz w:val="21"/>
          <w:szCs w:val="21"/>
        </w:rPr>
      </w:pPr>
    </w:p>
    <w:p w14:paraId="28D5AEF0"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3.1. </w:t>
      </w:r>
      <w:r w:rsidRPr="00475997">
        <w:rPr>
          <w:rFonts w:ascii="Helvetica" w:hAnsi="Helvetica" w:cs="Helvetica" w:hint="eastAsia"/>
          <w:b/>
          <w:bCs/>
          <w:color w:val="222222"/>
          <w:sz w:val="21"/>
          <w:szCs w:val="21"/>
        </w:rPr>
        <w:t>Организационно</w:t>
      </w:r>
      <w:r w:rsidRPr="00475997">
        <w:rPr>
          <w:rFonts w:ascii="Helvetica" w:hAnsi="Helvetica" w:cs="Helvetica"/>
          <w:b/>
          <w:bCs/>
          <w:color w:val="222222"/>
          <w:sz w:val="21"/>
          <w:szCs w:val="21"/>
        </w:rPr>
        <w:t>-</w:t>
      </w:r>
      <w:r w:rsidRPr="00475997">
        <w:rPr>
          <w:rFonts w:ascii="Helvetica" w:hAnsi="Helvetica" w:cs="Helvetica" w:hint="eastAsia"/>
          <w:b/>
          <w:bCs/>
          <w:color w:val="222222"/>
          <w:sz w:val="21"/>
          <w:szCs w:val="21"/>
        </w:rPr>
        <w:t>культурные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механизмы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трансформации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p w14:paraId="28A508C0" w14:textId="77777777" w:rsidR="00475997" w:rsidRPr="00475997" w:rsidRDefault="00475997" w:rsidP="00475997">
      <w:pPr>
        <w:rPr>
          <w:rFonts w:ascii="Helvetica" w:hAnsi="Helvetica" w:cs="Helvetica"/>
          <w:b/>
          <w:bCs/>
          <w:color w:val="222222"/>
          <w:sz w:val="21"/>
          <w:szCs w:val="21"/>
        </w:rPr>
      </w:pPr>
    </w:p>
    <w:p w14:paraId="5E4D863D"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3.2. </w:t>
      </w:r>
      <w:r w:rsidRPr="00475997">
        <w:rPr>
          <w:rFonts w:ascii="Helvetica" w:hAnsi="Helvetica" w:cs="Helvetica" w:hint="eastAsia"/>
          <w:b/>
          <w:bCs/>
          <w:color w:val="222222"/>
          <w:sz w:val="21"/>
          <w:szCs w:val="21"/>
        </w:rPr>
        <w:t>Проблемы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перспективы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ограничения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реформирования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российской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свете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Болонского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процесса</w:t>
      </w:r>
    </w:p>
    <w:p w14:paraId="5F23BFDB" w14:textId="77777777" w:rsidR="00475997" w:rsidRPr="00475997" w:rsidRDefault="00475997" w:rsidP="00475997">
      <w:pPr>
        <w:rPr>
          <w:rFonts w:ascii="Helvetica" w:hAnsi="Helvetica" w:cs="Helvetica"/>
          <w:b/>
          <w:bCs/>
          <w:color w:val="222222"/>
          <w:sz w:val="21"/>
          <w:szCs w:val="21"/>
        </w:rPr>
      </w:pPr>
    </w:p>
    <w:p w14:paraId="79840B66"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3.3. </w:t>
      </w:r>
      <w:r w:rsidRPr="00475997">
        <w:rPr>
          <w:rFonts w:ascii="Helvetica" w:hAnsi="Helvetica" w:cs="Helvetica" w:hint="eastAsia"/>
          <w:b/>
          <w:bCs/>
          <w:color w:val="222222"/>
          <w:sz w:val="21"/>
          <w:szCs w:val="21"/>
        </w:rPr>
        <w:t>Формирование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развитие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регионального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университетского</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комплекса</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ф</w:t>
      </w:r>
    </w:p>
    <w:p w14:paraId="59B635E6" w14:textId="77777777" w:rsidR="00475997" w:rsidRPr="00475997" w:rsidRDefault="00475997" w:rsidP="00475997">
      <w:pPr>
        <w:rPr>
          <w:rFonts w:ascii="Helvetica" w:hAnsi="Helvetica" w:cs="Helvetica"/>
          <w:b/>
          <w:bCs/>
          <w:color w:val="222222"/>
          <w:sz w:val="21"/>
          <w:szCs w:val="21"/>
        </w:rPr>
      </w:pPr>
    </w:p>
    <w:p w14:paraId="3E3E9D7C"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hint="eastAsia"/>
          <w:b/>
          <w:bCs/>
          <w:color w:val="222222"/>
          <w:sz w:val="21"/>
          <w:szCs w:val="21"/>
        </w:rPr>
        <w:t>Глава</w:t>
      </w:r>
      <w:r w:rsidRPr="00475997">
        <w:rPr>
          <w:rFonts w:ascii="Helvetica" w:hAnsi="Helvetica" w:cs="Helvetica"/>
          <w:b/>
          <w:bCs/>
          <w:color w:val="222222"/>
          <w:sz w:val="21"/>
          <w:szCs w:val="21"/>
        </w:rPr>
        <w:t xml:space="preserve"> 4. </w:t>
      </w:r>
      <w:r w:rsidRPr="00475997">
        <w:rPr>
          <w:rFonts w:ascii="Helvetica" w:hAnsi="Helvetica" w:cs="Helvetica" w:hint="eastAsia"/>
          <w:b/>
          <w:bCs/>
          <w:color w:val="222222"/>
          <w:sz w:val="21"/>
          <w:szCs w:val="21"/>
        </w:rPr>
        <w:t>Прогностико</w:t>
      </w:r>
      <w:r w:rsidRPr="00475997">
        <w:rPr>
          <w:rFonts w:ascii="Helvetica" w:hAnsi="Helvetica" w:cs="Helvetica"/>
          <w:b/>
          <w:bCs/>
          <w:color w:val="222222"/>
          <w:sz w:val="21"/>
          <w:szCs w:val="21"/>
        </w:rPr>
        <w:t>-</w:t>
      </w:r>
      <w:r w:rsidRPr="00475997">
        <w:rPr>
          <w:rFonts w:ascii="Helvetica" w:hAnsi="Helvetica" w:cs="Helvetica" w:hint="eastAsia"/>
          <w:b/>
          <w:bCs/>
          <w:color w:val="222222"/>
          <w:sz w:val="21"/>
          <w:szCs w:val="21"/>
        </w:rPr>
        <w:t>мониторинговый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инструментарий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управления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развитием</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p>
    <w:p w14:paraId="032C6B3A" w14:textId="77777777" w:rsidR="00475997" w:rsidRPr="00475997" w:rsidRDefault="00475997" w:rsidP="00475997">
      <w:pPr>
        <w:rPr>
          <w:rFonts w:ascii="Helvetica" w:hAnsi="Helvetica" w:cs="Helvetica"/>
          <w:b/>
          <w:bCs/>
          <w:color w:val="222222"/>
          <w:sz w:val="21"/>
          <w:szCs w:val="21"/>
        </w:rPr>
      </w:pPr>
    </w:p>
    <w:p w14:paraId="5A1A46FE"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4.1. </w:t>
      </w:r>
      <w:r w:rsidRPr="00475997">
        <w:rPr>
          <w:rFonts w:ascii="Helvetica" w:hAnsi="Helvetica" w:cs="Helvetica" w:hint="eastAsia"/>
          <w:b/>
          <w:bCs/>
          <w:color w:val="222222"/>
          <w:sz w:val="21"/>
          <w:szCs w:val="21"/>
        </w:rPr>
        <w:t>Институциональные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исследования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как</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инструмент</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управления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изменениями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школе</w:t>
      </w:r>
      <w:r w:rsidRPr="00475997">
        <w:rPr>
          <w:rFonts w:ascii="Helvetica" w:hAnsi="Helvetica" w:cs="Helvetica"/>
          <w:b/>
          <w:bCs/>
          <w:color w:val="222222"/>
          <w:sz w:val="21"/>
          <w:szCs w:val="21"/>
        </w:rPr>
        <w:t>.</w:t>
      </w:r>
    </w:p>
    <w:p w14:paraId="3D225D96" w14:textId="77777777" w:rsidR="00475997" w:rsidRPr="00475997" w:rsidRDefault="00475997" w:rsidP="00475997">
      <w:pPr>
        <w:rPr>
          <w:rFonts w:ascii="Helvetica" w:hAnsi="Helvetica" w:cs="Helvetica"/>
          <w:b/>
          <w:bCs/>
          <w:color w:val="222222"/>
          <w:sz w:val="21"/>
          <w:szCs w:val="21"/>
        </w:rPr>
      </w:pPr>
    </w:p>
    <w:p w14:paraId="6A6D0FC4" w14:textId="77777777" w:rsidR="00475997" w:rsidRPr="00475997" w:rsidRDefault="00475997" w:rsidP="00475997">
      <w:pPr>
        <w:rPr>
          <w:rFonts w:ascii="Helvetica" w:hAnsi="Helvetica" w:cs="Helvetica"/>
          <w:b/>
          <w:bCs/>
          <w:color w:val="222222"/>
          <w:sz w:val="21"/>
          <w:szCs w:val="21"/>
        </w:rPr>
      </w:pPr>
      <w:r w:rsidRPr="00475997">
        <w:rPr>
          <w:rFonts w:ascii="Helvetica" w:hAnsi="Helvetica" w:cs="Helvetica"/>
          <w:b/>
          <w:bCs/>
          <w:color w:val="222222"/>
          <w:sz w:val="21"/>
          <w:szCs w:val="21"/>
        </w:rPr>
        <w:t xml:space="preserve">4.2. </w:t>
      </w:r>
      <w:r w:rsidRPr="00475997">
        <w:rPr>
          <w:rFonts w:ascii="Helvetica" w:hAnsi="Helvetica" w:cs="Helvetica" w:hint="eastAsia"/>
          <w:b/>
          <w:bCs/>
          <w:color w:val="222222"/>
          <w:sz w:val="21"/>
          <w:szCs w:val="21"/>
        </w:rPr>
        <w:t>Социологический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мониторинг</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эффективности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регионе</w:t>
      </w:r>
    </w:p>
    <w:p w14:paraId="7502CEF5" w14:textId="77777777" w:rsidR="00475997" w:rsidRPr="00475997" w:rsidRDefault="00475997" w:rsidP="00475997">
      <w:pPr>
        <w:rPr>
          <w:rFonts w:ascii="Helvetica" w:hAnsi="Helvetica" w:cs="Helvetica"/>
          <w:b/>
          <w:bCs/>
          <w:color w:val="222222"/>
          <w:sz w:val="21"/>
          <w:szCs w:val="21"/>
        </w:rPr>
      </w:pPr>
    </w:p>
    <w:p w14:paraId="4A7ADEAA" w14:textId="07CA7768" w:rsidR="00967B66" w:rsidRPr="00475997" w:rsidRDefault="00475997" w:rsidP="00475997">
      <w:r w:rsidRPr="00475997">
        <w:rPr>
          <w:rFonts w:ascii="Helvetica" w:hAnsi="Helvetica" w:cs="Helvetica"/>
          <w:b/>
          <w:bCs/>
          <w:color w:val="222222"/>
          <w:sz w:val="21"/>
          <w:szCs w:val="21"/>
        </w:rPr>
        <w:t xml:space="preserve">4.3. </w:t>
      </w:r>
      <w:r w:rsidRPr="00475997">
        <w:rPr>
          <w:rFonts w:ascii="Helvetica" w:hAnsi="Helvetica" w:cs="Helvetica" w:hint="eastAsia"/>
          <w:b/>
          <w:bCs/>
          <w:color w:val="222222"/>
          <w:sz w:val="21"/>
          <w:szCs w:val="21"/>
        </w:rPr>
        <w:t>Прогнозирование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и</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программирование</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развития</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российской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высшей</w:t>
      </w:r>
      <w:r w:rsidRPr="00475997">
        <w:rPr>
          <w:rFonts w:ascii="Helvetica" w:hAnsi="Helvetica" w:cs="Helvetica"/>
          <w:b/>
          <w:bCs/>
          <w:color w:val="222222"/>
          <w:sz w:val="21"/>
          <w:szCs w:val="21"/>
        </w:rPr>
        <w:t xml:space="preserve"> </w:t>
      </w:r>
      <w:r w:rsidRPr="00475997">
        <w:rPr>
          <w:rFonts w:ascii="Helvetica" w:hAnsi="Helvetica" w:cs="Helvetica" w:hint="eastAsia"/>
          <w:b/>
          <w:bCs/>
          <w:color w:val="222222"/>
          <w:sz w:val="21"/>
          <w:szCs w:val="21"/>
        </w:rPr>
        <w:t>школы</w:t>
      </w:r>
      <w:r w:rsidRPr="00475997">
        <w:rPr>
          <w:rFonts w:ascii="Helvetica" w:hAnsi="Helvetica" w:cs="Helvetica"/>
          <w:b/>
          <w:bCs/>
          <w:color w:val="222222"/>
          <w:sz w:val="21"/>
          <w:szCs w:val="21"/>
        </w:rPr>
        <w:t>.</w:t>
      </w:r>
    </w:p>
    <w:sectPr w:rsidR="00967B66" w:rsidRPr="004759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AFC0" w14:textId="77777777" w:rsidR="00D848B1" w:rsidRDefault="00D848B1">
      <w:pPr>
        <w:spacing w:after="0" w:line="240" w:lineRule="auto"/>
      </w:pPr>
      <w:r>
        <w:separator/>
      </w:r>
    </w:p>
  </w:endnote>
  <w:endnote w:type="continuationSeparator" w:id="0">
    <w:p w14:paraId="3E2D6BCA" w14:textId="77777777" w:rsidR="00D848B1" w:rsidRDefault="00D8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E00C" w14:textId="77777777" w:rsidR="00D848B1" w:rsidRDefault="00D848B1"/>
    <w:p w14:paraId="4037E9CD" w14:textId="77777777" w:rsidR="00D848B1" w:rsidRDefault="00D848B1"/>
    <w:p w14:paraId="3C113537" w14:textId="77777777" w:rsidR="00D848B1" w:rsidRDefault="00D848B1"/>
    <w:p w14:paraId="7B334D5A" w14:textId="77777777" w:rsidR="00D848B1" w:rsidRDefault="00D848B1"/>
    <w:p w14:paraId="7A2B75BF" w14:textId="77777777" w:rsidR="00D848B1" w:rsidRDefault="00D848B1"/>
    <w:p w14:paraId="70510A8F" w14:textId="77777777" w:rsidR="00D848B1" w:rsidRDefault="00D848B1"/>
    <w:p w14:paraId="700EF89F" w14:textId="77777777" w:rsidR="00D848B1" w:rsidRDefault="00D848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66583" wp14:editId="3CD125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F3BC0" w14:textId="77777777" w:rsidR="00D848B1" w:rsidRDefault="00D848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665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F3BC0" w14:textId="77777777" w:rsidR="00D848B1" w:rsidRDefault="00D848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4E287" w14:textId="77777777" w:rsidR="00D848B1" w:rsidRDefault="00D848B1"/>
    <w:p w14:paraId="7E5304C5" w14:textId="77777777" w:rsidR="00D848B1" w:rsidRDefault="00D848B1"/>
    <w:p w14:paraId="51EAEE74" w14:textId="77777777" w:rsidR="00D848B1" w:rsidRDefault="00D848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8B762E" wp14:editId="074185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E2B6" w14:textId="77777777" w:rsidR="00D848B1" w:rsidRDefault="00D848B1"/>
                          <w:p w14:paraId="57A31983" w14:textId="77777777" w:rsidR="00D848B1" w:rsidRDefault="00D848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8B76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1E2B6" w14:textId="77777777" w:rsidR="00D848B1" w:rsidRDefault="00D848B1"/>
                    <w:p w14:paraId="57A31983" w14:textId="77777777" w:rsidR="00D848B1" w:rsidRDefault="00D848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CABFC4" w14:textId="77777777" w:rsidR="00D848B1" w:rsidRDefault="00D848B1"/>
    <w:p w14:paraId="492BA40F" w14:textId="77777777" w:rsidR="00D848B1" w:rsidRDefault="00D848B1">
      <w:pPr>
        <w:rPr>
          <w:sz w:val="2"/>
          <w:szCs w:val="2"/>
        </w:rPr>
      </w:pPr>
    </w:p>
    <w:p w14:paraId="2A41B5D5" w14:textId="77777777" w:rsidR="00D848B1" w:rsidRDefault="00D848B1"/>
    <w:p w14:paraId="35E972D0" w14:textId="77777777" w:rsidR="00D848B1" w:rsidRDefault="00D848B1">
      <w:pPr>
        <w:spacing w:after="0" w:line="240" w:lineRule="auto"/>
      </w:pPr>
    </w:p>
  </w:footnote>
  <w:footnote w:type="continuationSeparator" w:id="0">
    <w:p w14:paraId="01C83BB7" w14:textId="77777777" w:rsidR="00D848B1" w:rsidRDefault="00D8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B1"/>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53606</TotalTime>
  <Pages>3</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2380</cp:revision>
  <cp:lastPrinted>2009-02-06T05:36:00Z</cp:lastPrinted>
  <dcterms:created xsi:type="dcterms:W3CDTF">2025-11-25T20:19:00Z</dcterms:created>
  <dcterms:modified xsi:type="dcterms:W3CDTF">2026-01-27T09:39:00Z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