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475824" w:rsidRDefault="00475824" w:rsidP="00475824">
      <w:r w:rsidRPr="00E332AF">
        <w:rPr>
          <w:rFonts w:ascii="Times New Roman" w:eastAsia="Calibri" w:hAnsi="Times New Roman" w:cs="Times New Roman"/>
          <w:b/>
          <w:spacing w:val="-4"/>
          <w:sz w:val="24"/>
          <w:szCs w:val="24"/>
        </w:rPr>
        <w:t>Будяченко Ольга Миколаївна</w:t>
      </w:r>
      <w:r w:rsidRPr="00E332AF">
        <w:rPr>
          <w:rFonts w:ascii="Times New Roman" w:eastAsia="Calibri" w:hAnsi="Times New Roman" w:cs="Times New Roman"/>
          <w:spacing w:val="-4"/>
          <w:sz w:val="24"/>
          <w:szCs w:val="24"/>
        </w:rPr>
        <w:t xml:space="preserve">, </w:t>
      </w:r>
      <w:r w:rsidRPr="00E332AF">
        <w:rPr>
          <w:rFonts w:ascii="Times New Roman" w:eastAsia="Times New Roman" w:hAnsi="Times New Roman" w:cs="Times New Roman"/>
          <w:bCs/>
          <w:spacing w:val="-6"/>
          <w:sz w:val="24"/>
          <w:szCs w:val="24"/>
          <w:lang w:eastAsia="ru-RU"/>
        </w:rPr>
        <w:t xml:space="preserve">викладач кафедри цивільно-правових дисциплін Одеського державного університету внутрішніх справ МВС України. </w:t>
      </w:r>
      <w:r w:rsidRPr="00E332AF">
        <w:rPr>
          <w:rFonts w:ascii="Times New Roman" w:eastAsia="Times New Roman" w:hAnsi="Times New Roman" w:cs="Times New Roman"/>
          <w:bCs/>
          <w:iCs/>
          <w:spacing w:val="-6"/>
          <w:sz w:val="24"/>
          <w:szCs w:val="24"/>
          <w:lang w:eastAsia="ru-RU"/>
        </w:rPr>
        <w:t>Назва дисертації:</w:t>
      </w:r>
      <w:r w:rsidRPr="00E332AF">
        <w:rPr>
          <w:rFonts w:ascii="Times New Roman" w:eastAsia="Times New Roman" w:hAnsi="Times New Roman" w:cs="Times New Roman"/>
          <w:b/>
          <w:bCs/>
          <w:i/>
          <w:iCs/>
          <w:spacing w:val="-6"/>
          <w:sz w:val="24"/>
          <w:szCs w:val="24"/>
          <w:lang w:eastAsia="ru-RU"/>
        </w:rPr>
        <w:t xml:space="preserve"> </w:t>
      </w:r>
      <w:r w:rsidRPr="00E332AF">
        <w:rPr>
          <w:rFonts w:ascii="Times New Roman" w:eastAsia="MS Mincho" w:hAnsi="Times New Roman" w:cs="Times New Roman"/>
          <w:spacing w:val="-6"/>
          <w:sz w:val="24"/>
          <w:szCs w:val="24"/>
          <w:lang w:eastAsia="ru-RU"/>
        </w:rPr>
        <w:t>«</w:t>
      </w:r>
      <w:r w:rsidRPr="00E332AF">
        <w:rPr>
          <w:rFonts w:ascii="Times New Roman" w:eastAsia="Calibri" w:hAnsi="Times New Roman" w:cs="Times New Roman"/>
          <w:spacing w:val="-4"/>
          <w:sz w:val="24"/>
          <w:szCs w:val="24"/>
        </w:rPr>
        <w:t>Кримінальна відповідальність за незаконну порубку або незаконне перевезення, зберігання, збут лісу</w:t>
      </w:r>
      <w:r w:rsidRPr="00E332AF">
        <w:rPr>
          <w:rFonts w:ascii="Times New Roman" w:eastAsia="Times New Roman" w:hAnsi="Times New Roman" w:cs="Times New Roman"/>
          <w:sz w:val="24"/>
          <w:szCs w:val="24"/>
          <w:lang w:eastAsia="ru-RU"/>
        </w:rPr>
        <w:t>».</w:t>
      </w:r>
      <w:r w:rsidRPr="00E332AF">
        <w:rPr>
          <w:rFonts w:ascii="Times New Roman" w:eastAsia="Times New Roman" w:hAnsi="Times New Roman" w:cs="Times New Roman"/>
          <w:bCs/>
          <w:spacing w:val="-6"/>
          <w:sz w:val="24"/>
          <w:szCs w:val="24"/>
          <w:lang w:eastAsia="ru-RU"/>
        </w:rPr>
        <w:t xml:space="preserve"> </w:t>
      </w:r>
      <w:r w:rsidRPr="00E332AF">
        <w:rPr>
          <w:rFonts w:ascii="Times New Roman" w:eastAsia="Times New Roman" w:hAnsi="Times New Roman" w:cs="Times New Roman"/>
          <w:bCs/>
          <w:iCs/>
          <w:spacing w:val="-6"/>
          <w:sz w:val="24"/>
          <w:szCs w:val="24"/>
          <w:lang w:eastAsia="ru-RU"/>
        </w:rPr>
        <w:t xml:space="preserve">Шифр та назва спеціальності – </w:t>
      </w:r>
      <w:r w:rsidRPr="00E332AF">
        <w:rPr>
          <w:rFonts w:ascii="Times New Roman" w:eastAsia="Calibri" w:hAnsi="Times New Roman" w:cs="Times New Roman"/>
          <w:spacing w:val="-4"/>
          <w:sz w:val="24"/>
          <w:szCs w:val="24"/>
        </w:rPr>
        <w:t xml:space="preserve">12.00.08 – кримінальне право та кримінологія; кримінально-виконавче право. </w:t>
      </w:r>
      <w:r w:rsidRPr="00E332AF">
        <w:rPr>
          <w:rFonts w:ascii="Times New Roman" w:eastAsia="Times New Roman" w:hAnsi="Times New Roman" w:cs="Times New Roman"/>
          <w:bCs/>
          <w:iCs/>
          <w:sz w:val="24"/>
          <w:szCs w:val="24"/>
          <w:lang w:eastAsia="ru-RU"/>
        </w:rPr>
        <w:t>Спецрада</w:t>
      </w:r>
      <w:r w:rsidRPr="00E332AF">
        <w:rPr>
          <w:rFonts w:ascii="Times New Roman" w:eastAsia="Times New Roman" w:hAnsi="Times New Roman" w:cs="Times New Roman"/>
          <w:b/>
          <w:bCs/>
          <w:i/>
          <w:iCs/>
          <w:sz w:val="24"/>
          <w:szCs w:val="24"/>
          <w:lang w:eastAsia="ru-RU"/>
        </w:rPr>
        <w:t xml:space="preserve"> </w:t>
      </w:r>
      <w:r w:rsidRPr="00E332AF">
        <w:rPr>
          <w:rFonts w:ascii="Times New Roman" w:eastAsia="Times New Roman" w:hAnsi="Times New Roman" w:cs="Times New Roman"/>
          <w:bCs/>
          <w:iCs/>
          <w:sz w:val="24"/>
          <w:szCs w:val="24"/>
          <w:lang w:eastAsia="ru-RU"/>
        </w:rPr>
        <w:t>Д 41.884.04</w:t>
      </w:r>
      <w:r w:rsidRPr="00E332AF">
        <w:rPr>
          <w:rFonts w:ascii="Times New Roman" w:eastAsia="Times New Roman" w:hAnsi="Times New Roman" w:cs="Times New Roman"/>
          <w:b/>
          <w:bCs/>
          <w:i/>
          <w:iCs/>
          <w:sz w:val="24"/>
          <w:szCs w:val="24"/>
          <w:lang w:eastAsia="ru-RU"/>
        </w:rPr>
        <w:t xml:space="preserve"> </w:t>
      </w:r>
      <w:r w:rsidRPr="00E332AF">
        <w:rPr>
          <w:rFonts w:ascii="Times New Roman" w:eastAsia="Times New Roman" w:hAnsi="Times New Roman" w:cs="Times New Roman"/>
          <w:bCs/>
          <w:iCs/>
          <w:spacing w:val="-6"/>
          <w:sz w:val="24"/>
          <w:szCs w:val="24"/>
          <w:lang w:eastAsia="ru-RU"/>
        </w:rPr>
        <w:t>Одеського державного університету внутрішніх справ</w:t>
      </w:r>
    </w:p>
    <w:sectPr w:rsidR="008166D5" w:rsidRPr="0047582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475824" w:rsidRPr="0047582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53D1C-9250-4D12-98B8-5A710472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2020-12-04T15:10:00Z</dcterms:created>
  <dcterms:modified xsi:type="dcterms:W3CDTF">2020-12-10T15:54:00Z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