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6358" w14:textId="77777777" w:rsidR="00C2636C" w:rsidRPr="00C2636C" w:rsidRDefault="00C2636C" w:rsidP="00C2636C">
      <w:pPr>
        <w:rPr>
          <w:rFonts w:ascii="Helvetica" w:eastAsia="Symbol" w:hAnsi="Helvetica" w:cs="Helvetica"/>
          <w:b/>
          <w:bCs/>
          <w:color w:val="222222"/>
          <w:kern w:val="0"/>
          <w:sz w:val="21"/>
          <w:szCs w:val="21"/>
          <w:lang w:eastAsia="ru-RU"/>
        </w:rPr>
      </w:pPr>
      <w:r w:rsidRPr="00C2636C">
        <w:rPr>
          <w:rFonts w:ascii="Helvetica" w:eastAsia="Symbol" w:hAnsi="Helvetica" w:cs="Helvetica"/>
          <w:b/>
          <w:bCs/>
          <w:color w:val="222222"/>
          <w:kern w:val="0"/>
          <w:sz w:val="21"/>
          <w:szCs w:val="21"/>
          <w:lang w:eastAsia="ru-RU"/>
        </w:rPr>
        <w:t>Бердалиева, Акзер Алиевна.</w:t>
      </w:r>
    </w:p>
    <w:p w14:paraId="7781F6C4" w14:textId="77777777" w:rsidR="00C2636C" w:rsidRPr="00C2636C" w:rsidRDefault="00C2636C" w:rsidP="00C2636C">
      <w:pPr>
        <w:rPr>
          <w:rFonts w:ascii="Helvetica" w:eastAsia="Symbol" w:hAnsi="Helvetica" w:cs="Helvetica"/>
          <w:b/>
          <w:bCs/>
          <w:color w:val="222222"/>
          <w:kern w:val="0"/>
          <w:sz w:val="21"/>
          <w:szCs w:val="21"/>
          <w:lang w:eastAsia="ru-RU"/>
        </w:rPr>
      </w:pPr>
      <w:r w:rsidRPr="00C2636C">
        <w:rPr>
          <w:rFonts w:ascii="Helvetica" w:eastAsia="Symbol" w:hAnsi="Helvetica" w:cs="Helvetica"/>
          <w:b/>
          <w:bCs/>
          <w:color w:val="222222"/>
          <w:kern w:val="0"/>
          <w:sz w:val="21"/>
          <w:szCs w:val="21"/>
          <w:lang w:eastAsia="ru-RU"/>
        </w:rPr>
        <w:t xml:space="preserve">Стратегия Республики Казахстан в азиатско-тихоокеанском </w:t>
      </w:r>
      <w:proofErr w:type="gramStart"/>
      <w:r w:rsidRPr="00C2636C">
        <w:rPr>
          <w:rFonts w:ascii="Helvetica" w:eastAsia="Symbol" w:hAnsi="Helvetica" w:cs="Helvetica"/>
          <w:b/>
          <w:bCs/>
          <w:color w:val="222222"/>
          <w:kern w:val="0"/>
          <w:sz w:val="21"/>
          <w:szCs w:val="21"/>
          <w:lang w:eastAsia="ru-RU"/>
        </w:rPr>
        <w:t>регионе :</w:t>
      </w:r>
      <w:proofErr w:type="gramEnd"/>
      <w:r w:rsidRPr="00C2636C">
        <w:rPr>
          <w:rFonts w:ascii="Helvetica" w:eastAsia="Symbol" w:hAnsi="Helvetica" w:cs="Helvetica"/>
          <w:b/>
          <w:bCs/>
          <w:color w:val="222222"/>
          <w:kern w:val="0"/>
          <w:sz w:val="21"/>
          <w:szCs w:val="21"/>
          <w:lang w:eastAsia="ru-RU"/>
        </w:rPr>
        <w:t xml:space="preserve"> Национальные интересы, приоритеты, направления : диссертация ... кандидата политических наук : 23.00.04. - Москва, 2003. - 165 с.</w:t>
      </w:r>
    </w:p>
    <w:p w14:paraId="4FE4A833" w14:textId="77777777" w:rsidR="00C2636C" w:rsidRPr="00C2636C" w:rsidRDefault="00C2636C" w:rsidP="00C2636C">
      <w:pPr>
        <w:rPr>
          <w:rFonts w:ascii="Helvetica" w:eastAsia="Symbol" w:hAnsi="Helvetica" w:cs="Helvetica"/>
          <w:b/>
          <w:bCs/>
          <w:color w:val="222222"/>
          <w:kern w:val="0"/>
          <w:sz w:val="21"/>
          <w:szCs w:val="21"/>
          <w:lang w:eastAsia="ru-RU"/>
        </w:rPr>
      </w:pPr>
      <w:r w:rsidRPr="00C2636C">
        <w:rPr>
          <w:rFonts w:ascii="Helvetica" w:eastAsia="Symbol" w:hAnsi="Helvetica" w:cs="Helvetica"/>
          <w:b/>
          <w:bCs/>
          <w:color w:val="222222"/>
          <w:kern w:val="0"/>
          <w:sz w:val="21"/>
          <w:szCs w:val="21"/>
          <w:lang w:eastAsia="ru-RU"/>
        </w:rPr>
        <w:t>Оглавление диссертациикандидат политических наук Бердалиева, Акзер Алиевна</w:t>
      </w:r>
    </w:p>
    <w:p w14:paraId="1215950E" w14:textId="77777777" w:rsidR="00C2636C" w:rsidRPr="00C2636C" w:rsidRDefault="00C2636C" w:rsidP="00C2636C">
      <w:pPr>
        <w:rPr>
          <w:rFonts w:ascii="Helvetica" w:eastAsia="Symbol" w:hAnsi="Helvetica" w:cs="Helvetica"/>
          <w:b/>
          <w:bCs/>
          <w:color w:val="222222"/>
          <w:kern w:val="0"/>
          <w:sz w:val="21"/>
          <w:szCs w:val="21"/>
          <w:lang w:eastAsia="ru-RU"/>
        </w:rPr>
      </w:pPr>
      <w:r w:rsidRPr="00C2636C">
        <w:rPr>
          <w:rFonts w:ascii="Helvetica" w:eastAsia="Symbol" w:hAnsi="Helvetica" w:cs="Helvetica"/>
          <w:b/>
          <w:bCs/>
          <w:color w:val="222222"/>
          <w:kern w:val="0"/>
          <w:sz w:val="21"/>
          <w:szCs w:val="21"/>
          <w:lang w:eastAsia="ru-RU"/>
        </w:rPr>
        <w:t>ВВЕДЕНИЕ.</w:t>
      </w:r>
    </w:p>
    <w:p w14:paraId="6103FC79" w14:textId="77777777" w:rsidR="00C2636C" w:rsidRPr="00C2636C" w:rsidRDefault="00C2636C" w:rsidP="00C2636C">
      <w:pPr>
        <w:rPr>
          <w:rFonts w:ascii="Helvetica" w:eastAsia="Symbol" w:hAnsi="Helvetica" w:cs="Helvetica"/>
          <w:b/>
          <w:bCs/>
          <w:color w:val="222222"/>
          <w:kern w:val="0"/>
          <w:sz w:val="21"/>
          <w:szCs w:val="21"/>
          <w:lang w:eastAsia="ru-RU"/>
        </w:rPr>
      </w:pPr>
      <w:r w:rsidRPr="00C2636C">
        <w:rPr>
          <w:rFonts w:ascii="Helvetica" w:eastAsia="Symbol" w:hAnsi="Helvetica" w:cs="Helvetica"/>
          <w:b/>
          <w:bCs/>
          <w:color w:val="222222"/>
          <w:kern w:val="0"/>
          <w:sz w:val="21"/>
          <w:szCs w:val="21"/>
          <w:lang w:eastAsia="ru-RU"/>
        </w:rPr>
        <w:t>ГЛАВА I. ОСНОВЫ ВНЕШНЕПОЛИТИЧЕСКОЙ СТРАТЕГИИ КАЗАХСТАНА НА СОВРЕМЕННОМ ЭТАПЕ.</w:t>
      </w:r>
    </w:p>
    <w:p w14:paraId="70F9853F" w14:textId="77777777" w:rsidR="00C2636C" w:rsidRPr="00C2636C" w:rsidRDefault="00C2636C" w:rsidP="00C2636C">
      <w:pPr>
        <w:rPr>
          <w:rFonts w:ascii="Helvetica" w:eastAsia="Symbol" w:hAnsi="Helvetica" w:cs="Helvetica"/>
          <w:b/>
          <w:bCs/>
          <w:color w:val="222222"/>
          <w:kern w:val="0"/>
          <w:sz w:val="21"/>
          <w:szCs w:val="21"/>
          <w:lang w:eastAsia="ru-RU"/>
        </w:rPr>
      </w:pPr>
      <w:r w:rsidRPr="00C2636C">
        <w:rPr>
          <w:rFonts w:ascii="Helvetica" w:eastAsia="Symbol" w:hAnsi="Helvetica" w:cs="Helvetica"/>
          <w:b/>
          <w:bCs/>
          <w:color w:val="222222"/>
          <w:kern w:val="0"/>
          <w:sz w:val="21"/>
          <w:szCs w:val="21"/>
          <w:lang w:eastAsia="ru-RU"/>
        </w:rPr>
        <w:t>1.1. Задачи внутреннего развития и их взаимосвязь с внешней политикой.</w:t>
      </w:r>
    </w:p>
    <w:p w14:paraId="2F79B32E" w14:textId="77777777" w:rsidR="00C2636C" w:rsidRPr="00C2636C" w:rsidRDefault="00C2636C" w:rsidP="00C2636C">
      <w:pPr>
        <w:rPr>
          <w:rFonts w:ascii="Helvetica" w:eastAsia="Symbol" w:hAnsi="Helvetica" w:cs="Helvetica"/>
          <w:b/>
          <w:bCs/>
          <w:color w:val="222222"/>
          <w:kern w:val="0"/>
          <w:sz w:val="21"/>
          <w:szCs w:val="21"/>
          <w:lang w:eastAsia="ru-RU"/>
        </w:rPr>
      </w:pPr>
      <w:r w:rsidRPr="00C2636C">
        <w:rPr>
          <w:rFonts w:ascii="Helvetica" w:eastAsia="Symbol" w:hAnsi="Helvetica" w:cs="Helvetica"/>
          <w:b/>
          <w:bCs/>
          <w:color w:val="222222"/>
          <w:kern w:val="0"/>
          <w:sz w:val="21"/>
          <w:szCs w:val="21"/>
          <w:lang w:eastAsia="ru-RU"/>
        </w:rPr>
        <w:t>1.2. Основные направления внешней политики Казахстана.</w:t>
      </w:r>
    </w:p>
    <w:p w14:paraId="6ADBB7C3" w14:textId="77777777" w:rsidR="00C2636C" w:rsidRPr="00C2636C" w:rsidRDefault="00C2636C" w:rsidP="00C2636C">
      <w:pPr>
        <w:rPr>
          <w:rFonts w:ascii="Helvetica" w:eastAsia="Symbol" w:hAnsi="Helvetica" w:cs="Helvetica"/>
          <w:b/>
          <w:bCs/>
          <w:color w:val="222222"/>
          <w:kern w:val="0"/>
          <w:sz w:val="21"/>
          <w:szCs w:val="21"/>
          <w:lang w:eastAsia="ru-RU"/>
        </w:rPr>
      </w:pPr>
      <w:r w:rsidRPr="00C2636C">
        <w:rPr>
          <w:rFonts w:ascii="Helvetica" w:eastAsia="Symbol" w:hAnsi="Helvetica" w:cs="Helvetica"/>
          <w:b/>
          <w:bCs/>
          <w:color w:val="222222"/>
          <w:kern w:val="0"/>
          <w:sz w:val="21"/>
          <w:szCs w:val="21"/>
          <w:lang w:eastAsia="ru-RU"/>
        </w:rPr>
        <w:t>1.3. Место Азиатско-Тихоокеанского региона в стратегии Казахстана.</w:t>
      </w:r>
    </w:p>
    <w:p w14:paraId="0A259BB2" w14:textId="77777777" w:rsidR="00C2636C" w:rsidRPr="00C2636C" w:rsidRDefault="00C2636C" w:rsidP="00C2636C">
      <w:pPr>
        <w:rPr>
          <w:rFonts w:ascii="Helvetica" w:eastAsia="Symbol" w:hAnsi="Helvetica" w:cs="Helvetica"/>
          <w:b/>
          <w:bCs/>
          <w:color w:val="222222"/>
          <w:kern w:val="0"/>
          <w:sz w:val="21"/>
          <w:szCs w:val="21"/>
          <w:lang w:eastAsia="ru-RU"/>
        </w:rPr>
      </w:pPr>
      <w:r w:rsidRPr="00C2636C">
        <w:rPr>
          <w:rFonts w:ascii="Helvetica" w:eastAsia="Symbol" w:hAnsi="Helvetica" w:cs="Helvetica"/>
          <w:b/>
          <w:bCs/>
          <w:color w:val="222222"/>
          <w:kern w:val="0"/>
          <w:sz w:val="21"/>
          <w:szCs w:val="21"/>
          <w:lang w:eastAsia="ru-RU"/>
        </w:rPr>
        <w:t>ГЛАВА И. ПРИОРИТЕТЫ КАЗАХСТАНА В АЗИАТСКО-ТИХООКЕАНСКОМ РЕГИОНЕ.</w:t>
      </w:r>
    </w:p>
    <w:p w14:paraId="5FD2A5D9" w14:textId="77777777" w:rsidR="00C2636C" w:rsidRPr="00C2636C" w:rsidRDefault="00C2636C" w:rsidP="00C2636C">
      <w:pPr>
        <w:rPr>
          <w:rFonts w:ascii="Helvetica" w:eastAsia="Symbol" w:hAnsi="Helvetica" w:cs="Helvetica"/>
          <w:b/>
          <w:bCs/>
          <w:color w:val="222222"/>
          <w:kern w:val="0"/>
          <w:sz w:val="21"/>
          <w:szCs w:val="21"/>
          <w:lang w:eastAsia="ru-RU"/>
        </w:rPr>
      </w:pPr>
      <w:r w:rsidRPr="00C2636C">
        <w:rPr>
          <w:rFonts w:ascii="Helvetica" w:eastAsia="Symbol" w:hAnsi="Helvetica" w:cs="Helvetica"/>
          <w:b/>
          <w:bCs/>
          <w:color w:val="222222"/>
          <w:kern w:val="0"/>
          <w:sz w:val="21"/>
          <w:szCs w:val="21"/>
          <w:lang w:eastAsia="ru-RU"/>
        </w:rPr>
        <w:t>2.1. Проблемы обеспечения безопасности.</w:t>
      </w:r>
    </w:p>
    <w:p w14:paraId="2F3159CA" w14:textId="77777777" w:rsidR="00C2636C" w:rsidRPr="00C2636C" w:rsidRDefault="00C2636C" w:rsidP="00C2636C">
      <w:pPr>
        <w:rPr>
          <w:rFonts w:ascii="Helvetica" w:eastAsia="Symbol" w:hAnsi="Helvetica" w:cs="Helvetica"/>
          <w:b/>
          <w:bCs/>
          <w:color w:val="222222"/>
          <w:kern w:val="0"/>
          <w:sz w:val="21"/>
          <w:szCs w:val="21"/>
          <w:lang w:eastAsia="ru-RU"/>
        </w:rPr>
      </w:pPr>
      <w:r w:rsidRPr="00C2636C">
        <w:rPr>
          <w:rFonts w:ascii="Helvetica" w:eastAsia="Symbol" w:hAnsi="Helvetica" w:cs="Helvetica"/>
          <w:b/>
          <w:bCs/>
          <w:color w:val="222222"/>
          <w:kern w:val="0"/>
          <w:sz w:val="21"/>
          <w:szCs w:val="21"/>
          <w:lang w:eastAsia="ru-RU"/>
        </w:rPr>
        <w:t>2.2. Азиатско-Тихоокеанский регион в экономических планах Казахстана.</w:t>
      </w:r>
    </w:p>
    <w:p w14:paraId="134E59B3" w14:textId="77777777" w:rsidR="00C2636C" w:rsidRPr="00C2636C" w:rsidRDefault="00C2636C" w:rsidP="00C2636C">
      <w:pPr>
        <w:rPr>
          <w:rFonts w:ascii="Helvetica" w:eastAsia="Symbol" w:hAnsi="Helvetica" w:cs="Helvetica"/>
          <w:b/>
          <w:bCs/>
          <w:color w:val="222222"/>
          <w:kern w:val="0"/>
          <w:sz w:val="21"/>
          <w:szCs w:val="21"/>
          <w:lang w:eastAsia="ru-RU"/>
        </w:rPr>
      </w:pPr>
      <w:r w:rsidRPr="00C2636C">
        <w:rPr>
          <w:rFonts w:ascii="Helvetica" w:eastAsia="Symbol" w:hAnsi="Helvetica" w:cs="Helvetica"/>
          <w:b/>
          <w:bCs/>
          <w:color w:val="222222"/>
          <w:kern w:val="0"/>
          <w:sz w:val="21"/>
          <w:szCs w:val="21"/>
          <w:lang w:eastAsia="ru-RU"/>
        </w:rPr>
        <w:t>ГЛАВА III. ОТНОШЕНИЯ КАЗАХСТАНА С ВЕДУЩИМИ ГОСУДАРСТВАМИ АЗИАТСКО-ТИХООКЕАНСКОГО РЕГИОНА.</w:t>
      </w:r>
    </w:p>
    <w:p w14:paraId="3FD3EE29" w14:textId="77777777" w:rsidR="00C2636C" w:rsidRPr="00C2636C" w:rsidRDefault="00C2636C" w:rsidP="00C2636C">
      <w:pPr>
        <w:rPr>
          <w:rFonts w:ascii="Helvetica" w:eastAsia="Symbol" w:hAnsi="Helvetica" w:cs="Helvetica"/>
          <w:b/>
          <w:bCs/>
          <w:color w:val="222222"/>
          <w:kern w:val="0"/>
          <w:sz w:val="21"/>
          <w:szCs w:val="21"/>
          <w:lang w:eastAsia="ru-RU"/>
        </w:rPr>
      </w:pPr>
      <w:r w:rsidRPr="00C2636C">
        <w:rPr>
          <w:rFonts w:ascii="Helvetica" w:eastAsia="Symbol" w:hAnsi="Helvetica" w:cs="Helvetica"/>
          <w:b/>
          <w:bCs/>
          <w:color w:val="222222"/>
          <w:kern w:val="0"/>
          <w:sz w:val="21"/>
          <w:szCs w:val="21"/>
          <w:lang w:eastAsia="ru-RU"/>
        </w:rPr>
        <w:t>3.1. Казахстан и Китай.</w:t>
      </w:r>
    </w:p>
    <w:p w14:paraId="40647555" w14:textId="77777777" w:rsidR="00C2636C" w:rsidRPr="00C2636C" w:rsidRDefault="00C2636C" w:rsidP="00C2636C">
      <w:pPr>
        <w:rPr>
          <w:rFonts w:ascii="Helvetica" w:eastAsia="Symbol" w:hAnsi="Helvetica" w:cs="Helvetica"/>
          <w:b/>
          <w:bCs/>
          <w:color w:val="222222"/>
          <w:kern w:val="0"/>
          <w:sz w:val="21"/>
          <w:szCs w:val="21"/>
          <w:lang w:eastAsia="ru-RU"/>
        </w:rPr>
      </w:pPr>
      <w:r w:rsidRPr="00C2636C">
        <w:rPr>
          <w:rFonts w:ascii="Helvetica" w:eastAsia="Symbol" w:hAnsi="Helvetica" w:cs="Helvetica"/>
          <w:b/>
          <w:bCs/>
          <w:color w:val="222222"/>
          <w:kern w:val="0"/>
          <w:sz w:val="21"/>
          <w:szCs w:val="21"/>
          <w:lang w:eastAsia="ru-RU"/>
        </w:rPr>
        <w:t>3.2. Отношения Казахстана с другими дальневосточными странами (Япония, Южная и Северная Корея, Монголия).</w:t>
      </w:r>
    </w:p>
    <w:p w14:paraId="68F620EF" w14:textId="77777777" w:rsidR="00C2636C" w:rsidRPr="00C2636C" w:rsidRDefault="00C2636C" w:rsidP="00C2636C">
      <w:pPr>
        <w:rPr>
          <w:rFonts w:ascii="Helvetica" w:eastAsia="Symbol" w:hAnsi="Helvetica" w:cs="Helvetica"/>
          <w:b/>
          <w:bCs/>
          <w:color w:val="222222"/>
          <w:kern w:val="0"/>
          <w:sz w:val="21"/>
          <w:szCs w:val="21"/>
          <w:lang w:eastAsia="ru-RU"/>
        </w:rPr>
      </w:pPr>
      <w:r w:rsidRPr="00C2636C">
        <w:rPr>
          <w:rFonts w:ascii="Helvetica" w:eastAsia="Symbol" w:hAnsi="Helvetica" w:cs="Helvetica"/>
          <w:b/>
          <w:bCs/>
          <w:color w:val="222222"/>
          <w:kern w:val="0"/>
          <w:sz w:val="21"/>
          <w:szCs w:val="21"/>
          <w:lang w:eastAsia="ru-RU"/>
        </w:rPr>
        <w:t>3.3. Казахстан и Юго-Восточная Азия.</w:t>
      </w:r>
    </w:p>
    <w:p w14:paraId="4FDAD129" w14:textId="7F7E111E" w:rsidR="00BD642D" w:rsidRPr="00C2636C" w:rsidRDefault="00BD642D" w:rsidP="00C2636C"/>
    <w:sectPr w:rsidR="00BD642D" w:rsidRPr="00C2636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A516" w14:textId="77777777" w:rsidR="006F024B" w:rsidRDefault="006F024B">
      <w:pPr>
        <w:spacing w:after="0" w:line="240" w:lineRule="auto"/>
      </w:pPr>
      <w:r>
        <w:separator/>
      </w:r>
    </w:p>
  </w:endnote>
  <w:endnote w:type="continuationSeparator" w:id="0">
    <w:p w14:paraId="2EC2C75B" w14:textId="77777777" w:rsidR="006F024B" w:rsidRDefault="006F0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7DDF" w14:textId="77777777" w:rsidR="006F024B" w:rsidRDefault="006F024B"/>
    <w:p w14:paraId="69FA9353" w14:textId="77777777" w:rsidR="006F024B" w:rsidRDefault="006F024B"/>
    <w:p w14:paraId="4CF2C3A6" w14:textId="77777777" w:rsidR="006F024B" w:rsidRDefault="006F024B"/>
    <w:p w14:paraId="184891BF" w14:textId="77777777" w:rsidR="006F024B" w:rsidRDefault="006F024B"/>
    <w:p w14:paraId="330C0914" w14:textId="77777777" w:rsidR="006F024B" w:rsidRDefault="006F024B"/>
    <w:p w14:paraId="6FC5230C" w14:textId="77777777" w:rsidR="006F024B" w:rsidRDefault="006F024B"/>
    <w:p w14:paraId="78DE7AF1" w14:textId="77777777" w:rsidR="006F024B" w:rsidRDefault="006F02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1AAE7F" wp14:editId="32A546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8FE55" w14:textId="77777777" w:rsidR="006F024B" w:rsidRDefault="006F02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1AAE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98FE55" w14:textId="77777777" w:rsidR="006F024B" w:rsidRDefault="006F02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1F6BDC" w14:textId="77777777" w:rsidR="006F024B" w:rsidRDefault="006F024B"/>
    <w:p w14:paraId="72799795" w14:textId="77777777" w:rsidR="006F024B" w:rsidRDefault="006F024B"/>
    <w:p w14:paraId="3DB925F7" w14:textId="77777777" w:rsidR="006F024B" w:rsidRDefault="006F02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88F398" wp14:editId="65F5BC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BA183" w14:textId="77777777" w:rsidR="006F024B" w:rsidRDefault="006F024B"/>
                          <w:p w14:paraId="4C10059E" w14:textId="77777777" w:rsidR="006F024B" w:rsidRDefault="006F02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88F3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1BA183" w14:textId="77777777" w:rsidR="006F024B" w:rsidRDefault="006F024B"/>
                    <w:p w14:paraId="4C10059E" w14:textId="77777777" w:rsidR="006F024B" w:rsidRDefault="006F02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F251DF" w14:textId="77777777" w:rsidR="006F024B" w:rsidRDefault="006F024B"/>
    <w:p w14:paraId="253B8306" w14:textId="77777777" w:rsidR="006F024B" w:rsidRDefault="006F024B">
      <w:pPr>
        <w:rPr>
          <w:sz w:val="2"/>
          <w:szCs w:val="2"/>
        </w:rPr>
      </w:pPr>
    </w:p>
    <w:p w14:paraId="771E3AB2" w14:textId="77777777" w:rsidR="006F024B" w:rsidRDefault="006F024B"/>
    <w:p w14:paraId="5DBEB460" w14:textId="77777777" w:rsidR="006F024B" w:rsidRDefault="006F024B">
      <w:pPr>
        <w:spacing w:after="0" w:line="240" w:lineRule="auto"/>
      </w:pPr>
    </w:p>
  </w:footnote>
  <w:footnote w:type="continuationSeparator" w:id="0">
    <w:p w14:paraId="5F83D99D" w14:textId="77777777" w:rsidR="006F024B" w:rsidRDefault="006F0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B"/>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91952</TotalTime>
  <Pages>1</Pages>
  <Words>151</Words>
  <Characters>861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3661</cp:revision>
  <cp:lastPrinted>2009-02-06T05:36:00Z</cp:lastPrinted>
  <dcterms:created xsi:type="dcterms:W3CDTF">2024-01-07T13:43:00Z</dcterms:created>
  <dcterms:modified xsi:type="dcterms:W3CDTF">2025-05-08T19:28:00Z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