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496B04" w:rsidRDefault="00496B04" w:rsidP="00496B04">
      <w:r w:rsidRPr="00322D1E">
        <w:rPr>
          <w:rFonts w:ascii="Times New Roman" w:hAnsi="Times New Roman"/>
          <w:b/>
          <w:bCs/>
          <w:sz w:val="24"/>
          <w:szCs w:val="24"/>
        </w:rPr>
        <w:t>Босенко Костянтин Володимирович</w:t>
      </w:r>
      <w:r w:rsidRPr="00322D1E">
        <w:rPr>
          <w:rFonts w:ascii="Times New Roman" w:hAnsi="Times New Roman"/>
          <w:sz w:val="24"/>
          <w:szCs w:val="24"/>
        </w:rPr>
        <w:t xml:space="preserve">, лікар анестезіолог </w:t>
      </w:r>
      <w:r w:rsidRPr="001A4BC7">
        <w:rPr>
          <w:rFonts w:ascii="Times New Roman" w:hAnsi="Times New Roman"/>
          <w:sz w:val="24"/>
          <w:szCs w:val="24"/>
        </w:rPr>
        <w:t xml:space="preserve">Університетської клініки </w:t>
      </w:r>
      <w:r w:rsidRPr="00322D1E">
        <w:rPr>
          <w:rFonts w:ascii="Times New Roman" w:hAnsi="Times New Roman"/>
          <w:sz w:val="24"/>
          <w:szCs w:val="24"/>
        </w:rPr>
        <w:t xml:space="preserve"> Одеського національного медичного університет МОЗ України.</w:t>
      </w:r>
      <w:r>
        <w:rPr>
          <w:rFonts w:ascii="Times New Roman" w:hAnsi="Times New Roman"/>
          <w:sz w:val="24"/>
          <w:szCs w:val="24"/>
        </w:rPr>
        <w:t xml:space="preserve"> </w:t>
      </w:r>
      <w:r w:rsidRPr="00322D1E">
        <w:rPr>
          <w:rFonts w:ascii="Times New Roman" w:hAnsi="Times New Roman"/>
          <w:bCs/>
          <w:sz w:val="24"/>
          <w:szCs w:val="24"/>
        </w:rPr>
        <w:t>Назва дисертації</w:t>
      </w:r>
      <w:r w:rsidRPr="00322D1E">
        <w:rPr>
          <w:rFonts w:ascii="Times New Roman" w:hAnsi="Times New Roman"/>
          <w:sz w:val="24"/>
          <w:szCs w:val="24"/>
        </w:rPr>
        <w:t xml:space="preserve">: «Діагностика, профілактика та комплексна корекція тромбогеморагічних ускладнень в анестезіологічному забезпеченні гістеректомії у хворих на рак тіла матки». </w:t>
      </w:r>
      <w:r w:rsidRPr="00322D1E">
        <w:rPr>
          <w:rFonts w:ascii="Times New Roman" w:hAnsi="Times New Roman"/>
          <w:bCs/>
          <w:sz w:val="24"/>
          <w:szCs w:val="24"/>
        </w:rPr>
        <w:t>Шифр та назва спеціальності</w:t>
      </w:r>
      <w:r w:rsidRPr="00322D1E">
        <w:rPr>
          <w:rFonts w:ascii="Times New Roman" w:hAnsi="Times New Roman"/>
          <w:sz w:val="24"/>
          <w:szCs w:val="24"/>
        </w:rPr>
        <w:t xml:space="preserve"> – 14.01.30 – анестезіологія та інтенсивна терапія. Спецрада Д 08.601.01 ДЗ «Дніпропетровська медична академія</w:t>
      </w:r>
    </w:p>
    <w:sectPr w:rsidR="00FC36B5" w:rsidRPr="00496B0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F2534-F3E2-4366-8CCB-52C4691D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67</Words>
  <Characters>383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2020-06-22T18:27:00Z</dcterms:created>
  <dcterms:modified xsi:type="dcterms:W3CDTF">2020-06-23T21:44:00Z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