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96ECC" w14:textId="77777777" w:rsidR="007C6BBE" w:rsidRDefault="007C6BBE" w:rsidP="007C6BBE">
      <w:pPr>
        <w:pStyle w:val="afffffffffffffffffffffffffff5"/>
        <w:rPr>
          <w:rFonts w:ascii="Verdana" w:hAnsi="Verdana"/>
          <w:color w:val="000000"/>
          <w:sz w:val="21"/>
          <w:szCs w:val="21"/>
        </w:rPr>
      </w:pPr>
      <w:r>
        <w:rPr>
          <w:rFonts w:ascii="Helvetica Neue" w:hAnsi="Helvetica Neue"/>
          <w:b/>
          <w:bCs w:val="0"/>
          <w:color w:val="222222"/>
          <w:sz w:val="21"/>
          <w:szCs w:val="21"/>
        </w:rPr>
        <w:t>Сычев, Демид Викторович.</w:t>
      </w:r>
    </w:p>
    <w:p w14:paraId="300C7522" w14:textId="77777777" w:rsidR="007C6BBE" w:rsidRDefault="007C6BBE" w:rsidP="007C6BBE">
      <w:pPr>
        <w:pStyle w:val="20"/>
        <w:spacing w:before="0" w:after="312"/>
        <w:rPr>
          <w:rFonts w:ascii="Arial" w:hAnsi="Arial" w:cs="Arial"/>
          <w:caps/>
          <w:color w:val="333333"/>
          <w:sz w:val="27"/>
          <w:szCs w:val="27"/>
        </w:rPr>
      </w:pPr>
      <w:r>
        <w:rPr>
          <w:rFonts w:ascii="Helvetica Neue" w:hAnsi="Helvetica Neue" w:cs="Arial"/>
          <w:caps/>
          <w:color w:val="222222"/>
          <w:sz w:val="21"/>
          <w:szCs w:val="21"/>
        </w:rPr>
        <w:t>Создание состояний кошек Шрёдингера в квантовой оптике и их применение : диссертация ... кандидата физико-математических наук : 01.04.05 / Сычев Демид Викторович; [Место защиты: ФГАОУ ВО «Московский физико-технический институт (национальный исследовательский университет)»]. - Москва, 2020. - 138 с. : ил.</w:t>
      </w: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Сычев Демид Викторович</w:t>
      </w:r>
    </w:p>
    <w:p w14:paraId="68F657D7"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D94BFAD"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0.1 Общая картина</w:t>
      </w:r>
    </w:p>
    <w:p w14:paraId="5E8A3141"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0.2 Аналоги кошки Шрёдингера в современной физике</w:t>
      </w:r>
    </w:p>
    <w:p w14:paraId="7690698B"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0.2.1 Эксперименты по генерации макроскопических квантовых состояний</w:t>
      </w:r>
    </w:p>
    <w:p w14:paraId="1D2DFF05"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электромагнитного поля</w:t>
      </w:r>
    </w:p>
    <w:p w14:paraId="089D30AC"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0.2.2 Эксперименты со спиновыми системами</w:t>
      </w:r>
    </w:p>
    <w:p w14:paraId="1160DF66"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0.2.3 Интерферометрия вещества</w:t>
      </w:r>
    </w:p>
    <w:p w14:paraId="4C670646"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0.2.4 Квантовая оптомеханика</w:t>
      </w:r>
    </w:p>
    <w:p w14:paraId="27688A71"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0.2.5 Сверхпроводящие квантовые устройства</w:t>
      </w:r>
    </w:p>
    <w:p w14:paraId="7093D0D0"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0.3 Кошка Шрёдингера в квантовой оптике</w:t>
      </w:r>
    </w:p>
    <w:p w14:paraId="71BEAB81"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0.3.1 Квантовые состояния света</w:t>
      </w:r>
    </w:p>
    <w:p w14:paraId="3AC65C17"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0.3.2 Функция Вигнера</w:t>
      </w:r>
    </w:p>
    <w:p w14:paraId="66C7AB4E"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0.3.3 Состояния сжатого вакуума</w:t>
      </w:r>
    </w:p>
    <w:p w14:paraId="1503BE15"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0.3.4 Состояние кошки Шрёдингера в квантовой оптике</w:t>
      </w:r>
    </w:p>
    <w:p w14:paraId="4B9FF0F0"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0.3.5 Методы генерации оптических состояний кошки Шрёдингера</w:t>
      </w:r>
    </w:p>
    <w:p w14:paraId="51EB01B3"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0.3.6 Практическое значение оптических состояний кошки Шрёдингера</w:t>
      </w:r>
    </w:p>
    <w:p w14:paraId="3FAD1A0D"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0.4 NOON состояния</w:t>
      </w:r>
    </w:p>
    <w:p w14:paraId="6ECD3F62"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0.5 Актуальность работы</w:t>
      </w:r>
    </w:p>
    <w:p w14:paraId="53058A90"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0.6 Цели</w:t>
      </w:r>
    </w:p>
    <w:p w14:paraId="16A188D0"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0.7 Задачи</w:t>
      </w:r>
    </w:p>
    <w:p w14:paraId="4E0A4683"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0.8 Научная новизна работы</w:t>
      </w:r>
    </w:p>
    <w:p w14:paraId="7B3FFD35"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0.9 Практическая значимость полученных результатов</w:t>
      </w:r>
    </w:p>
    <w:p w14:paraId="60E1D07D"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0.10 Защищаемые положения</w:t>
      </w:r>
    </w:p>
    <w:p w14:paraId="52083D86"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0.11 Апробация</w:t>
      </w:r>
    </w:p>
    <w:p w14:paraId="212D3006"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0.12 Публикации</w:t>
      </w:r>
    </w:p>
    <w:p w14:paraId="5D9810B2"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0.13 Личный вклад автора</w:t>
      </w:r>
    </w:p>
    <w:p w14:paraId="2DC5778C"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Приготовление состояний кошек Шрёдингера с использованием</w:t>
      </w:r>
    </w:p>
    <w:p w14:paraId="0B880B82"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NOON состояния и их применение</w:t>
      </w:r>
    </w:p>
    <w:p w14:paraId="7D2E1EF0"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w:t>
      </w:r>
    </w:p>
    <w:p w14:paraId="6D65DD8A"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Концепция</w:t>
      </w:r>
    </w:p>
    <w:p w14:paraId="77F0D6D0"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Приготовление одно- и двухфотонных NOON состояний</w:t>
      </w:r>
    </w:p>
    <w:p w14:paraId="6D6DE81D"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Фазовая чувствительность NOON состояний</w:t>
      </w:r>
    </w:p>
    <w:p w14:paraId="2C6E98CC"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Удаленное приготовление состояния кошки Шрёдингера и других состояний</w:t>
      </w:r>
    </w:p>
    <w:p w14:paraId="29E8921E"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Приготовление многофотонных NOON состояний(Ж &gt; 2)</w:t>
      </w:r>
    </w:p>
    <w:p w14:paraId="5A3A51BA"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Эксперимент</w:t>
      </w:r>
    </w:p>
    <w:p w14:paraId="0A5E3BB1"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Обзор</w:t>
      </w:r>
    </w:p>
    <w:p w14:paraId="5C24B716"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Процедура настройки</w:t>
      </w:r>
    </w:p>
    <w:p w14:paraId="0790B344"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Извлечение информации о фазе в эксперименте</w:t>
      </w:r>
    </w:p>
    <w:p w14:paraId="5539FD3C"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Обработка данных</w:t>
      </w:r>
    </w:p>
    <w:p w14:paraId="2CB4D637"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Результаты эксперимента</w:t>
      </w:r>
    </w:p>
    <w:p w14:paraId="308AD9A4"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1.4.1 Томография двухмодового NOON состояния</w:t>
      </w:r>
    </w:p>
    <w:p w14:paraId="59CC445D"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Повышенная фазовая чувствительность метода и его устойчивость к потерям</w:t>
      </w:r>
    </w:p>
    <w:p w14:paraId="0C67912F"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Удалённое приготовление состояний кошки Шрёдингера</w:t>
      </w:r>
    </w:p>
    <w:p w14:paraId="7C39730A"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Теоретический анализ метода приготовления NOON состояний</w:t>
      </w:r>
    </w:p>
    <w:p w14:paraId="42FF44F6"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Расчёт верности для NOON состояний</w:t>
      </w:r>
    </w:p>
    <w:p w14:paraId="560574CC"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Скорость приготовления состояний</w:t>
      </w:r>
    </w:p>
    <w:p w14:paraId="2A5E9160"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1.5.3 Обсуждение результатов моделирования</w:t>
      </w:r>
    </w:p>
    <w:p w14:paraId="08FBCC7F"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Выводы</w:t>
      </w:r>
    </w:p>
    <w:p w14:paraId="3EE0D597"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Увеличение амплитуды состояний оптических кошек Шрёдингера</w:t>
      </w:r>
    </w:p>
    <w:p w14:paraId="526ED733"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Концепция</w:t>
      </w:r>
    </w:p>
    <w:p w14:paraId="01429519"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Эксперимент</w:t>
      </w:r>
    </w:p>
    <w:p w14:paraId="725EA430"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Обзор</w:t>
      </w:r>
    </w:p>
    <w:p w14:paraId="33CDC9EA"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Процедура настройки</w:t>
      </w:r>
    </w:p>
    <w:p w14:paraId="78C7DA6A"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Сбор и обработка данных</w:t>
      </w:r>
    </w:p>
    <w:p w14:paraId="26130E7E"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Обзор</w:t>
      </w:r>
    </w:p>
    <w:p w14:paraId="441FC686"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Извлечение фазовой информации</w:t>
      </w:r>
    </w:p>
    <w:p w14:paraId="120FD8DA"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Система обратной связи</w:t>
      </w:r>
    </w:p>
    <w:p w14:paraId="04FED254"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Обработка данных</w:t>
      </w:r>
    </w:p>
    <w:p w14:paraId="3ED79DA8"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Результаты и анализ</w:t>
      </w:r>
    </w:p>
    <w:p w14:paraId="70C81842"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Результаты</w:t>
      </w:r>
    </w:p>
    <w:p w14:paraId="4757A133"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Выводы</w:t>
      </w:r>
    </w:p>
    <w:p w14:paraId="07CFF9DF"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Методы</w:t>
      </w:r>
    </w:p>
    <w:p w14:paraId="50B19968"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Гомодинная томография</w:t>
      </w:r>
    </w:p>
    <w:p w14:paraId="485709DD"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Концепция</w:t>
      </w:r>
    </w:p>
    <w:p w14:paraId="4E225061"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Обработка сигналов гомодинного детектора и оценка эффективности детектирования</w:t>
      </w:r>
    </w:p>
    <w:p w14:paraId="15728510"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Система активной стабилизации фазы интерферометра</w:t>
      </w:r>
    </w:p>
    <w:p w14:paraId="656778E6"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электрических импульсов</w:t>
      </w:r>
    </w:p>
    <w:p w14:paraId="4D95F156"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Общее описание</w:t>
      </w:r>
    </w:p>
    <w:p w14:paraId="0C584BA8"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Программирование ПЛИС</w:t>
      </w:r>
    </w:p>
    <w:p w14:paraId="325B3696"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049E810" w14:textId="77777777" w:rsidR="007C6BBE" w:rsidRDefault="007C6BBE" w:rsidP="007C6B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71EBB05" w14:textId="635EE025" w:rsidR="00E67B85" w:rsidRPr="007C6BBE" w:rsidRDefault="00E67B85" w:rsidP="007C6BBE"/>
    <w:sectPr w:rsidR="00E67B85" w:rsidRPr="007C6BB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79ACE" w14:textId="77777777" w:rsidR="00C92A84" w:rsidRDefault="00C92A84">
      <w:pPr>
        <w:spacing w:after="0" w:line="240" w:lineRule="auto"/>
      </w:pPr>
      <w:r>
        <w:separator/>
      </w:r>
    </w:p>
  </w:endnote>
  <w:endnote w:type="continuationSeparator" w:id="0">
    <w:p w14:paraId="36242751" w14:textId="77777777" w:rsidR="00C92A84" w:rsidRDefault="00C92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23BB0" w14:textId="77777777" w:rsidR="00C92A84" w:rsidRDefault="00C92A84"/>
    <w:p w14:paraId="17089BAB" w14:textId="77777777" w:rsidR="00C92A84" w:rsidRDefault="00C92A84"/>
    <w:p w14:paraId="4048A299" w14:textId="77777777" w:rsidR="00C92A84" w:rsidRDefault="00C92A84"/>
    <w:p w14:paraId="3D929941" w14:textId="77777777" w:rsidR="00C92A84" w:rsidRDefault="00C92A84"/>
    <w:p w14:paraId="3C0E2C01" w14:textId="77777777" w:rsidR="00C92A84" w:rsidRDefault="00C92A84"/>
    <w:p w14:paraId="06BAF098" w14:textId="77777777" w:rsidR="00C92A84" w:rsidRDefault="00C92A84"/>
    <w:p w14:paraId="4CAC9C9C" w14:textId="77777777" w:rsidR="00C92A84" w:rsidRDefault="00C92A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518C60" wp14:editId="4B8334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99193" w14:textId="77777777" w:rsidR="00C92A84" w:rsidRDefault="00C92A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518C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799193" w14:textId="77777777" w:rsidR="00C92A84" w:rsidRDefault="00C92A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00D8A7" w14:textId="77777777" w:rsidR="00C92A84" w:rsidRDefault="00C92A84"/>
    <w:p w14:paraId="5C843930" w14:textId="77777777" w:rsidR="00C92A84" w:rsidRDefault="00C92A84"/>
    <w:p w14:paraId="5792BAF5" w14:textId="77777777" w:rsidR="00C92A84" w:rsidRDefault="00C92A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76E6B2" wp14:editId="037CDD6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F951E" w14:textId="77777777" w:rsidR="00C92A84" w:rsidRDefault="00C92A84"/>
                          <w:p w14:paraId="04285314" w14:textId="77777777" w:rsidR="00C92A84" w:rsidRDefault="00C92A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76E6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9F951E" w14:textId="77777777" w:rsidR="00C92A84" w:rsidRDefault="00C92A84"/>
                    <w:p w14:paraId="04285314" w14:textId="77777777" w:rsidR="00C92A84" w:rsidRDefault="00C92A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1B1EA6" w14:textId="77777777" w:rsidR="00C92A84" w:rsidRDefault="00C92A84"/>
    <w:p w14:paraId="32739162" w14:textId="77777777" w:rsidR="00C92A84" w:rsidRDefault="00C92A84">
      <w:pPr>
        <w:rPr>
          <w:sz w:val="2"/>
          <w:szCs w:val="2"/>
        </w:rPr>
      </w:pPr>
    </w:p>
    <w:p w14:paraId="169D3698" w14:textId="77777777" w:rsidR="00C92A84" w:rsidRDefault="00C92A84"/>
    <w:p w14:paraId="28441E77" w14:textId="77777777" w:rsidR="00C92A84" w:rsidRDefault="00C92A84">
      <w:pPr>
        <w:spacing w:after="0" w:line="240" w:lineRule="auto"/>
      </w:pPr>
    </w:p>
  </w:footnote>
  <w:footnote w:type="continuationSeparator" w:id="0">
    <w:p w14:paraId="2041DD86" w14:textId="77777777" w:rsidR="00C92A84" w:rsidRDefault="00C92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A8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120444</TotalTime>
  <Pages>4</Pages>
  <Words>408</Words>
  <Characters>2332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2744</cp:revision>
  <cp:lastPrinted>2009-02-06T05:36:00Z</cp:lastPrinted>
  <dcterms:created xsi:type="dcterms:W3CDTF">2024-01-07T13:43:00Z</dcterms:created>
  <dcterms:modified xsi:type="dcterms:W3CDTF">2025-06-23T11:43:00Z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