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960D" w14:textId="6B859914" w:rsidR="00712A45" w:rsidRDefault="00990350" w:rsidP="009903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Луценко Геннадій Геннадійович. Удосконалення засобів та методів акустичного контролю металоконструкцій : Дис... канд. наук: 05.11.13 - 2005.</w:t>
      </w:r>
    </w:p>
    <w:p w14:paraId="60EDDAAA" w14:textId="77777777" w:rsidR="00990350" w:rsidRPr="00990350" w:rsidRDefault="00990350" w:rsidP="009903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0350">
        <w:rPr>
          <w:rFonts w:ascii="Times New Roman" w:eastAsia="Times New Roman" w:hAnsi="Times New Roman" w:cs="Times New Roman"/>
          <w:color w:val="000000"/>
          <w:sz w:val="27"/>
          <w:szCs w:val="27"/>
        </w:rPr>
        <w:t>Луценко Г. Г. Удосконалення засобів та методів акустичного контролю металоконструкцій. – Рукопис.</w:t>
      </w:r>
    </w:p>
    <w:p w14:paraId="1FEAA5BE" w14:textId="77777777" w:rsidR="00990350" w:rsidRPr="00990350" w:rsidRDefault="00990350" w:rsidP="009903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035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спеціальністю 05.11.13 – «Прилади і методи контролю та визначення складу речовин» – Івано-Франківський національний технічний університет нафти і газу, Івано-Франківськ, 2005 р.</w:t>
      </w:r>
    </w:p>
    <w:p w14:paraId="07E538C7" w14:textId="77777777" w:rsidR="00990350" w:rsidRPr="00990350" w:rsidRDefault="00990350" w:rsidP="009903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0350">
        <w:rPr>
          <w:rFonts w:ascii="Times New Roman" w:eastAsia="Times New Roman" w:hAnsi="Times New Roman" w:cs="Times New Roman"/>
          <w:color w:val="000000"/>
          <w:sz w:val="27"/>
          <w:szCs w:val="27"/>
        </w:rPr>
        <w:t>Мета роботи: удосконалення засобів акустичного неруйнівного контролю на основі аналізу ультразвукових полів.</w:t>
      </w:r>
    </w:p>
    <w:p w14:paraId="7FBFDA18" w14:textId="77777777" w:rsidR="00990350" w:rsidRPr="00990350" w:rsidRDefault="00990350" w:rsidP="009903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0350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розроблених методів розрахунку досліджено просторовий розподіл амплітуд в ближніх зонах полів випромінення прямих і нахилених п’єзоелектричних (ПЕП) і електромагнітоакустичних (ЕМАП) перетворювачів, а також просторову структуру полів імпульсних луна-сигналів з урахуванням впливу часового регулювання підсилення для різної форми апертур. Запропоновано засоби зменшення нерівномірності ультразвукового покриття на основі багатоелементних дефокусуючих перетворювачів. Методи розрахунку полів впроваджені в практику проектування систем акустичного неруйнівного контролю при розробці діючої установки для контролю вагонних коліс в процесі їх виробництва.</w:t>
      </w:r>
    </w:p>
    <w:p w14:paraId="7E1EC692" w14:textId="77777777" w:rsidR="00990350" w:rsidRPr="00990350" w:rsidRDefault="00990350" w:rsidP="009903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035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точність вимірювання еквівалентного діаметру дефекта на основі АВД-діаграм і запропоновано заходи для зменшення похибки за рахунок уточнення центральної частоти ПЕП на основі спектрального аналізу луна-сигналів. Розроблені і впроваджені в діючі пристрої засоби вимірювання еквівалентного розміру дефекта з його безпосередньою індикацією для прямих і призматичних ПЕП.</w:t>
      </w:r>
    </w:p>
    <w:p w14:paraId="7F4E7764" w14:textId="77777777" w:rsidR="00990350" w:rsidRPr="00990350" w:rsidRDefault="00990350" w:rsidP="00990350"/>
    <w:sectPr w:rsidR="00990350" w:rsidRPr="009903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E103" w14:textId="77777777" w:rsidR="009F2B89" w:rsidRDefault="009F2B89">
      <w:pPr>
        <w:spacing w:after="0" w:line="240" w:lineRule="auto"/>
      </w:pPr>
      <w:r>
        <w:separator/>
      </w:r>
    </w:p>
  </w:endnote>
  <w:endnote w:type="continuationSeparator" w:id="0">
    <w:p w14:paraId="258AE144" w14:textId="77777777" w:rsidR="009F2B89" w:rsidRDefault="009F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5EDA" w14:textId="77777777" w:rsidR="009F2B89" w:rsidRDefault="009F2B89">
      <w:pPr>
        <w:spacing w:after="0" w:line="240" w:lineRule="auto"/>
      </w:pPr>
      <w:r>
        <w:separator/>
      </w:r>
    </w:p>
  </w:footnote>
  <w:footnote w:type="continuationSeparator" w:id="0">
    <w:p w14:paraId="72A43FCD" w14:textId="77777777" w:rsidR="009F2B89" w:rsidRDefault="009F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2B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4"/>
  </w:num>
  <w:num w:numId="6">
    <w:abstractNumId w:val="19"/>
  </w:num>
  <w:num w:numId="7">
    <w:abstractNumId w:val="14"/>
  </w:num>
  <w:num w:numId="8">
    <w:abstractNumId w:val="31"/>
  </w:num>
  <w:num w:numId="9">
    <w:abstractNumId w:val="15"/>
  </w:num>
  <w:num w:numId="10">
    <w:abstractNumId w:val="5"/>
  </w:num>
  <w:num w:numId="11">
    <w:abstractNumId w:val="3"/>
  </w:num>
  <w:num w:numId="12">
    <w:abstractNumId w:val="20"/>
  </w:num>
  <w:num w:numId="13">
    <w:abstractNumId w:val="4"/>
  </w:num>
  <w:num w:numId="14">
    <w:abstractNumId w:val="18"/>
  </w:num>
  <w:num w:numId="15">
    <w:abstractNumId w:val="25"/>
  </w:num>
  <w:num w:numId="16">
    <w:abstractNumId w:val="23"/>
  </w:num>
  <w:num w:numId="17">
    <w:abstractNumId w:val="21"/>
  </w:num>
  <w:num w:numId="18">
    <w:abstractNumId w:val="27"/>
  </w:num>
  <w:num w:numId="19">
    <w:abstractNumId w:val="13"/>
  </w:num>
  <w:num w:numId="20">
    <w:abstractNumId w:val="22"/>
  </w:num>
  <w:num w:numId="21">
    <w:abstractNumId w:val="12"/>
  </w:num>
  <w:num w:numId="22">
    <w:abstractNumId w:val="17"/>
  </w:num>
  <w:num w:numId="23">
    <w:abstractNumId w:val="35"/>
  </w:num>
  <w:num w:numId="24">
    <w:abstractNumId w:val="16"/>
  </w:num>
  <w:num w:numId="25">
    <w:abstractNumId w:val="33"/>
  </w:num>
  <w:num w:numId="26">
    <w:abstractNumId w:val="26"/>
  </w:num>
  <w:num w:numId="27">
    <w:abstractNumId w:val="32"/>
  </w:num>
  <w:num w:numId="28">
    <w:abstractNumId w:val="29"/>
  </w:num>
  <w:num w:numId="29">
    <w:abstractNumId w:val="10"/>
  </w:num>
  <w:num w:numId="30">
    <w:abstractNumId w:val="7"/>
  </w:num>
  <w:num w:numId="31">
    <w:abstractNumId w:val="11"/>
  </w:num>
  <w:num w:numId="32">
    <w:abstractNumId w:val="24"/>
  </w:num>
  <w:num w:numId="33">
    <w:abstractNumId w:val="30"/>
  </w:num>
  <w:num w:numId="34">
    <w:abstractNumId w:val="8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89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85640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4981</cp:revision>
  <dcterms:created xsi:type="dcterms:W3CDTF">2024-06-20T08:51:00Z</dcterms:created>
  <dcterms:modified xsi:type="dcterms:W3CDTF">2024-12-03T11:07:00Z</dcterms:modified>
  <cp:category/>
</cp:coreProperties>
</file>