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50E5" w14:textId="77777777" w:rsidR="00E62008" w:rsidRDefault="00E62008" w:rsidP="00E6200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Социально-педагогические проблемы развития системы высшего образования Исламской Республики Иран</w:t>
      </w:r>
    </w:p>
    <w:bookmarkEnd w:id="0"/>
    <w:p w14:paraId="2C275BAD" w14:textId="1BA633D7" w:rsidR="00E62008" w:rsidRDefault="00E62008" w:rsidP="00E6200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Мохаммад Афхамиагда Махмуд</w:t>
      </w:r>
      <w:r>
        <w:rPr>
          <w:rFonts w:ascii="Verdana" w:hAnsi="Verdana"/>
          <w:color w:val="000000"/>
          <w:sz w:val="18"/>
          <w:szCs w:val="18"/>
        </w:rPr>
        <w:br/>
      </w:r>
      <w:r>
        <w:rPr>
          <w:rFonts w:ascii="Verdana" w:hAnsi="Verdana"/>
          <w:color w:val="000000"/>
          <w:sz w:val="18"/>
          <w:szCs w:val="18"/>
        </w:rPr>
        <w:br/>
      </w:r>
    </w:p>
    <w:p w14:paraId="7CF4BAC9" w14:textId="77777777" w:rsidR="00E62008" w:rsidRDefault="00E62008" w:rsidP="00E62008">
      <w:pPr>
        <w:rPr>
          <w:rFonts w:ascii="Verdana" w:hAnsi="Verdana"/>
          <w:color w:val="000000"/>
          <w:sz w:val="18"/>
          <w:szCs w:val="18"/>
        </w:rPr>
      </w:pPr>
    </w:p>
    <w:p w14:paraId="7786EF60" w14:textId="77777777" w:rsidR="00E62008" w:rsidRDefault="00E62008" w:rsidP="00E6200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9A211A" w14:textId="77777777" w:rsidR="00E62008" w:rsidRDefault="00E62008" w:rsidP="00E62008">
      <w:pPr>
        <w:rPr>
          <w:rFonts w:ascii="Verdana" w:hAnsi="Verdana"/>
          <w:color w:val="000000"/>
          <w:sz w:val="18"/>
          <w:szCs w:val="18"/>
        </w:rPr>
      </w:pPr>
      <w:r>
        <w:rPr>
          <w:rFonts w:ascii="Verdana" w:hAnsi="Verdana"/>
          <w:color w:val="000000"/>
          <w:sz w:val="18"/>
          <w:szCs w:val="18"/>
        </w:rPr>
        <w:t>2013</w:t>
      </w:r>
    </w:p>
    <w:p w14:paraId="49F49339" w14:textId="77777777" w:rsidR="00E62008" w:rsidRDefault="00E62008" w:rsidP="00E62008">
      <w:pPr>
        <w:rPr>
          <w:rFonts w:ascii="Verdana" w:hAnsi="Verdana"/>
          <w:b/>
          <w:bCs/>
          <w:color w:val="000000"/>
          <w:sz w:val="18"/>
          <w:szCs w:val="18"/>
        </w:rPr>
      </w:pPr>
      <w:r>
        <w:rPr>
          <w:rFonts w:ascii="Verdana" w:hAnsi="Verdana"/>
          <w:b/>
          <w:bCs/>
          <w:color w:val="000000"/>
          <w:sz w:val="18"/>
          <w:szCs w:val="18"/>
        </w:rPr>
        <w:t>Автор научной работы: </w:t>
      </w:r>
    </w:p>
    <w:p w14:paraId="46C0D510" w14:textId="77777777" w:rsidR="00E62008" w:rsidRDefault="00E62008" w:rsidP="00E62008">
      <w:pPr>
        <w:rPr>
          <w:rFonts w:ascii="Verdana" w:hAnsi="Verdana"/>
          <w:color w:val="000000"/>
          <w:sz w:val="18"/>
          <w:szCs w:val="18"/>
        </w:rPr>
      </w:pPr>
      <w:r>
        <w:rPr>
          <w:rFonts w:ascii="Verdana" w:hAnsi="Verdana"/>
          <w:color w:val="000000"/>
          <w:sz w:val="18"/>
          <w:szCs w:val="18"/>
        </w:rPr>
        <w:t>Мохаммад Афхамиагда Махмуд</w:t>
      </w:r>
    </w:p>
    <w:p w14:paraId="6EBA9B1B" w14:textId="77777777" w:rsidR="00E62008" w:rsidRDefault="00E62008" w:rsidP="00E62008">
      <w:pPr>
        <w:rPr>
          <w:rFonts w:ascii="Verdana" w:hAnsi="Verdana"/>
          <w:b/>
          <w:bCs/>
          <w:color w:val="000000"/>
          <w:sz w:val="18"/>
          <w:szCs w:val="18"/>
        </w:rPr>
      </w:pPr>
      <w:r>
        <w:rPr>
          <w:rFonts w:ascii="Verdana" w:hAnsi="Verdana"/>
          <w:b/>
          <w:bCs/>
          <w:color w:val="000000"/>
          <w:sz w:val="18"/>
          <w:szCs w:val="18"/>
        </w:rPr>
        <w:t>Ученая cтепень: </w:t>
      </w:r>
    </w:p>
    <w:p w14:paraId="07DD41EA" w14:textId="77777777" w:rsidR="00E62008" w:rsidRDefault="00E62008" w:rsidP="00E62008">
      <w:pPr>
        <w:rPr>
          <w:rFonts w:ascii="Verdana" w:hAnsi="Verdana"/>
          <w:color w:val="000000"/>
          <w:sz w:val="18"/>
          <w:szCs w:val="18"/>
        </w:rPr>
      </w:pPr>
      <w:r>
        <w:rPr>
          <w:rFonts w:ascii="Verdana" w:hAnsi="Verdana"/>
          <w:color w:val="000000"/>
          <w:sz w:val="18"/>
          <w:szCs w:val="18"/>
        </w:rPr>
        <w:t>кандидат педагогических наук</w:t>
      </w:r>
    </w:p>
    <w:p w14:paraId="4E365F16" w14:textId="77777777" w:rsidR="00E62008" w:rsidRDefault="00E62008" w:rsidP="00E62008">
      <w:pPr>
        <w:rPr>
          <w:rFonts w:ascii="Verdana" w:hAnsi="Verdana"/>
          <w:b/>
          <w:bCs/>
          <w:color w:val="000000"/>
          <w:sz w:val="18"/>
          <w:szCs w:val="18"/>
        </w:rPr>
      </w:pPr>
      <w:r>
        <w:rPr>
          <w:rFonts w:ascii="Verdana" w:hAnsi="Verdana"/>
          <w:b/>
          <w:bCs/>
          <w:color w:val="000000"/>
          <w:sz w:val="18"/>
          <w:szCs w:val="18"/>
        </w:rPr>
        <w:t>Место защиты диссертации: </w:t>
      </w:r>
    </w:p>
    <w:p w14:paraId="16EAA7DC" w14:textId="77777777" w:rsidR="00E62008" w:rsidRDefault="00E62008" w:rsidP="00E62008">
      <w:pPr>
        <w:rPr>
          <w:rFonts w:ascii="Verdana" w:hAnsi="Verdana"/>
          <w:color w:val="000000"/>
          <w:sz w:val="18"/>
          <w:szCs w:val="18"/>
        </w:rPr>
      </w:pPr>
      <w:r>
        <w:rPr>
          <w:rFonts w:ascii="Verdana" w:hAnsi="Verdana"/>
          <w:color w:val="000000"/>
          <w:sz w:val="18"/>
          <w:szCs w:val="18"/>
        </w:rPr>
        <w:t>Душанбе</w:t>
      </w:r>
    </w:p>
    <w:p w14:paraId="433666BB" w14:textId="77777777" w:rsidR="00E62008" w:rsidRDefault="00E62008" w:rsidP="00E62008">
      <w:pPr>
        <w:rPr>
          <w:rFonts w:ascii="Verdana" w:hAnsi="Verdana"/>
          <w:b/>
          <w:bCs/>
          <w:color w:val="000000"/>
          <w:sz w:val="18"/>
          <w:szCs w:val="18"/>
        </w:rPr>
      </w:pPr>
      <w:r>
        <w:rPr>
          <w:rFonts w:ascii="Verdana" w:hAnsi="Verdana"/>
          <w:b/>
          <w:bCs/>
          <w:color w:val="000000"/>
          <w:sz w:val="18"/>
          <w:szCs w:val="18"/>
        </w:rPr>
        <w:t>Код cпециальности ВАК: </w:t>
      </w:r>
    </w:p>
    <w:p w14:paraId="190FFC89" w14:textId="77777777" w:rsidR="00E62008" w:rsidRDefault="00E62008" w:rsidP="00E62008">
      <w:pPr>
        <w:rPr>
          <w:rFonts w:ascii="Verdana" w:hAnsi="Verdana"/>
          <w:color w:val="000000"/>
          <w:sz w:val="18"/>
          <w:szCs w:val="18"/>
        </w:rPr>
      </w:pPr>
      <w:r>
        <w:rPr>
          <w:rFonts w:ascii="Verdana" w:hAnsi="Verdana"/>
          <w:color w:val="000000"/>
          <w:sz w:val="18"/>
          <w:szCs w:val="18"/>
        </w:rPr>
        <w:t>13.00.01</w:t>
      </w:r>
    </w:p>
    <w:p w14:paraId="1557DD21" w14:textId="77777777" w:rsidR="00E62008" w:rsidRDefault="00E62008" w:rsidP="00E62008">
      <w:pPr>
        <w:rPr>
          <w:rFonts w:ascii="Verdana" w:hAnsi="Verdana"/>
          <w:b/>
          <w:bCs/>
          <w:color w:val="000000"/>
          <w:sz w:val="18"/>
          <w:szCs w:val="18"/>
        </w:rPr>
      </w:pPr>
      <w:r>
        <w:rPr>
          <w:rFonts w:ascii="Verdana" w:hAnsi="Verdana"/>
          <w:b/>
          <w:bCs/>
          <w:color w:val="000000"/>
          <w:sz w:val="18"/>
          <w:szCs w:val="18"/>
        </w:rPr>
        <w:t>Специальность: </w:t>
      </w:r>
    </w:p>
    <w:p w14:paraId="66CAE7CB" w14:textId="77777777" w:rsidR="00E62008" w:rsidRDefault="00E62008" w:rsidP="00E6200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12B486A" w14:textId="77777777" w:rsidR="00E62008" w:rsidRDefault="00E62008" w:rsidP="00E62008">
      <w:pPr>
        <w:rPr>
          <w:rFonts w:ascii="Verdana" w:hAnsi="Verdana"/>
          <w:b/>
          <w:bCs/>
          <w:color w:val="000000"/>
          <w:sz w:val="18"/>
          <w:szCs w:val="18"/>
        </w:rPr>
      </w:pPr>
      <w:r>
        <w:rPr>
          <w:rFonts w:ascii="Verdana" w:hAnsi="Verdana"/>
          <w:b/>
          <w:bCs/>
          <w:color w:val="000000"/>
          <w:sz w:val="18"/>
          <w:szCs w:val="18"/>
        </w:rPr>
        <w:t>Количество cтраниц: </w:t>
      </w:r>
    </w:p>
    <w:p w14:paraId="4485D30A" w14:textId="77777777" w:rsidR="00E62008" w:rsidRDefault="00E62008" w:rsidP="00E62008">
      <w:pPr>
        <w:rPr>
          <w:rFonts w:ascii="Verdana" w:hAnsi="Verdana"/>
          <w:color w:val="000000"/>
          <w:sz w:val="18"/>
          <w:szCs w:val="18"/>
        </w:rPr>
      </w:pPr>
      <w:r>
        <w:rPr>
          <w:rFonts w:ascii="Verdana" w:hAnsi="Verdana"/>
          <w:color w:val="000000"/>
          <w:sz w:val="18"/>
          <w:szCs w:val="18"/>
        </w:rPr>
        <w:t>176</w:t>
      </w:r>
    </w:p>
    <w:p w14:paraId="5CFDF9E0" w14:textId="77777777" w:rsidR="00E62008" w:rsidRDefault="00E62008" w:rsidP="00E620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Мохаммад Афхамиагда Махмуд</w:t>
      </w:r>
    </w:p>
    <w:p w14:paraId="1667FF0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2EAEDA8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ИСТОРИЯ СТАНОВЛЕНИЯ 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СИСТЕМЫ ВЫСШЕГО ОБРАЗОВАНИЯ В ИРАНЕ</w:t>
      </w:r>
    </w:p>
    <w:p w14:paraId="0501342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Исторические предпосылки и</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социально-педагогические</w:t>
      </w:r>
      <w:r>
        <w:rPr>
          <w:rStyle w:val="WW8Num2z0"/>
          <w:rFonts w:ascii="Verdana" w:hAnsi="Verdana"/>
          <w:color w:val="000000"/>
          <w:sz w:val="18"/>
          <w:szCs w:val="18"/>
        </w:rPr>
        <w:t> </w:t>
      </w:r>
      <w:r>
        <w:rPr>
          <w:rFonts w:ascii="Verdana" w:hAnsi="Verdana"/>
          <w:color w:val="000000"/>
          <w:sz w:val="18"/>
          <w:szCs w:val="18"/>
        </w:rPr>
        <w:t>условия становления высшего образования.13</w:t>
      </w:r>
    </w:p>
    <w:p w14:paraId="1A39580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1.2.Совершенствование учебно-воспитательного процесса в системе</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образования Ирана.37</w:t>
      </w:r>
    </w:p>
    <w:p w14:paraId="24F2414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главы.84</w:t>
      </w:r>
    </w:p>
    <w:p w14:paraId="7CBE567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МЕЖДУНАРОДНЫЕ СВЯЗИ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ИСЛАМСКОЙ РЕСПУБЛИКИ ИРАН</w:t>
      </w:r>
    </w:p>
    <w:p w14:paraId="2D081D1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2.1.Сотрудничество</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Ирана с вузами зарубежных стран в деле подготовки высококвалифицированных кадров.90</w:t>
      </w:r>
    </w:p>
    <w:p w14:paraId="2B512A5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2.2. Роль</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высшего образования Ирана в подготовке научно педагогических кадров.133</w:t>
      </w:r>
    </w:p>
    <w:p w14:paraId="63D11DE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главы.149</w:t>
      </w:r>
    </w:p>
    <w:p w14:paraId="6875BEEC" w14:textId="77777777" w:rsidR="00E62008" w:rsidRDefault="00E62008" w:rsidP="00E620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"Социально-педагогические проблемы развития системы высшего образования Исламской Республики Иран"</w:t>
      </w:r>
    </w:p>
    <w:p w14:paraId="082A5BEC"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обусловлена тем, что для решения насущных социально-педагогических проблем современного образования необходимо не только научное обоснование, но </w:t>
      </w:r>
      <w:r>
        <w:rPr>
          <w:rFonts w:ascii="Verdana" w:hAnsi="Verdana"/>
          <w:color w:val="000000"/>
          <w:sz w:val="18"/>
          <w:szCs w:val="18"/>
        </w:rPr>
        <w:lastRenderedPageBreak/>
        <w:t>и взвешенное использование опыта прошлого на основе историко-педагогического изучения состояния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высшего образования, лучшие элементы которой при условии творческого подхода могут быть использованы и сегодня, и в перспективе. Чтобы осуществить использование опыта высшего образования Ирана в интересах сегодняшнего дня, необходимо осмыслить этот опыт, вычленить его теоретическую основу, сравнить его с аналогичными фактами, явлениями и процессами современной эпохи и предложить способы его применения для решения социально-педагогических проблем.</w:t>
      </w:r>
    </w:p>
    <w:p w14:paraId="5C152DB2"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наши дни социально-политическое и экономическое значение системы высшего образования в Иране очень велико. Высшее образование в стране приобрело характер весьма диверсифицированной социально-организационной деятельности, от</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которой зависят ближайшие перспективы развития общества.</w:t>
      </w:r>
    </w:p>
    <w:p w14:paraId="3386F203"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и качество высшего образования оказывают воздействие на воспроизводство квалифицированных рабочих сил, на повышение производительности труда и рост национального богатства. Интеллектуализация общества, его</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и правовая оснащенность— в большей степени зависит от высшего образования. Высшим образованием обусловлена также специфика регионального развития, где качество высшего образования напрямую влияет на развитие науки и культуры.</w:t>
      </w:r>
    </w:p>
    <w:p w14:paraId="5AFF2997"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Высшее образование стоит ныне перед задачей системной модернизации, в свою очередь нуждающейся в научно-методическом, технологическом и организационном обеспечении. Чтобы ответить вызову времени, высшему образованию приходится уточнять и обновлять свои цели, содержание, методы и организационные формы. Для модернизации высшего образования предстоит разработать и реализовать программу повышения з профессионального и социального статуса</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преподавателей; программу совершенствования системы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программу повышения квалификации, усовершенствования и переподготовки педагогических кадров всех типов и уровней.</w:t>
      </w:r>
    </w:p>
    <w:p w14:paraId="09EB7128"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Целевые установки, учебный материал в структуре обновляемого высшего профессионального образования Ирана должны соответствовать: -во-первых, социальным целям и ожиданиям; -во-вторых, специфике и структуре рынка труда и престижу различных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В настоящее время ощущаются нужды страны, в целом, и отдельных регионов в молодых педагогических работниках высшей квалификации. Повышение качества работы</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Исламской Республики Иран требует совершенствования подготовки вузовских управленцев, владеющих способами надежного контроля над средствами образования, в частности, за работой преподавателей, необходимыми законами и положениями для совершенствования качества высшего образования.</w:t>
      </w:r>
    </w:p>
    <w:p w14:paraId="2860C334"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решении указанных социально-педагогических проблем и смежных с ними актуальных вопросов, стоящих перед системой высшей школы Исламской Республики Иран, значительна роль теоретико-исторических исследований, нацеленных на применение позитивного опыта к современным условиям. Философия образования, как область самосознания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опирается на исторические факты, явления и процессы, чтобы сделать проверенный временем опыт отечественной высшей школы своим надежным эмпирическим базисом. К сожалению, философия истории педагогики еще недостаточно представлена в историографии высшей школы Исламской Республики Иран. Между тем, потребность в теоретических исследованиях, обобщающих накопленный отечественной школой огромный опыт решения образовательных проблем, особенно в области подготовки национальных кадров высшей квалификации, очень велика.</w:t>
      </w:r>
    </w:p>
    <w:p w14:paraId="232D7A29"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истории Исламской Республики Иран на всем протяжении ее культурной истории высшее образование успешно функционировало в 4 качестве государственно-общественной системы. В рамках этой системы, в ее структуре развивалась национальная традиция решения сложнейших социально-педагогических проблем высшей школы: административных, финансовых,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Fonts w:ascii="Verdana" w:hAnsi="Verdana"/>
          <w:color w:val="000000"/>
          <w:sz w:val="18"/>
          <w:szCs w:val="18"/>
        </w:rPr>
        <w:t>, технологических и научно-педагогических.</w:t>
      </w:r>
    </w:p>
    <w:p w14:paraId="22B42953"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Государственные и частные, общественные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xml:space="preserve">Исламской Республики Иран постоянно взаимодействовали, и от их сотрудничества выигрывала система высшего </w:t>
      </w:r>
      <w:r>
        <w:rPr>
          <w:rFonts w:ascii="Verdana" w:hAnsi="Verdana"/>
          <w:color w:val="000000"/>
          <w:sz w:val="18"/>
          <w:szCs w:val="18"/>
        </w:rPr>
        <w:lastRenderedPageBreak/>
        <w:t>образования в целом. Эта система обеспечила необычайно быстрый рост науки, ее всемирно-исторические достижения и завоевания, равно как и потребности огромной страны в научно-технических и педагогических кадрах.</w:t>
      </w:r>
    </w:p>
    <w:p w14:paraId="74A211FE"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в системе высшего образования Ирана существует ряд проблем социально-педагогического характера, решение которых позволяет в дальнейшем применять исторически накопленный опыт для совершенствования высшего профессионального образования. К их числу относятся: взаимодействие государственных и негосударственных вузов Исламской Республики Ирана; многоуровневая подготовка кадров; алгоритм подготовки вузовских преподавателей (подготовка к профессорскому званию): содержание образования и методы обучения; технология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учебного процесса и др.</w:t>
      </w:r>
    </w:p>
    <w:p w14:paraId="08992A00"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анализ исторического опыта строительства и функционирования системы высшего образования необходим для выяснения реальной роли государства, его структур и институтов, а также общественной и частной инициативы в подготовке национальных кадров высшей квалификации. Решение этой задачи способствует развитию и совершенствованию образования, приближению целей и задач высшей школы к потребностям общества и государства. Без такого промежуточного</w:t>
      </w:r>
      <w:r>
        <w:rPr>
          <w:rStyle w:val="WW8Num2z0"/>
          <w:rFonts w:ascii="Verdana" w:hAnsi="Verdana"/>
          <w:color w:val="000000"/>
          <w:sz w:val="18"/>
          <w:szCs w:val="18"/>
        </w:rPr>
        <w:t> </w:t>
      </w:r>
      <w:r>
        <w:rPr>
          <w:rStyle w:val="WW8Num3z0"/>
          <w:rFonts w:ascii="Verdana" w:hAnsi="Verdana"/>
          <w:color w:val="4682B4"/>
          <w:sz w:val="18"/>
          <w:szCs w:val="18"/>
        </w:rPr>
        <w:t>подведения</w:t>
      </w:r>
      <w:r>
        <w:rPr>
          <w:rStyle w:val="WW8Num2z0"/>
          <w:rFonts w:ascii="Verdana" w:hAnsi="Verdana"/>
          <w:color w:val="000000"/>
          <w:sz w:val="18"/>
          <w:szCs w:val="18"/>
        </w:rPr>
        <w:t> </w:t>
      </w:r>
      <w:r>
        <w:rPr>
          <w:rFonts w:ascii="Verdana" w:hAnsi="Verdana"/>
          <w:color w:val="000000"/>
          <w:sz w:val="18"/>
          <w:szCs w:val="18"/>
        </w:rPr>
        <w:t>итогов невозможна постановка новых задач в интересующей нас сфере действительности.</w:t>
      </w:r>
    </w:p>
    <w:p w14:paraId="76ECE4B0" w14:textId="77777777" w:rsidR="00E62008" w:rsidRDefault="00E62008" w:rsidP="00E6200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научному осмыслению проблем государственнообщественной системы высшего образования в историческом аспекте 5 способствует изучение его особенностей, поскольку ряд его нынешних социально-педагогических проблем имеет глубокие исторические корни, сходство и аналогии.</w:t>
      </w:r>
    </w:p>
    <w:p w14:paraId="790E37F5"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 интересны механизм взаимодействия государственных, общественных и частных образовательных инициатив, традиции диверсификации системы подготовки специалистов, поиски решения проблем культурного взаимодействия различных социальных сил и ресурсов в сфере образования. Изучение истории становления и развитие системы высшего образования, анализ ее структурных элементов и принципов организации способствуют постижению исторических закономерностей развития образования.</w:t>
      </w:r>
    </w:p>
    <w:p w14:paraId="3185B44E"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Избранная для исследования тема носит комплексный характер и находится на стыке ряда 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гражданской истории, истории образования, философии образования, теории и истории высшего образования, социологии, культурологии и др. С учетом такого подхода правомерно утверждать, что в Иране создан огромный пласт информации о сущности изучаемых процессов.</w:t>
      </w:r>
    </w:p>
    <w:p w14:paraId="7162E96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Истории развития высшего профессионального образования в Иране посвящены работы Мухаммад Табари, Хикмат Myco, Сиддик Исо, Фахими Myco, Султонзода Хусейн, Хикмати Алиризо, Сайд Нафиси и других учёных. Многие труды иранских учёных Фростхаха Максуда, Бозаргана Аббаса, Махмудабада Саидасгара, Пурта Али, Давара Ахмада, Расуха Машхада, Сармада Голамали, Мохаммаднежода Ализамина Юсуфа. Ахтара Вала Фрида, Фасеха Насери и мн.других посвящены общим вопросам высшей школы, в частности, университетам.</w:t>
      </w:r>
    </w:p>
    <w:p w14:paraId="7AA00E4B"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работах таких ученых как: Энтезар Якуб, Шоахсеван Пайман, Алмас Мохаммад, Кейхан Джаафари, Ходжашокух Алиреза, Фейзат Яхья, Интэзари Якуб, Али Есмаил Абдолла, Данешвар Нейра расскрывается роль высшего образования в развитии экономики и социальных сфер общества.</w:t>
      </w:r>
    </w:p>
    <w:p w14:paraId="69514E5A"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негосударственные высшие учебные заведения занимают достойное место в подготовке высококвалифицированных национальных кадров. Эта форма получения высшего образования отражена в работах ученых Сайфа Хамида, Кейвана Расула, Рухани Латифа, Рауфа Мохаммадали и др.</w:t>
      </w:r>
    </w:p>
    <w:p w14:paraId="6F37BD51" w14:textId="77777777" w:rsidR="00E62008" w:rsidRDefault="00E62008" w:rsidP="00E6200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Общепедагогическим</w:t>
      </w:r>
      <w:r>
        <w:rPr>
          <w:rStyle w:val="WW8Num2z0"/>
          <w:rFonts w:ascii="Verdana" w:hAnsi="Verdana"/>
          <w:color w:val="000000"/>
          <w:sz w:val="18"/>
          <w:szCs w:val="18"/>
        </w:rPr>
        <w:t> </w:t>
      </w:r>
      <w:r>
        <w:rPr>
          <w:rFonts w:ascii="Verdana" w:hAnsi="Verdana"/>
          <w:color w:val="000000"/>
          <w:sz w:val="18"/>
          <w:szCs w:val="18"/>
        </w:rPr>
        <w:t>проблемам подготовки специалистов посвящены труды ученых Таджикистана</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Style w:val="WW8Num2z0"/>
          <w:rFonts w:ascii="Verdana" w:hAnsi="Verdana"/>
          <w:color w:val="000000"/>
          <w:sz w:val="18"/>
          <w:szCs w:val="18"/>
        </w:rPr>
        <w:t> </w:t>
      </w:r>
      <w:r>
        <w:rPr>
          <w:rFonts w:ascii="Verdana" w:hAnsi="Verdana"/>
          <w:color w:val="000000"/>
          <w:sz w:val="18"/>
          <w:szCs w:val="18"/>
        </w:rPr>
        <w:t>М., Зубайдова У., Шарифзода Ф.,</w:t>
      </w:r>
      <w:r>
        <w:rPr>
          <w:rStyle w:val="WW8Num2z0"/>
          <w:rFonts w:ascii="Verdana" w:hAnsi="Verdana"/>
          <w:color w:val="000000"/>
          <w:sz w:val="18"/>
          <w:szCs w:val="18"/>
        </w:rPr>
        <w:t> </w:t>
      </w:r>
      <w:r>
        <w:rPr>
          <w:rStyle w:val="WW8Num3z0"/>
          <w:rFonts w:ascii="Verdana" w:hAnsi="Verdana"/>
          <w:color w:val="4682B4"/>
          <w:sz w:val="18"/>
          <w:szCs w:val="18"/>
        </w:rPr>
        <w:t>Каримовой</w:t>
      </w:r>
      <w:r>
        <w:rPr>
          <w:rStyle w:val="WW8Num2z0"/>
          <w:rFonts w:ascii="Verdana" w:hAnsi="Verdana"/>
          <w:color w:val="000000"/>
          <w:sz w:val="18"/>
          <w:szCs w:val="18"/>
        </w:rPr>
        <w:t> </w:t>
      </w:r>
      <w:r>
        <w:rPr>
          <w:rFonts w:ascii="Verdana" w:hAnsi="Verdana"/>
          <w:color w:val="000000"/>
          <w:sz w:val="18"/>
          <w:szCs w:val="18"/>
        </w:rPr>
        <w:t>И.Х., Кодирова К.Б., Сулаймони С.И, Миралиева А., Рахимова Б.,</w:t>
      </w:r>
      <w:r>
        <w:rPr>
          <w:rStyle w:val="WW8Num2z0"/>
          <w:rFonts w:ascii="Verdana" w:hAnsi="Verdana"/>
          <w:color w:val="000000"/>
          <w:sz w:val="18"/>
          <w:szCs w:val="18"/>
        </w:rPr>
        <w:t> </w:t>
      </w:r>
      <w:r>
        <w:rPr>
          <w:rStyle w:val="WW8Num3z0"/>
          <w:rFonts w:ascii="Verdana" w:hAnsi="Verdana"/>
          <w:color w:val="4682B4"/>
          <w:sz w:val="18"/>
          <w:szCs w:val="18"/>
        </w:rPr>
        <w:t>Рахимзода</w:t>
      </w:r>
      <w:r>
        <w:rPr>
          <w:rStyle w:val="WW8Num2z0"/>
          <w:rFonts w:ascii="Verdana" w:hAnsi="Verdana"/>
          <w:color w:val="000000"/>
          <w:sz w:val="18"/>
          <w:szCs w:val="18"/>
        </w:rPr>
        <w:t> </w:t>
      </w:r>
      <w:r>
        <w:rPr>
          <w:rFonts w:ascii="Verdana" w:hAnsi="Verdana"/>
          <w:color w:val="000000"/>
          <w:sz w:val="18"/>
          <w:szCs w:val="18"/>
        </w:rPr>
        <w:t xml:space="preserve">X. Нурова А., Шомуродова X. и др., а также </w:t>
      </w:r>
      <w:r>
        <w:rPr>
          <w:rFonts w:ascii="Verdana" w:hAnsi="Verdana"/>
          <w:color w:val="000000"/>
          <w:sz w:val="18"/>
          <w:szCs w:val="18"/>
        </w:rPr>
        <w:lastRenderedPageBreak/>
        <w:t>труды российских ученых</w:t>
      </w:r>
      <w:r>
        <w:rPr>
          <w:rStyle w:val="WW8Num2z0"/>
          <w:rFonts w:ascii="Verdana" w:hAnsi="Verdana"/>
          <w:color w:val="000000"/>
          <w:sz w:val="18"/>
          <w:szCs w:val="18"/>
        </w:rPr>
        <w:t> </w:t>
      </w:r>
      <w:r>
        <w:rPr>
          <w:rStyle w:val="WW8Num3z0"/>
          <w:rFonts w:ascii="Verdana" w:hAnsi="Verdana"/>
          <w:color w:val="4682B4"/>
          <w:sz w:val="18"/>
          <w:szCs w:val="18"/>
        </w:rPr>
        <w:t>Бондаревой</w:t>
      </w:r>
      <w:r>
        <w:rPr>
          <w:rStyle w:val="WW8Num2z0"/>
          <w:rFonts w:ascii="Verdana" w:hAnsi="Verdana"/>
          <w:color w:val="000000"/>
          <w:sz w:val="18"/>
          <w:szCs w:val="18"/>
        </w:rPr>
        <w:t> </w:t>
      </w:r>
      <w:r>
        <w:rPr>
          <w:rFonts w:ascii="Verdana" w:hAnsi="Verdana"/>
          <w:color w:val="000000"/>
          <w:sz w:val="18"/>
          <w:szCs w:val="18"/>
        </w:rPr>
        <w:t>С.К., Кинелева В.Г., Гурьянова В.Г.,</w:t>
      </w:r>
      <w:r>
        <w:rPr>
          <w:rStyle w:val="WW8Num2z0"/>
          <w:rFonts w:ascii="Verdana" w:hAnsi="Verdana"/>
          <w:color w:val="000000"/>
          <w:sz w:val="18"/>
          <w:szCs w:val="18"/>
        </w:rPr>
        <w:t> </w:t>
      </w:r>
      <w:r>
        <w:rPr>
          <w:rStyle w:val="WW8Num3z0"/>
          <w:rFonts w:ascii="Verdana" w:hAnsi="Verdana"/>
          <w:color w:val="4682B4"/>
          <w:sz w:val="18"/>
          <w:szCs w:val="18"/>
        </w:rPr>
        <w:t>Жураковского</w:t>
      </w:r>
      <w:r>
        <w:rPr>
          <w:rStyle w:val="WW8Num2z0"/>
          <w:rFonts w:ascii="Verdana" w:hAnsi="Verdana"/>
          <w:color w:val="000000"/>
          <w:sz w:val="18"/>
          <w:szCs w:val="18"/>
        </w:rPr>
        <w:t> </w:t>
      </w:r>
      <w:r>
        <w:rPr>
          <w:rFonts w:ascii="Verdana" w:hAnsi="Verdana"/>
          <w:color w:val="000000"/>
          <w:sz w:val="18"/>
          <w:szCs w:val="18"/>
        </w:rPr>
        <w:t>В.М., Карлова Н.В., Никандрова Н.Д.,</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A.M., Равкина З.И., Савельева А.Я.,</w:t>
      </w:r>
      <w:r>
        <w:rPr>
          <w:rStyle w:val="WW8Num3z0"/>
          <w:rFonts w:ascii="Verdana" w:hAnsi="Verdana"/>
          <w:color w:val="4682B4"/>
          <w:sz w:val="18"/>
          <w:szCs w:val="18"/>
        </w:rPr>
        <w:t>Садовничего</w:t>
      </w:r>
      <w:r>
        <w:rPr>
          <w:rStyle w:val="WW8Num2z0"/>
          <w:rFonts w:ascii="Verdana" w:hAnsi="Verdana"/>
          <w:color w:val="000000"/>
          <w:sz w:val="18"/>
          <w:szCs w:val="18"/>
        </w:rPr>
        <w:t> </w:t>
      </w:r>
      <w:r>
        <w:rPr>
          <w:rFonts w:ascii="Verdana" w:hAnsi="Verdana"/>
          <w:color w:val="000000"/>
          <w:sz w:val="18"/>
          <w:szCs w:val="18"/>
        </w:rPr>
        <w:t>В.А., Сластенина В.А., Тангяна С.А.,</w:t>
      </w:r>
      <w:r>
        <w:rPr>
          <w:rStyle w:val="WW8Num2z0"/>
          <w:rFonts w:ascii="Verdana" w:hAnsi="Verdana"/>
          <w:color w:val="000000"/>
          <w:sz w:val="18"/>
          <w:szCs w:val="18"/>
        </w:rPr>
        <w:t> </w:t>
      </w:r>
      <w:r>
        <w:rPr>
          <w:rStyle w:val="WW8Num3z0"/>
          <w:rFonts w:ascii="Verdana" w:hAnsi="Verdana"/>
          <w:color w:val="4682B4"/>
          <w:sz w:val="18"/>
          <w:szCs w:val="18"/>
        </w:rPr>
        <w:t>Турбовской</w:t>
      </w:r>
      <w:r>
        <w:rPr>
          <w:rStyle w:val="WW8Num2z0"/>
          <w:rFonts w:ascii="Verdana" w:hAnsi="Verdana"/>
          <w:color w:val="000000"/>
          <w:sz w:val="18"/>
          <w:szCs w:val="18"/>
        </w:rPr>
        <w:t> </w:t>
      </w:r>
      <w:r>
        <w:rPr>
          <w:rFonts w:ascii="Verdana" w:hAnsi="Verdana"/>
          <w:color w:val="000000"/>
          <w:sz w:val="18"/>
          <w:szCs w:val="18"/>
        </w:rPr>
        <w:t>Я.С., Фельдштейна Д.И., Шадрикова В.Д. и др.</w:t>
      </w:r>
    </w:p>
    <w:p w14:paraId="4866B879"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Труды вышеназванных учёных помогли диссертанту в определении направлений исследования и структурно-содаржательного обоснования теоретических положений.</w:t>
      </w:r>
    </w:p>
    <w:p w14:paraId="27BFD11A"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высшего образования Ирана - своеобразная модель общественных отношений, которая сложна и открыта. Она обладает потенциалом и способна создать новый тип специалистов для новой социальной реальности, если преодолеет синдром «</w:t>
      </w:r>
      <w:r>
        <w:rPr>
          <w:rStyle w:val="WW8Num3z0"/>
          <w:rFonts w:ascii="Verdana" w:hAnsi="Verdana"/>
          <w:color w:val="4682B4"/>
          <w:sz w:val="18"/>
          <w:szCs w:val="18"/>
        </w:rPr>
        <w:t>усовершенствования</w:t>
      </w:r>
      <w:r>
        <w:rPr>
          <w:rFonts w:ascii="Verdana" w:hAnsi="Verdana"/>
          <w:color w:val="000000"/>
          <w:sz w:val="18"/>
          <w:szCs w:val="18"/>
        </w:rPr>
        <w:t>», склонность к эволюционным по характеру реформам и встанет на путь конструктивных преобразований содержания подготовки специалиста в целом.</w:t>
      </w:r>
    </w:p>
    <w:p w14:paraId="04C58F71"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а также собственный опыт, накопленный в процессе практической деятельности системы высшего образования, определили выбор темы исследования: «Социально-педагогические проблемы развития системы высшего образования в Иране» в историко-педагогическом аспекте.</w:t>
      </w:r>
    </w:p>
    <w:p w14:paraId="2A1C8FFC"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решения проблемы также основывается на ряде противоречий:</w:t>
      </w:r>
    </w:p>
    <w:p w14:paraId="24CC7749"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развивающимися инновационными процессами и традиционно сложившимися стилем и методами управления высшим образованием, где всё еще преобладает авторитарный, «разрешительно-запретительный» подход;</w:t>
      </w:r>
    </w:p>
    <w:p w14:paraId="530902F6"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разнонаправленными интересами и ценностями преподавателей, студентов,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социально-экономической среды и необходимостью создания согласованных социально-педагогические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высшего образования в Иране;</w:t>
      </w:r>
    </w:p>
    <w:p w14:paraId="1BC3703C"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перехода системы высшего образования от режима функционирования к режиму развития и недостаточностью разработок об условиях и механизмах этого перехода, слабым использованием новых информационных технологий для обеспечения обратной связи между субъектами образовательного процесса и системой управления высшим образованием;</w:t>
      </w:r>
    </w:p>
    <w:p w14:paraId="33B5719C"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расширения инновационных процессов в системе высшего образования и недостаточной</w:t>
      </w:r>
      <w:r>
        <w:rPr>
          <w:rStyle w:val="WW8Num2z0"/>
          <w:rFonts w:ascii="Verdana" w:hAnsi="Verdana"/>
          <w:color w:val="000000"/>
          <w:sz w:val="18"/>
          <w:szCs w:val="18"/>
        </w:rPr>
        <w:t> </w:t>
      </w:r>
      <w:r>
        <w:rPr>
          <w:rStyle w:val="WW8Num3z0"/>
          <w:rFonts w:ascii="Verdana" w:hAnsi="Verdana"/>
          <w:color w:val="4682B4"/>
          <w:sz w:val="18"/>
          <w:szCs w:val="18"/>
        </w:rPr>
        <w:t>подготовленностью</w:t>
      </w:r>
      <w:r>
        <w:rPr>
          <w:rStyle w:val="WW8Num2z0"/>
          <w:rFonts w:ascii="Verdana" w:hAnsi="Verdana"/>
          <w:color w:val="000000"/>
          <w:sz w:val="18"/>
          <w:szCs w:val="18"/>
        </w:rPr>
        <w:t> </w:t>
      </w:r>
      <w:r>
        <w:rPr>
          <w:rFonts w:ascii="Verdana" w:hAnsi="Verdana"/>
          <w:color w:val="000000"/>
          <w:sz w:val="18"/>
          <w:szCs w:val="18"/>
        </w:rPr>
        <w:t>части педагогических и управленческих кадров к инновационной деятельности;</w:t>
      </w:r>
    </w:p>
    <w:p w14:paraId="52D42FE8"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саморазвитием</w:t>
      </w:r>
      <w:r>
        <w:rPr>
          <w:rStyle w:val="WW8Num2z0"/>
          <w:rFonts w:ascii="Verdana" w:hAnsi="Verdana"/>
          <w:color w:val="000000"/>
          <w:sz w:val="18"/>
          <w:szCs w:val="18"/>
        </w:rPr>
        <w:t> </w:t>
      </w:r>
      <w:r>
        <w:rPr>
          <w:rFonts w:ascii="Verdana" w:hAnsi="Verdana"/>
          <w:color w:val="000000"/>
          <w:sz w:val="18"/>
          <w:szCs w:val="18"/>
        </w:rPr>
        <w:t>высших образовательных учреждений в Иране, в устойчивом инновационном режиме и недостаточной разработанностью историко-педагогических, методологических, содержательных, процессуальных, технологических и прогностических аспектов управления данным процессом, что и составляет проблему исследования.</w:t>
      </w:r>
    </w:p>
    <w:p w14:paraId="313EC70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изучении истории становления и развития системы высшей школы на основе историко-педагогического анализа, накопленного опыта, выявления социально-педагогических проблем, трудностей и задач, с которыми в настоящее время сталкивается система высшего образования Ирана.</w:t>
      </w:r>
    </w:p>
    <w:p w14:paraId="50651E2B"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развития системы высшего образования Исламской Республики Иран.</w:t>
      </w:r>
    </w:p>
    <w:p w14:paraId="52434949"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историко-педагогический аспект социально-педагогических проблем развития системы высшего образования в Иране.</w:t>
      </w:r>
    </w:p>
    <w:p w14:paraId="7A5F6469"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Предположение о том, что в структуре современной системы высшего образования содержатся национальные ценности, достижения и традиции этапа становления и эволюции системы подготовки кадров высшей квалификации, что их осознанное применение существенно совершенствует возродившуюся ныне аналогичную систему и оказывает помощь в решении социально-педагогических проблем и противоречий.</w:t>
      </w:r>
    </w:p>
    <w:p w14:paraId="389C09C1"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52F0375"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провести научный анализ исторических тенденций формирования системы высшего образования в Исламской Республике Иран;</w:t>
      </w:r>
    </w:p>
    <w:p w14:paraId="07A4914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обоснованные варианты решения ряда социально-педагогических проблем в сегодняшней системе высшей школы с учетом исторических традиций и сохранения позитивных национальных особенностей подготовки кадров высшей квалификации, сохранения национальных достижений при вступлении в мировое образовательное пространство;</w:t>
      </w:r>
    </w:p>
    <w:p w14:paraId="4F64ED6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современное состояние социально-педагогических проблем в историко-педагогическом аспекте, конкретизировать задачи развития системы высшего образования в современных условиях Ирана;</w:t>
      </w:r>
    </w:p>
    <w:p w14:paraId="6DF3BE16"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опыт международного сотрудничества вузов Исламской Республики Иран.</w:t>
      </w:r>
    </w:p>
    <w:p w14:paraId="3AD04B01"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основные положения современной педагогики высшей школы; методология высшего образования; философия образования; труды по социальной психологии и социологии молодежи, экономике образования и историко-педагогической науки, а также системный подход к изучению социально-педагогических явлений; теория организации и развития системы высшего образования; 9 теория управления; определение социально - педагогических проблем.</w:t>
      </w:r>
    </w:p>
    <w:p w14:paraId="63DA265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В процессе работы над изучаемой проблемой использовались методы продвижения от абстрактного к конкретному, анализ социально-педагогических проблем в системе высшего образования; анализ педагогической, психологической и философской литературы; анализ и синтез статистических данных; сравнительный метод; обобщение эмпирических данных и их синтез.</w:t>
      </w:r>
    </w:p>
    <w:p w14:paraId="42FD2A8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05543D01"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(2006-2007г.г.) -</w:t>
      </w:r>
      <w:r>
        <w:rPr>
          <w:rStyle w:val="WW8Num2z0"/>
          <w:rFonts w:ascii="Verdana" w:hAnsi="Verdana"/>
          <w:color w:val="000000"/>
          <w:sz w:val="18"/>
          <w:szCs w:val="18"/>
        </w:rPr>
        <w:t> </w:t>
      </w:r>
      <w:r>
        <w:rPr>
          <w:rStyle w:val="WW8Num3z0"/>
          <w:rFonts w:ascii="Verdana" w:hAnsi="Verdana"/>
          <w:color w:val="4682B4"/>
          <w:sz w:val="18"/>
          <w:szCs w:val="18"/>
        </w:rPr>
        <w:t>пропедевтический</w:t>
      </w:r>
      <w:r>
        <w:rPr>
          <w:rFonts w:ascii="Verdana" w:hAnsi="Verdana"/>
          <w:color w:val="000000"/>
          <w:sz w:val="18"/>
          <w:szCs w:val="18"/>
        </w:rPr>
        <w:t>: изучались предпосылки и факторы социально-педагогических проблем в системе высшего образования в условиях Ирана, создавалась эмпирическая и теоретическая база для формулирования проблемы и гипотезы исследования.</w:t>
      </w:r>
    </w:p>
    <w:p w14:paraId="0BB5144D"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 Юг.г.) - прогностический: разрабатывался научный аппарат исследования; определялись его объект, предмет, гипотеза, цель, и задачи; изучалось состояние социально-педагогической проблемы системы высшего образования; проводилось широкомасштабное исследование</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специалистов через систему высшего образования; анализ государственных архивных материалов, статистических ежегодников, периодическая печать, накапливался и проверялся необходимый педагогический инструментарий.</w:t>
      </w:r>
    </w:p>
    <w:p w14:paraId="3CD885A5"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(2010-2012 г.г.) - преобразующий: разрабатывались методологические основы исследуемого процесса; создавались и реализовались концепции, модели и методика развития системы высшего образования; проводилась систематизация и обобщение результатов исследования; вырабатывались практические рекомендации; осуществлялась апробация авторских публикаций; проводилась оценка эффективности разработанной методики; уточнялись основные положения исследования; обосновывались социально-педагогические условия; разрабатывалось научно-методическое обеспечение подготовки специалистов в системе высшего образования Исламской Республики Иран; оформлялся текст диссертации.</w:t>
      </w:r>
    </w:p>
    <w:p w14:paraId="598BE335"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6698410B"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социально-педагогические проблемы, определяющие необходимость совершенствования системы подготовки специалистов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Исламской Республики Иран;</w:t>
      </w:r>
    </w:p>
    <w:p w14:paraId="7A04263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синтез методологических подходов, определяющих социально-педагогические проблемы в системе высшего образования;</w:t>
      </w:r>
    </w:p>
    <w:p w14:paraId="0C3A5F4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 статистический анализ имеющихся социально-педагогических проблем в системе высшего образования Исламской Республики Иран;</w:t>
      </w:r>
    </w:p>
    <w:p w14:paraId="3664E34E"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проанализировано современное состояние социально-педагогических проблем развития </w:t>
      </w:r>
      <w:r>
        <w:rPr>
          <w:rFonts w:ascii="Verdana" w:hAnsi="Verdana"/>
          <w:color w:val="000000"/>
          <w:sz w:val="18"/>
          <w:szCs w:val="18"/>
        </w:rPr>
        <w:lastRenderedPageBreak/>
        <w:t>системы высшего образования.</w:t>
      </w:r>
    </w:p>
    <w:p w14:paraId="577104FF"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обосновании деятельности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Ирана; определении эффективных путей и средств реализации новых программ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методологическом и методическом осмыслении управления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оптимизации содержания образования и качества подготовки специалистов на уровне современных требований; определении места высшей школы в современном обществе в условиях глобальных преобразований мира.</w:t>
      </w:r>
    </w:p>
    <w:p w14:paraId="25D9866D"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рекомендации,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обоснования управления высшими учебными заведениями (критерии оценки качества учебных планов и программ, содержание образования, подбор кадров, повышение их квалификации и переподготовки, место основных субъектов образования в процессе обучения) можно использовать в практической деятельности высших учебных заведений Ирана.</w:t>
      </w:r>
    </w:p>
    <w:p w14:paraId="2506CAA2"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работы могут быть использованы в учебном процессе и служить основой при разработке 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учебных курсов по педагогике, истории педагогики и философии образования.</w:t>
      </w:r>
    </w:p>
    <w:p w14:paraId="109863D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выдвинутых положений и достоверность полученных результатов обеспечена системным применением методологии и методов,</w:t>
      </w:r>
    </w:p>
    <w:p w14:paraId="413A4741"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адекватных объекту, предмету, проблеме, цели, гипотезе и задачам диссертационного исследования, и достаточно высокой статистически значимой оценке продуктивности внедрения результатов научных исследований в практическую деятельность высшей школы Ирана.</w:t>
      </w:r>
    </w:p>
    <w:p w14:paraId="73CC6BE4"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исследования:</w:t>
      </w:r>
    </w:p>
    <w:p w14:paraId="0453FD85"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социально-педагогических проблем системы высшего образования в Иране (укрепление материально-технической и научно-методической базы ВУЗов, подготовка научно-педагогических кадров, и строительства учебных корпусов, обеспечение учебниками, учебно-методической базы):</w:t>
      </w:r>
    </w:p>
    <w:p w14:paraId="25319C2D"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обоснованные варианты решения ряда социально-педагогических проблем сегодняшней системы высшей школы с учетом исторических традиций и сохранением позитивных национальных особенностей подготовки кадров высшей квалификации, сохранения национальных достижений при вступлении в мировое образовательное пространство;</w:t>
      </w:r>
    </w:p>
    <w:p w14:paraId="7B414169"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историко-педагогические аспекты современного состояния социально-педагогических проблем и задачи развития высшей школы Ирана в контексте международного сотрудничества.</w:t>
      </w:r>
    </w:p>
    <w:p w14:paraId="11775BE6"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2B0D38AF"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доложены и обсуждены на заседании кафедры педагогики Таджикского государственного педагогического университета имени Садриддина Айни, на 3-х международных научных конференциях и симпозиумах (Тегеран 2007, 2009, 2010).</w:t>
      </w:r>
    </w:p>
    <w:p w14:paraId="354458E8"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процессе профессиональной подготовки специалистов разного профиля в условиях Исламской Республики Иран.</w:t>
      </w:r>
    </w:p>
    <w:p w14:paraId="1A13932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диссертации опубликовано 9 работ, раскрывающих основные положения диссертации.</w:t>
      </w:r>
    </w:p>
    <w:p w14:paraId="7BFFFA1A"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двух глав заключения и списка использованной литературы.</w:t>
      </w:r>
    </w:p>
    <w:p w14:paraId="262AC297" w14:textId="77777777" w:rsidR="00E62008" w:rsidRDefault="00E62008" w:rsidP="00E620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Мохаммад Афхамиагда Махмуд</w:t>
      </w:r>
    </w:p>
    <w:p w14:paraId="5177DA2B"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DF9901D"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можно сказать, что структурные изменения, которые произошли в системе государственного управления, главной тенденцией являлась модернизация сфер науки и образования. Государство смогло в короткое время подготовить большое число специалистов с университетским образованием. В период правления Каджаров были изданы много словарей, </w:t>
      </w:r>
      <w:r>
        <w:rPr>
          <w:rFonts w:ascii="Verdana" w:hAnsi="Verdana"/>
          <w:color w:val="000000"/>
          <w:sz w:val="18"/>
          <w:szCs w:val="18"/>
        </w:rPr>
        <w:lastRenderedPageBreak/>
        <w:t>путеводителей, переводы и так далее. Кроме того, число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высших учебных заведениях, возросло, а также" открылось много новых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их числе Литературное училище, Содоти Хайрия, университеты Рашидия, Шараф Музаффари и другие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что свидетельствуют о заметном подъёме научной и социальной сфер сфере.</w:t>
      </w:r>
    </w:p>
    <w:p w14:paraId="6A1AA956"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Много студентов для учёбы были посланы для учёбы в зарубежные страны. Произошли значительные изменения и в армии. Медицина и фармацевтика стали основными специальностями для науки и университетов. Внимание властей к достижениям культуры и других достижений стран Европы, стали поводом для создания соответствующих подразделений для переводной работы и изучения в университетах и институтах иностранных языков. Учреждение Университета в период правления Каджаров стало причиной весьма ценных начинаний по подъёму иранской культуры и цивилизации [74:171].</w:t>
      </w:r>
    </w:p>
    <w:p w14:paraId="1BDF2B60"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этих инициатив, на этом пути не был поставлен шаг для развития высшего образования. Конфликты среди политических сил страны, не давали ни времени и ни условий думать о перестройке инфраструктуры науки и системы университетов. Слабость центральной власти, нестабильность и</w:t>
      </w:r>
    </w:p>
    <w:p w14:paraId="5B8FC14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149 восстания, экономические и социальные проблемы, бедность, болезни и так далее, стали причиной неспокойной обстановки и неуверенности народа страны. Всё это, в конечном счёте, стали препятствием на пути развития и формирования научных и образовательных систем и технического прогресса общества.</w:t>
      </w:r>
    </w:p>
    <w:p w14:paraId="34F61ACE"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 прогрессивные изменения, которые произошли в период правления Каджаров в политической, экономической, социальной и культурной жизни страны и общества, в период правления Пехлеви получили ещё больший размах и процветание. Это касалось и высшего образования, в котором произошли множество инновационных изменений, и особенно после 1942 года. То начинание, которое касается модернизация высшего образования по типу, средствам и методам европейских стран, которое связано с именем Ризашаха, в дальнейшем стало официальной идеологией правительства в этом направлении. Поэтому новое высшее образование, которое в Иране началось в 14-м веке хиджри (XX век нашей эры) продолжало совершенствоваться. Об этом свидетельствует Тегеранский Университет, в котором функционировали сельскохозяйственный, литературный, исламское просвещение, ветеринарный, юридический и политических наук</w:t>
      </w:r>
      <w:r>
        <w:rPr>
          <w:rStyle w:val="WW8Num2z0"/>
          <w:rFonts w:ascii="Verdana" w:hAnsi="Verdana"/>
          <w:color w:val="000000"/>
          <w:sz w:val="18"/>
          <w:szCs w:val="18"/>
        </w:rPr>
        <w:t> </w:t>
      </w:r>
      <w:r>
        <w:rPr>
          <w:rStyle w:val="WW8Num3z0"/>
          <w:rFonts w:ascii="Verdana" w:hAnsi="Verdana"/>
          <w:color w:val="4682B4"/>
          <w:sz w:val="18"/>
          <w:szCs w:val="18"/>
        </w:rPr>
        <w:t>факультеты</w:t>
      </w:r>
      <w:r>
        <w:rPr>
          <w:rFonts w:ascii="Verdana" w:hAnsi="Verdana"/>
          <w:color w:val="000000"/>
          <w:sz w:val="18"/>
          <w:szCs w:val="18"/>
        </w:rPr>
        <w:t>, которые были созданы при правлении Ризашаха и Мухаммада Ризашаха и в 1942-1943 учебном году. В этом университете, в общей сложности,</w:t>
      </w:r>
      <w:r>
        <w:rPr>
          <w:rStyle w:val="WW8Num2z0"/>
          <w:rFonts w:ascii="Verdana" w:hAnsi="Verdana"/>
          <w:color w:val="000000"/>
          <w:sz w:val="18"/>
          <w:szCs w:val="18"/>
        </w:rPr>
        <w:t> </w:t>
      </w:r>
      <w:r>
        <w:rPr>
          <w:rStyle w:val="WW8Num3z0"/>
          <w:rFonts w:ascii="Verdana" w:hAnsi="Verdana"/>
          <w:color w:val="4682B4"/>
          <w:sz w:val="18"/>
          <w:szCs w:val="18"/>
        </w:rPr>
        <w:t>обучалось</w:t>
      </w:r>
      <w:r>
        <w:rPr>
          <w:rStyle w:val="WW8Num2z0"/>
          <w:rFonts w:ascii="Verdana" w:hAnsi="Verdana"/>
          <w:color w:val="000000"/>
          <w:sz w:val="18"/>
          <w:szCs w:val="18"/>
        </w:rPr>
        <w:t> </w:t>
      </w:r>
      <w:r>
        <w:rPr>
          <w:rFonts w:ascii="Verdana" w:hAnsi="Verdana"/>
          <w:color w:val="000000"/>
          <w:sz w:val="18"/>
          <w:szCs w:val="18"/>
        </w:rPr>
        <w:t>1814 студентов (Статистика высшего образования за пятьдесят лет. 1977: 29).</w:t>
      </w:r>
    </w:p>
    <w:p w14:paraId="606F2727"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последний период правления Пехлеви доступность высшего образования женщинам возросла. С другой стороны, различные города Ирана стали обладателями университетов, что произошло благодаря политике отказа от централизации университетов только в Тегеране. Кроме того, в этом периоде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по сравнению с медицинскими и аграрными и медицинскими науками получили большее развитие. Действительно, причины, которые дали толчок развитию высшего образования в период правления Пехлеви, это благоприятные условия и необходимость в развитии</w:t>
      </w:r>
    </w:p>
    <w:p w14:paraId="233DE69A"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150 политической, экономической, социальной и культурной сферах и на этой основе потребность в развитие науки и образовании.</w:t>
      </w:r>
    </w:p>
    <w:p w14:paraId="18C456D9"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период, в связи с приобретением науки большей значимости, университеты и институты получили признание и находились под защитой и бюджетной поддержки государства. Университеты впервые в приёме студентов получили суверенитет и действительно вошли на магистральную линию науки и культуры, несмотря на то, что в деятельности этих учебных заведений имелись недостатки и недочёты, которые отрицательно влияли на их развитие. Таким образом, университет и научная система после столетий получила стабильное развитие.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функционирование политической системы, появление новых капиталистических интеллектуалов и</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xml:space="preserve">стали причиной повышения качества высшего образования и его роли в человеческом и </w:t>
      </w:r>
      <w:r>
        <w:rPr>
          <w:rFonts w:ascii="Verdana" w:hAnsi="Verdana"/>
          <w:color w:val="000000"/>
          <w:sz w:val="18"/>
          <w:szCs w:val="18"/>
        </w:rPr>
        <w:lastRenderedPageBreak/>
        <w:t>профессиональном потенциале, которого предлагали высшие учебные заведения. С другой стороны, усиление деятельности политических партий и средств массовой информации, придали подготовке специалистов политическую окраску.</w:t>
      </w:r>
    </w:p>
    <w:p w14:paraId="3F447F7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правления Пехлеви по сравнению со всеми другими периодами правления иранских шахов, разработка и осуществление реформ происходил при сильном центральном правительстве. Эта проблема, в свою очередь, вынудило шаха, разработать и осуществить программу эффективного, работоспособного и компетентного госаппарата управления и тем самым обеспечить национальное развитие.</w:t>
      </w:r>
    </w:p>
    <w:p w14:paraId="41DA3698"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правлении Пехлеви образование по европейскому стилю под названием «</w:t>
      </w:r>
      <w:r>
        <w:rPr>
          <w:rStyle w:val="WW8Num3z0"/>
          <w:rFonts w:ascii="Verdana" w:hAnsi="Verdana"/>
          <w:color w:val="4682B4"/>
          <w:sz w:val="18"/>
          <w:szCs w:val="18"/>
        </w:rPr>
        <w:t>всеобщего образования</w:t>
      </w:r>
      <w:r>
        <w:rPr>
          <w:rFonts w:ascii="Verdana" w:hAnsi="Verdana"/>
          <w:color w:val="000000"/>
          <w:sz w:val="18"/>
          <w:szCs w:val="18"/>
        </w:rPr>
        <w:t>», в Иране был заложен надёжный фундамент для его развития. В этом веке прерванная связь с Ирана с европейскими странами была восстановлена. Этот фактор благоприятно повлиял на учёных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учебных заведений Ирана, с одной стороны и, с другой, европейских стран и, произошли изменения в сферах образования, науки и техники.</w:t>
      </w:r>
    </w:p>
    <w:p w14:paraId="6B6D3A8F"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правления Пехлеви, несмотря на стремления,</w:t>
      </w:r>
    </w:p>
    <w:p w14:paraId="586C7BE1"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151 негосударственный сектор финансирования в открытии и управления высших учебных заведений успеха не имели. Причиной этому является превращение Ирана в крупное государство, которое повлияли на уровень жизни и социально-экономические отношения в обществе, в том числе на научные и академические учреждения. Большое государство и его влияние во всех сферах общества, в том числе финансирования высшего образования представляется опасным явлением, если в нём не принимает частный участия сектор. В результате отсутствия частного сектора само собой ликвидируется конкуренция в высшем образовании, что естественно представляется не желательным.</w:t>
      </w:r>
    </w:p>
    <w:p w14:paraId="54D9515C"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Вначале 1979 году господство Пехлеви в Иране пало. Таким образом, было необходимо систему высшего образования в университетах перестроить на основе исламского учения и в соответствии с оценкой руководства страны. Этот вопрос стал причиной того, что руководитель Иранской Революции в месяце фарвардин 1981 года подписал Указ о Культурной Революции, в результате чего университеты ушли на</w:t>
      </w:r>
      <w:r>
        <w:rPr>
          <w:rStyle w:val="WW8Num2z0"/>
          <w:rFonts w:ascii="Verdana" w:hAnsi="Verdana"/>
          <w:color w:val="000000"/>
          <w:sz w:val="18"/>
          <w:szCs w:val="18"/>
        </w:rPr>
        <w:t> </w:t>
      </w:r>
      <w:r>
        <w:rPr>
          <w:rStyle w:val="WW8Num3z0"/>
          <w:rFonts w:ascii="Verdana" w:hAnsi="Verdana"/>
          <w:color w:val="4682B4"/>
          <w:sz w:val="18"/>
          <w:szCs w:val="18"/>
        </w:rPr>
        <w:t>каникулы</w:t>
      </w:r>
      <w:r>
        <w:rPr>
          <w:rFonts w:ascii="Verdana" w:hAnsi="Verdana"/>
          <w:color w:val="000000"/>
          <w:sz w:val="18"/>
          <w:szCs w:val="18"/>
        </w:rPr>
        <w:t>. Создание Штаба Культурной Революции первоначально повлияло на уменьшение количества высших учебных заведений. По окончания определённого срока, объявленного государством, в начале 1983-1984 учебного года все университеты после двухгодичных</w:t>
      </w:r>
      <w:r>
        <w:rPr>
          <w:rStyle w:val="WW8Num2z0"/>
          <w:rFonts w:ascii="Verdana" w:hAnsi="Verdana"/>
          <w:color w:val="000000"/>
          <w:sz w:val="18"/>
          <w:szCs w:val="18"/>
        </w:rPr>
        <w:t> </w:t>
      </w:r>
      <w:r>
        <w:rPr>
          <w:rStyle w:val="WW8Num3z0"/>
          <w:rFonts w:ascii="Verdana" w:hAnsi="Verdana"/>
          <w:color w:val="4682B4"/>
          <w:sz w:val="18"/>
          <w:szCs w:val="18"/>
        </w:rPr>
        <w:t>каникул</w:t>
      </w:r>
      <w:r>
        <w:rPr>
          <w:rStyle w:val="WW8Num2z0"/>
          <w:rFonts w:ascii="Verdana" w:hAnsi="Verdana"/>
          <w:color w:val="000000"/>
          <w:sz w:val="18"/>
          <w:szCs w:val="18"/>
        </w:rPr>
        <w:t> </w:t>
      </w:r>
      <w:r>
        <w:rPr>
          <w:rFonts w:ascii="Verdana" w:hAnsi="Verdana"/>
          <w:color w:val="000000"/>
          <w:sz w:val="18"/>
          <w:szCs w:val="18"/>
        </w:rPr>
        <w:t>приступили к работе.</w:t>
      </w:r>
    </w:p>
    <w:p w14:paraId="30132278"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Возобновление функционирования университетов привели к существенным изменениям в обществе. В период после открытия университета мы стали свидетелями возросших потребностей обучения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Поэтому сначала открылся Свободный Исламский университет, а потом и Университет «Паёми Нур», в результате чего эта проблема ими была решена.</w:t>
      </w:r>
    </w:p>
    <w:p w14:paraId="691E2C95"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Университет Паёми Нур или обучение на расстояние. Его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проходили в конце недели, так как в то время в этом университете</w:t>
      </w:r>
      <w:r>
        <w:rPr>
          <w:rStyle w:val="WW8Num2z0"/>
          <w:rFonts w:ascii="Verdana" w:hAnsi="Verdana"/>
          <w:color w:val="000000"/>
          <w:sz w:val="18"/>
          <w:szCs w:val="18"/>
        </w:rPr>
        <w:t> </w:t>
      </w:r>
      <w:r>
        <w:rPr>
          <w:rStyle w:val="WW8Num3z0"/>
          <w:rFonts w:ascii="Verdana" w:hAnsi="Verdana"/>
          <w:color w:val="4682B4"/>
          <w:sz w:val="18"/>
          <w:szCs w:val="18"/>
        </w:rPr>
        <w:t>учились</w:t>
      </w:r>
      <w:r>
        <w:rPr>
          <w:rStyle w:val="WW8Num2z0"/>
          <w:rFonts w:ascii="Verdana" w:hAnsi="Verdana"/>
          <w:color w:val="000000"/>
          <w:sz w:val="18"/>
          <w:szCs w:val="18"/>
        </w:rPr>
        <w:t> </w:t>
      </w:r>
      <w:r>
        <w:rPr>
          <w:rFonts w:ascii="Verdana" w:hAnsi="Verdana"/>
          <w:color w:val="000000"/>
          <w:sz w:val="18"/>
          <w:szCs w:val="18"/>
        </w:rPr>
        <w:t>в основном служащие государственных учреждений и организаций, эти люди внесли большой вклад в расширение охвата высших учебных заведений</w:t>
      </w:r>
    </w:p>
    <w:p w14:paraId="45A14BE9"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 студентами. В то же время в двух секторах - государственном и негосударственном стали открываться высшие учебные заведения, из которых примерами могут служить университет научно-управленческого общества, негосударственный центр высшего образования, университет</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университетский джихад и многие другие высшие учебные заведения. Новые высшие учебные заведения сыграли огромную роль в экономическом, социальном и культурном развитии страны.</w:t>
      </w:r>
    </w:p>
    <w:p w14:paraId="57EA062E"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возобновления работы негосударственных учебных заведений в последующие годы они охватили большое число претендентов быть студентами этих учебных заведений, и они внесли определённый вклад в подготовку высококвалифицированных кадров и тем самым ликвидации нехватки в специалистах для народного хозяйства Ирана.</w:t>
      </w:r>
    </w:p>
    <w:p w14:paraId="47FBF910"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начале победы Революции административно-преподавательский состав университетов официально значительно уменьшился. Кроме того материально-денежное обеспечение </w:t>
      </w:r>
      <w:r>
        <w:rPr>
          <w:rFonts w:ascii="Verdana" w:hAnsi="Verdana"/>
          <w:color w:val="000000"/>
          <w:sz w:val="18"/>
          <w:szCs w:val="18"/>
        </w:rPr>
        <w:lastRenderedPageBreak/>
        <w:t>университетов сильно пострадало. Значительно сократились источники финансирования, которые составляли госбюджет, прибыл из научно-исследовательских работ, оплата студентов за обучение, спонсорская помощь и так далее. Часть из университетов и другие высшие учебные заведения потеряли свою административную, научно-образовательную и финансовую</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w:t>
      </w:r>
    </w:p>
    <w:p w14:paraId="288EB94D"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начала культурной Революции решение вопроса о предоставлении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университетам, стал рекомендательным документом для Комитета руководства высшего образования и структурных подразделений Штаба Культурной Революции. Культурная Революция стала причиной передачи специальностей по медицинским наукам из министерства науки и высшего образования в университеты медицинских наук, и вошли в региональные органы бывшего министерства здравоохранения. Кроме того, после основания Высшего Совета Культурной Революции, сформирован Высший Совет программирования, который разрабатывал учебные программы и предоставлял для использования университетам.</w:t>
      </w:r>
    </w:p>
    <w:p w14:paraId="06677453"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49E65437"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Университеты и другие высшие учебные заведения в своей деятельности должны быть</w:t>
      </w:r>
      <w:r>
        <w:rPr>
          <w:rStyle w:val="WW8Num2z0"/>
          <w:rFonts w:ascii="Verdana" w:hAnsi="Verdana"/>
          <w:color w:val="000000"/>
          <w:sz w:val="18"/>
          <w:szCs w:val="18"/>
        </w:rPr>
        <w:t> </w:t>
      </w:r>
      <w:r>
        <w:rPr>
          <w:rStyle w:val="WW8Num3z0"/>
          <w:rFonts w:ascii="Verdana" w:hAnsi="Verdana"/>
          <w:color w:val="4682B4"/>
          <w:sz w:val="18"/>
          <w:szCs w:val="18"/>
        </w:rPr>
        <w:t>самостоятельными</w:t>
      </w:r>
      <w:r>
        <w:rPr>
          <w:rFonts w:ascii="Verdana" w:hAnsi="Verdana"/>
          <w:color w:val="000000"/>
          <w:sz w:val="18"/>
          <w:szCs w:val="18"/>
        </w:rPr>
        <w:t>. Только так они могут успешно сочетать обучение и воспитание студентов с научно-исследовательской работой.</w:t>
      </w:r>
    </w:p>
    <w:p w14:paraId="2439A76F" w14:textId="77777777" w:rsidR="00E62008" w:rsidRDefault="00E62008" w:rsidP="00E62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Учебные планы и программы высших учебных заведений должны быть освобождены от тех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учебных материалов, которые не соответствуют потребностям общества и его членов.</w:t>
      </w:r>
    </w:p>
    <w:p w14:paraId="52D924EA"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Научно-исследовательская работа в высших учебных заведениях Ирана должна быть под пристальным вниманием и заботой, чтобы своими научными открытиями вкладывать достойный вклад в развитие образования, воспитания и другие сферы деятельности страны.</w:t>
      </w:r>
    </w:p>
    <w:p w14:paraId="6F6A0BCF" w14:textId="77777777" w:rsidR="00E62008" w:rsidRDefault="00E62008" w:rsidP="00E62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Учёба должна быть нацелена на получение научных знаний, а не на получения диплома специалиста с высшим образованием. Результаты обучения должны быть показателем способностей студентов и его научного творчества.</w:t>
      </w:r>
    </w:p>
    <w:p w14:paraId="5253E621" w14:textId="77777777" w:rsidR="00E62008" w:rsidRDefault="00E62008" w:rsidP="00E620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Мохаммад Афхамиагда Махмуд, 2013 год</w:t>
      </w:r>
    </w:p>
    <w:p w14:paraId="77B0696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 Литература на персидском языке:</w:t>
      </w:r>
    </w:p>
    <w:p w14:paraId="45C8D0C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 Азизи Неъматулло. Занятость и высшее образование. Сборник энциклопедических статей в сфере высшего образования. Тегеран, 2004. С. 241.</w:t>
      </w:r>
    </w:p>
    <w:p w14:paraId="43FEA1B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 Азизи Фариддун. Изучение медицинской науки. Издание министерства здравоохранения и изучения медицины. Тегеран, 2000 . С. 198.</w:t>
      </w:r>
    </w:p>
    <w:p w14:paraId="1A8F86A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 Азизпур Муставфи Шамс. Философия высшего образования в новом веке. Издательство «</w:t>
      </w:r>
      <w:r>
        <w:rPr>
          <w:rStyle w:val="WW8Num3z0"/>
          <w:rFonts w:ascii="Verdana" w:hAnsi="Verdana"/>
          <w:color w:val="4682B4"/>
          <w:sz w:val="18"/>
          <w:szCs w:val="18"/>
        </w:rPr>
        <w:t>Культура</w:t>
      </w:r>
      <w:r>
        <w:rPr>
          <w:rFonts w:ascii="Verdana" w:hAnsi="Verdana"/>
          <w:color w:val="000000"/>
          <w:sz w:val="18"/>
          <w:szCs w:val="18"/>
        </w:rPr>
        <w:t>». Тегеран, 1967. С. 321.</w:t>
      </w:r>
    </w:p>
    <w:p w14:paraId="0F2DC15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 Азими Хусайн. Высшее образование в Иране с точки зрения экономики и развития. Первый семинар высшего образования в Иране. Тегеран. Октябрь -ноябрь, 1996.-С. 456.</w:t>
      </w:r>
    </w:p>
    <w:p w14:paraId="695DCB3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 Али бинни Мухаммад Абухусайн. «Аддиёрот» (перевод Сафры Неъматулло Фурушони). Издательство образования, Бейрут, 1951. С. 178.</w:t>
      </w:r>
    </w:p>
    <w:p w14:paraId="4E49DCD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 Али Исмоил Абдулло. Сияние высшего образования и устойчивое развитие. Сборник статей. Издание Тегеранского Университета, 1998. 239 с.</w:t>
      </w:r>
    </w:p>
    <w:p w14:paraId="02A8FD9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 Алмоси Алимухаммад. История обучения и воспитания Ислама в Иране. Издательство « Знание». Тегеран, 1991. С. 341.</w:t>
      </w:r>
    </w:p>
    <w:p w14:paraId="2816590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 Алмоси Алимухаммад. Осуществляемое обучение и воспитание. Издательство «</w:t>
      </w:r>
      <w:r>
        <w:rPr>
          <w:rStyle w:val="WW8Num3z0"/>
          <w:rFonts w:ascii="Verdana" w:hAnsi="Verdana"/>
          <w:color w:val="4682B4"/>
          <w:sz w:val="18"/>
          <w:szCs w:val="18"/>
        </w:rPr>
        <w:t>Прогресс</w:t>
      </w:r>
      <w:r>
        <w:rPr>
          <w:rFonts w:ascii="Verdana" w:hAnsi="Verdana"/>
          <w:color w:val="000000"/>
          <w:sz w:val="18"/>
          <w:szCs w:val="18"/>
        </w:rPr>
        <w:t>». Тегеран, 1996. -С. 576.</w:t>
      </w:r>
    </w:p>
    <w:p w14:paraId="7C618DE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 Алоипур Али. Высшее образование и направляющее развитие. Издательство «</w:t>
      </w:r>
      <w:r>
        <w:rPr>
          <w:rStyle w:val="WW8Num3z0"/>
          <w:rFonts w:ascii="Verdana" w:hAnsi="Verdana"/>
          <w:color w:val="4682B4"/>
          <w:sz w:val="18"/>
          <w:szCs w:val="18"/>
        </w:rPr>
        <w:t>Галактика</w:t>
      </w:r>
      <w:r>
        <w:rPr>
          <w:rFonts w:ascii="Verdana" w:hAnsi="Verdana"/>
          <w:color w:val="000000"/>
          <w:sz w:val="18"/>
          <w:szCs w:val="18"/>
        </w:rPr>
        <w:t>», Тегеран, 2009 . С. 287.</w:t>
      </w:r>
    </w:p>
    <w:p w14:paraId="458E92A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 Ахмад Батулли. Высшее образование для женщин. Издательство университета «</w:t>
      </w:r>
      <w:r>
        <w:rPr>
          <w:rStyle w:val="WW8Num3z0"/>
          <w:rFonts w:ascii="Verdana" w:hAnsi="Verdana"/>
          <w:color w:val="4682B4"/>
          <w:sz w:val="18"/>
          <w:szCs w:val="18"/>
        </w:rPr>
        <w:t>Алама Таботабаи</w:t>
      </w:r>
      <w:r>
        <w:rPr>
          <w:rFonts w:ascii="Verdana" w:hAnsi="Verdana"/>
          <w:color w:val="000000"/>
          <w:sz w:val="18"/>
          <w:szCs w:val="18"/>
        </w:rPr>
        <w:t>», Тегеран, 1997. С. 360.</w:t>
      </w:r>
    </w:p>
    <w:p w14:paraId="099D6E6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 Ахмад бини Яхё Албалзари. Научные завоевания (Футухулбилдон), перевод Вартош Озарнуш. Издательство фонда культуры. Тегеран, 1967. -С. 412.</w:t>
      </w:r>
    </w:p>
    <w:p w14:paraId="77A06B4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Ахмад Батулли. Роль женщин в управлении высшего образования.</w:t>
      </w:r>
    </w:p>
    <w:p w14:paraId="6040A68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 Сборник</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статей, посвященных высшему образованию).1631. Тегеран, 1997 . С. 290.</w:t>
      </w:r>
    </w:p>
    <w:p w14:paraId="2B40C51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 Ахмад Дастджари Довуд и Анвари Судур. Высшее образование и изучение в процессе развития (статья). Издательство министерства научных исследований и технологий. Тегеран. 2005 . С. 285.</w:t>
      </w:r>
    </w:p>
    <w:p w14:paraId="6ED59A2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 Асир Комил. Исторический абсолютизм (перевод Нура Аскасоя). Арабское издание. Бейрут, 1967. -С. 452.</w:t>
      </w:r>
    </w:p>
    <w:p w14:paraId="1386EC9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17. Атокуш Хасан. История медицины Ирана. // Тегеран, № 13, 1992. С. 349.</w:t>
      </w:r>
    </w:p>
    <w:p w14:paraId="3A2EEF1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18. Афшори Симин. Научный процесс и высшее образование в Иране (сборник научных трудов). Издание «</w:t>
      </w:r>
      <w:r>
        <w:rPr>
          <w:rStyle w:val="WW8Num3z0"/>
          <w:rFonts w:ascii="Verdana" w:hAnsi="Verdana"/>
          <w:color w:val="4682B4"/>
          <w:sz w:val="18"/>
          <w:szCs w:val="18"/>
        </w:rPr>
        <w:t>Мехргон</w:t>
      </w:r>
      <w:r>
        <w:rPr>
          <w:rFonts w:ascii="Verdana" w:hAnsi="Verdana"/>
          <w:color w:val="000000"/>
          <w:sz w:val="18"/>
          <w:szCs w:val="18"/>
        </w:rPr>
        <w:t>». № 3, 2000 . -С. 264.</w:t>
      </w:r>
    </w:p>
    <w:p w14:paraId="359617F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19. Ахвон Козими Масъуд. Высшее образование и устойчивое политическое развитие (сборник статей). Тегеран, 2004 . С. 465.</w:t>
      </w:r>
    </w:p>
    <w:p w14:paraId="5A22792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20. Ахтари Вола Фарид. Высшее образование, направленное на эволюцию и прогресс. Издательство «</w:t>
      </w:r>
      <w:r>
        <w:rPr>
          <w:rStyle w:val="WW8Num3z0"/>
          <w:rFonts w:ascii="Verdana" w:hAnsi="Verdana"/>
          <w:color w:val="4682B4"/>
          <w:sz w:val="18"/>
          <w:szCs w:val="18"/>
        </w:rPr>
        <w:t>Джайхун</w:t>
      </w:r>
      <w:r>
        <w:rPr>
          <w:rFonts w:ascii="Verdana" w:hAnsi="Verdana"/>
          <w:color w:val="000000"/>
          <w:sz w:val="18"/>
          <w:szCs w:val="18"/>
        </w:rPr>
        <w:t>». Тегеран, 2004. С. 420.</w:t>
      </w:r>
    </w:p>
    <w:p w14:paraId="778EDB3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21. Баёни Ахмад. Университет местного рождения. Издательство «Акик». Тегеран, 2005 . С. 370.</w:t>
      </w:r>
    </w:p>
    <w:p w14:paraId="3E7D4F4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22. Бехруз Ниё Ардашер. Университеты Тегерана. Издательство «</w:t>
      </w:r>
      <w:r>
        <w:rPr>
          <w:rStyle w:val="WW8Num3z0"/>
          <w:rFonts w:ascii="Verdana" w:hAnsi="Verdana"/>
          <w:color w:val="4682B4"/>
          <w:sz w:val="18"/>
          <w:szCs w:val="18"/>
        </w:rPr>
        <w:t>Хизрои</w:t>
      </w:r>
      <w:r>
        <w:rPr>
          <w:rFonts w:ascii="Verdana" w:hAnsi="Verdana"/>
          <w:color w:val="000000"/>
          <w:sz w:val="18"/>
          <w:szCs w:val="18"/>
        </w:rPr>
        <w:t>», Тегеран, 2001.-С. 451.</w:t>
      </w:r>
    </w:p>
    <w:p w14:paraId="6856754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23. Бозаргон Аббос. Оценка Университетского периода и его использование в постоянном улучшении качества высшего образования. Годовой отчёт и планирование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 3, Тегеран, 1995.-С.274.</w:t>
      </w:r>
    </w:p>
    <w:p w14:paraId="57DF4BD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24. Гавдарзи Али. Определённое время в разработках регламента высшего образования в Иране. Периодичная научно путевая инфраструктура, № 1, Тегеран, 2005 . -С. 380.</w:t>
      </w:r>
    </w:p>
    <w:p w14:paraId="2C6D3F6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25. Газани Али Биниш Мижгон. Значимость научных исследований для Исламской Республики Иран. Периодичное издание, «Рахёт», № 41, Тегеран, 2008. -С. 442.</w:t>
      </w:r>
    </w:p>
    <w:p w14:paraId="762683D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26. Газфунун «</w:t>
      </w:r>
      <w:r>
        <w:rPr>
          <w:rStyle w:val="WW8Num3z0"/>
          <w:rFonts w:ascii="Verdana" w:hAnsi="Verdana"/>
          <w:color w:val="4682B4"/>
          <w:sz w:val="18"/>
          <w:szCs w:val="18"/>
        </w:rPr>
        <w:t>Курушнома</w:t>
      </w:r>
      <w:r>
        <w:rPr>
          <w:rFonts w:ascii="Verdana" w:hAnsi="Verdana"/>
          <w:color w:val="000000"/>
          <w:sz w:val="18"/>
          <w:szCs w:val="18"/>
        </w:rPr>
        <w:t>», перевод Риза Мушоихи. Издательство книгопечатания, Тегеран, 1963. С. 480.</w:t>
      </w:r>
    </w:p>
    <w:p w14:paraId="3E9CFA7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27. Ганима Абдурахим. История исламских университетов. Касоя Нуруллах. Издательство Тегеранского университета. Тегеран, 2009. -С. 406.</w:t>
      </w:r>
    </w:p>
    <w:p w14:paraId="274190F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28. Гариви Сурур. Вокруг университета и студента. Издательство «</w:t>
      </w:r>
      <w:r>
        <w:rPr>
          <w:rStyle w:val="WW8Num3z0"/>
          <w:rFonts w:ascii="Verdana" w:hAnsi="Verdana"/>
          <w:color w:val="4682B4"/>
          <w:sz w:val="18"/>
          <w:szCs w:val="18"/>
        </w:rPr>
        <w:t>Факид</w:t>
      </w:r>
      <w:r>
        <w:rPr>
          <w:rFonts w:ascii="Verdana" w:hAnsi="Verdana"/>
          <w:color w:val="000000"/>
          <w:sz w:val="18"/>
          <w:szCs w:val="18"/>
        </w:rPr>
        <w:t>», 1977. Шираз. С. 389.</w:t>
      </w:r>
    </w:p>
    <w:p w14:paraId="1962C5C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29. Гришман Роман. История Ирана от начала до Ислама (перевод Мухаммада Бехфурузи). Издательство «Нил». Тегеран, 2003. С. 465.</w:t>
      </w:r>
    </w:p>
    <w:p w14:paraId="7D4ADED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30. Гуфрони Мухаммадбокар. Миссия высшего обучения в новом мире и в Исламском Иране. Региональный семинар высшего обучения, Тегеран, январь февраль 1997. -С. 479.</w:t>
      </w:r>
    </w:p>
    <w:p w14:paraId="3C533BF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31. Далатободи Яхё. Жизн Якова. Издательство «</w:t>
      </w:r>
      <w:r>
        <w:rPr>
          <w:rStyle w:val="WW8Num3z0"/>
          <w:rFonts w:ascii="Verdana" w:hAnsi="Verdana"/>
          <w:color w:val="4682B4"/>
          <w:sz w:val="18"/>
          <w:szCs w:val="18"/>
        </w:rPr>
        <w:t>Аттар</w:t>
      </w:r>
      <w:r>
        <w:rPr>
          <w:rFonts w:ascii="Verdana" w:hAnsi="Verdana"/>
          <w:color w:val="000000"/>
          <w:sz w:val="18"/>
          <w:szCs w:val="18"/>
        </w:rPr>
        <w:t>», Тегеран, 1993. -С. 270.</w:t>
      </w:r>
    </w:p>
    <w:p w14:paraId="602F469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32. Даврони Камол. История образования и воспитания Ирана до и после Ислама. Тегеран, 1997. С. 460.</w:t>
      </w:r>
    </w:p>
    <w:p w14:paraId="10B512D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33. Дяконов И.М. История Мод. Перевод Карима Кишоварза. Издательство «</w:t>
      </w:r>
      <w:r>
        <w:rPr>
          <w:rStyle w:val="WW8Num3z0"/>
          <w:rFonts w:ascii="Verdana" w:hAnsi="Verdana"/>
          <w:color w:val="4682B4"/>
          <w:sz w:val="18"/>
          <w:szCs w:val="18"/>
        </w:rPr>
        <w:t>Наука и культура</w:t>
      </w:r>
      <w:r>
        <w:rPr>
          <w:rFonts w:ascii="Verdana" w:hAnsi="Verdana"/>
          <w:color w:val="000000"/>
          <w:sz w:val="18"/>
          <w:szCs w:val="18"/>
        </w:rPr>
        <w:t>», Тегеран, 2001. С. 471.</w:t>
      </w:r>
    </w:p>
    <w:p w14:paraId="0DA063C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34. Дяконов И. М. История древнего Ирана. Издательство «</w:t>
      </w:r>
      <w:r>
        <w:rPr>
          <w:rStyle w:val="WW8Num3z0"/>
          <w:rFonts w:ascii="Verdana" w:hAnsi="Verdana"/>
          <w:color w:val="4682B4"/>
          <w:sz w:val="18"/>
          <w:szCs w:val="18"/>
        </w:rPr>
        <w:t>Наука и культура</w:t>
      </w:r>
      <w:r>
        <w:rPr>
          <w:rFonts w:ascii="Verdana" w:hAnsi="Verdana"/>
          <w:color w:val="000000"/>
          <w:sz w:val="18"/>
          <w:szCs w:val="18"/>
        </w:rPr>
        <w:t>», Тегеран, 2001. С. 286.</w:t>
      </w:r>
    </w:p>
    <w:p w14:paraId="5D1F859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35. Довари Ахмад. История высшего образования Ирана. Тегеран, 2004. -С. 467.</w:t>
      </w:r>
    </w:p>
    <w:p w14:paraId="1D546DE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36. Додж Боярд. Университет «</w:t>
      </w:r>
      <w:r>
        <w:rPr>
          <w:rStyle w:val="WW8Num3z0"/>
          <w:rFonts w:ascii="Verdana" w:hAnsi="Verdana"/>
          <w:color w:val="4682B4"/>
          <w:sz w:val="18"/>
          <w:szCs w:val="18"/>
        </w:rPr>
        <w:t>Аззахра</w:t>
      </w:r>
      <w:r>
        <w:rPr>
          <w:rFonts w:ascii="Verdana" w:hAnsi="Verdana"/>
          <w:color w:val="000000"/>
          <w:sz w:val="18"/>
          <w:szCs w:val="18"/>
        </w:rPr>
        <w:t>» (перевод Мушоихи Фариддуни Озармидухт). Издательство Центра университетской печати. Тегеран, 1989. -С. 422.</w:t>
      </w:r>
    </w:p>
    <w:p w14:paraId="4B085F4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37. Донишвар Найра. Высшее образование и устойчивое развитие. Статья 1 -ая. 2005.-С. 659.</w:t>
      </w:r>
    </w:p>
    <w:p w14:paraId="1B3B068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38. Ибни Фавти Камолиддин. Социальные (происшествия) катаклизмы (перевод Касои Нуруллох). Издательство «</w:t>
      </w:r>
      <w:r>
        <w:rPr>
          <w:rStyle w:val="WW8Num3z0"/>
          <w:rFonts w:ascii="Verdana" w:hAnsi="Verdana"/>
          <w:color w:val="4682B4"/>
          <w:sz w:val="18"/>
          <w:szCs w:val="18"/>
        </w:rPr>
        <w:t>Фарот</w:t>
      </w:r>
      <w:r>
        <w:rPr>
          <w:rFonts w:ascii="Verdana" w:hAnsi="Verdana"/>
          <w:color w:val="000000"/>
          <w:sz w:val="18"/>
          <w:szCs w:val="18"/>
        </w:rPr>
        <w:t>», Багдад, 1972. С. 442.</w:t>
      </w:r>
    </w:p>
    <w:p w14:paraId="4276083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Икбол Ошнои Аббос. Мирзотакихон Великий Эмир. Издательство «Туси», Тегеран, 1984. - </w:t>
      </w:r>
      <w:r>
        <w:rPr>
          <w:rFonts w:ascii="Verdana" w:hAnsi="Verdana"/>
          <w:color w:val="000000"/>
          <w:sz w:val="18"/>
          <w:szCs w:val="18"/>
        </w:rPr>
        <w:lastRenderedPageBreak/>
        <w:t>С. 386.</w:t>
      </w:r>
    </w:p>
    <w:p w14:paraId="4525EF0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40. Интизори Ёкуб. Шестьдесят лет высшего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итехнологического образования в Иране. Издательство «Предприятия165исследования и планирования высшего образования», Тегеран, 2010. С. 477.</w:t>
      </w:r>
    </w:p>
    <w:p w14:paraId="5B5009E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41. Исабек Мухаммад. История больниц в Иране (перевод Нуруллох Касои). Издательство предприятия прогресса знаний и исследований в Иране. Мешхед, 1992. С. 492.</w:t>
      </w:r>
    </w:p>
    <w:p w14:paraId="2899CB4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42. Кадими Икром. Высшее образование и политический прогресс. Издательство Министерства науки и исследования технологий. Тегеран, 2005.-С. 270.</w:t>
      </w:r>
    </w:p>
    <w:p w14:paraId="2F171D4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43. Кайвони Джафар. Высшее образование и устойчивое развитие. Издательство предприятия исследования и планирования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Тегеран, 2004. С. 504.</w:t>
      </w:r>
    </w:p>
    <w:p w14:paraId="24CB347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44. Кайвони Расул и сотрудники. // «</w:t>
      </w:r>
      <w:r>
        <w:rPr>
          <w:rStyle w:val="WW8Num3z0"/>
          <w:rFonts w:ascii="Verdana" w:hAnsi="Verdana"/>
          <w:color w:val="4682B4"/>
          <w:sz w:val="18"/>
          <w:szCs w:val="18"/>
        </w:rPr>
        <w:t>Высшее образование и прогресс</w:t>
      </w:r>
      <w:r>
        <w:rPr>
          <w:rFonts w:ascii="Verdana" w:hAnsi="Verdana"/>
          <w:color w:val="000000"/>
          <w:sz w:val="18"/>
          <w:szCs w:val="18"/>
        </w:rPr>
        <w:t>». Издательство культуры. Тегеран , 2001. С. 449.</w:t>
      </w:r>
    </w:p>
    <w:p w14:paraId="22A9776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45. Кайванфор Мухаммадриза (статья). Симпозиум роли образования в обществе. Исфахан, 1995. С. 360.</w:t>
      </w:r>
    </w:p>
    <w:p w14:paraId="5A55812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46. Карими Мурод. Здоровое развитие. Изд. «Ором», Тегеран, 2001. -С.407.</w:t>
      </w:r>
    </w:p>
    <w:p w14:paraId="1D48A8D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47. Каримпур Худжатулло. Руководство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Ирана. Том, 2. Изд. Министерство культуры и высшего образования. Тегеран, 1978. С. 533.</w:t>
      </w:r>
    </w:p>
    <w:p w14:paraId="0782C4C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48. Касои Нурулох. Военные школы и его научное и социальное влияние. Издательство Тегеранского Университета. 1993. С.261.</w:t>
      </w:r>
    </w:p>
    <w:p w14:paraId="3EC403B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49. Конеирод Мухаммад Амин. Иранский индивидуализм и развитие не найденного. Издательство «</w:t>
      </w:r>
      <w:r>
        <w:rPr>
          <w:rStyle w:val="WW8Num3z0"/>
          <w:rFonts w:ascii="Verdana" w:hAnsi="Verdana"/>
          <w:color w:val="4682B4"/>
          <w:sz w:val="18"/>
          <w:szCs w:val="18"/>
        </w:rPr>
        <w:t>Связи</w:t>
      </w:r>
      <w:r>
        <w:rPr>
          <w:rFonts w:ascii="Verdana" w:hAnsi="Verdana"/>
          <w:color w:val="000000"/>
          <w:sz w:val="18"/>
          <w:szCs w:val="18"/>
        </w:rPr>
        <w:t>», Тегеран, 2000 . С. 511.</w:t>
      </w:r>
    </w:p>
    <w:p w14:paraId="00CFAC9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50. Косими Пуё Икбол. Современные школы в период Коджория. Издательство Центра печати университета. Тегеран, 1999. С. 301.</w:t>
      </w:r>
    </w:p>
    <w:p w14:paraId="3A1D1BA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51. Кристиан Артур. Иран в период Сасанидов (перевод Рашида Ёсуми). Издательство «</w:t>
      </w:r>
      <w:r>
        <w:rPr>
          <w:rStyle w:val="WW8Num3z0"/>
          <w:rFonts w:ascii="Verdana" w:hAnsi="Verdana"/>
          <w:color w:val="4682B4"/>
          <w:sz w:val="18"/>
          <w:szCs w:val="18"/>
        </w:rPr>
        <w:t>Садои муосир</w:t>
      </w:r>
      <w:r>
        <w:rPr>
          <w:rFonts w:ascii="Verdana" w:hAnsi="Verdana"/>
          <w:color w:val="000000"/>
          <w:sz w:val="18"/>
          <w:szCs w:val="18"/>
        </w:rPr>
        <w:t>» (Современный голос), Тегеран, 1999. С. 455.</w:t>
      </w:r>
    </w:p>
    <w:p w14:paraId="09B9FC9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52. Крунин Стиран. Ризошах и формирование современного Ирана (перевод Муртазы Сокибфара). Издательство «</w:t>
      </w:r>
      <w:r>
        <w:rPr>
          <w:rStyle w:val="WW8Num3z0"/>
          <w:rFonts w:ascii="Verdana" w:hAnsi="Verdana"/>
          <w:color w:val="4682B4"/>
          <w:sz w:val="18"/>
          <w:szCs w:val="18"/>
        </w:rPr>
        <w:t>Джами</w:t>
      </w:r>
      <w:r>
        <w:rPr>
          <w:rFonts w:ascii="Verdana" w:hAnsi="Verdana"/>
          <w:color w:val="000000"/>
          <w:sz w:val="18"/>
          <w:szCs w:val="18"/>
        </w:rPr>
        <w:t>», Тегеран, 2003. -С.537.</w:t>
      </w:r>
    </w:p>
    <w:p w14:paraId="3F1BA03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53. Курчиён Нодиркули и сотрудники. Просветительская сфера высшего образования. Издательство Министерства науки, исследования и технологии. Тегеран, 2004. -С. 380.</w:t>
      </w:r>
    </w:p>
    <w:p w14:paraId="21DD5D4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54. Луллуизоде Хаким. Период славы. Издательство «</w:t>
      </w:r>
      <w:r>
        <w:rPr>
          <w:rStyle w:val="WW8Num3z0"/>
          <w:rFonts w:ascii="Verdana" w:hAnsi="Verdana"/>
          <w:color w:val="4682B4"/>
          <w:sz w:val="18"/>
          <w:szCs w:val="18"/>
        </w:rPr>
        <w:t>Кахрамон</w:t>
      </w:r>
      <w:r>
        <w:rPr>
          <w:rFonts w:ascii="Verdana" w:hAnsi="Verdana"/>
          <w:color w:val="000000"/>
          <w:sz w:val="18"/>
          <w:szCs w:val="18"/>
        </w:rPr>
        <w:t>». Тегеран, 1971.-С. 405.</w:t>
      </w:r>
    </w:p>
    <w:p w14:paraId="444F5E3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Джафари</w:t>
      </w:r>
      <w:r>
        <w:rPr>
          <w:rStyle w:val="WW8Num2z0"/>
          <w:rFonts w:ascii="Verdana" w:hAnsi="Verdana"/>
          <w:color w:val="000000"/>
          <w:sz w:val="18"/>
          <w:szCs w:val="18"/>
        </w:rPr>
        <w:t> </w:t>
      </w:r>
      <w:r>
        <w:rPr>
          <w:rFonts w:ascii="Verdana" w:hAnsi="Verdana"/>
          <w:color w:val="000000"/>
          <w:sz w:val="18"/>
          <w:szCs w:val="18"/>
        </w:rPr>
        <w:t>Париваш. Метаморфозные учебные заведения. Издательство министерства науки, исследований и технологии. Тегеран, 2004. С. 507.</w:t>
      </w:r>
    </w:p>
    <w:p w14:paraId="33DDD7B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56. Малики Мухаммад. Никто не спросил нашу точку зрения в политике. Издательство «Лавх». Шираз, 1999. С. 350.</w:t>
      </w:r>
    </w:p>
    <w:p w14:paraId="60A8833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57. Манхак Ковус. Секреты научного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 мусульман (перевод Хади Габарои). Периодическое издательство научной политики и исследований. № 5, Тегеран, 1993. С. 299.</w:t>
      </w:r>
    </w:p>
    <w:p w14:paraId="3BBF57C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58. Махбуби Ардакони Хусайн. История предприятий современной цивилизации в Иране. Издательство Тегеранского Университета. 1999. С. 531.</w:t>
      </w:r>
    </w:p>
    <w:p w14:paraId="36977C5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59. Махдиёни Алиризо. Оценка действий высшего совета планирования до и после основания до 1996 года. Издательство центра научных исследований страны. Тегеран, 1997. С. 598.</w:t>
      </w:r>
    </w:p>
    <w:p w14:paraId="6C89993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60. Махджур Фируз. Дальний Восток и Запад в искусстве эпохи Сафави. /Материалы Сафавийской конференции. Издательство «</w:t>
      </w:r>
      <w:r>
        <w:rPr>
          <w:rStyle w:val="WW8Num3z0"/>
          <w:rFonts w:ascii="Verdana" w:hAnsi="Verdana"/>
          <w:color w:val="4682B4"/>
          <w:sz w:val="18"/>
          <w:szCs w:val="18"/>
        </w:rPr>
        <w:t>Сутуда</w:t>
      </w:r>
      <w:r>
        <w:rPr>
          <w:rFonts w:ascii="Verdana" w:hAnsi="Verdana"/>
          <w:color w:val="000000"/>
          <w:sz w:val="18"/>
          <w:szCs w:val="18"/>
        </w:rPr>
        <w:t>», Табрез, 2005.-С. 448.</w:t>
      </w:r>
    </w:p>
    <w:p w14:paraId="75C72EF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61. Махмудободи Саидасгар. Университет Джанди Шопура и просветительская сфера высшего образования. Издательство министерства науки, исследований и технологии, Тегеран. 2004. -С. 370.</w:t>
      </w:r>
    </w:p>
    <w:p w14:paraId="75609F4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62. Мафтух Мухаммад. Роль исламских мыслителей и развитие науки. Издательство организации научных исследований и промышленности Ирана. Тегеран, 1982.-С. 411.</w:t>
      </w:r>
    </w:p>
    <w:p w14:paraId="16CC3F6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63. Маширзода Хумайро. Женщины и высшее образование. Издательство Министерство науки, исследований и технологии. Тегеран, 2005. С. 590.</w:t>
      </w:r>
    </w:p>
    <w:p w14:paraId="34A8A0E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64. Мирахмади Марям. Религия и государство эпохи Сафави. Издательство «</w:t>
      </w:r>
      <w:r>
        <w:rPr>
          <w:rStyle w:val="WW8Num3z0"/>
          <w:rFonts w:ascii="Verdana" w:hAnsi="Verdana"/>
          <w:color w:val="4682B4"/>
          <w:sz w:val="18"/>
          <w:szCs w:val="18"/>
        </w:rPr>
        <w:t>Амири Кабир</w:t>
      </w:r>
      <w:r>
        <w:rPr>
          <w:rFonts w:ascii="Verdana" w:hAnsi="Verdana"/>
          <w:color w:val="000000"/>
          <w:sz w:val="18"/>
          <w:szCs w:val="18"/>
        </w:rPr>
        <w:t>», Тегеран, 1990. С. 366.</w:t>
      </w:r>
    </w:p>
    <w:p w14:paraId="4431223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 Муиди Собити Саидали. История Нишапура. Издательство собрания национальных произведений. Тегеран, 1977. С. 391.</w:t>
      </w:r>
    </w:p>
    <w:p w14:paraId="2BF9AA1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66. Мухаммади Темур. Иран в направлении прогресса. Издательство «</w:t>
      </w:r>
      <w:r>
        <w:rPr>
          <w:rStyle w:val="WW8Num3z0"/>
          <w:rFonts w:ascii="Verdana" w:hAnsi="Verdana"/>
          <w:color w:val="4682B4"/>
          <w:sz w:val="18"/>
          <w:szCs w:val="18"/>
        </w:rPr>
        <w:t>Корун</w:t>
      </w:r>
      <w:r>
        <w:rPr>
          <w:rFonts w:ascii="Verdana" w:hAnsi="Verdana"/>
          <w:color w:val="000000"/>
          <w:sz w:val="18"/>
          <w:szCs w:val="18"/>
        </w:rPr>
        <w:t>», Тегеран, 1990. -С. 311.</w:t>
      </w:r>
    </w:p>
    <w:p w14:paraId="23FDEFB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67. Мухаммад Маджид. Исследования современных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будущего. Периодическое издание научной политики и исследований. № 6, Тегеран, 1994.-С. 266.</w:t>
      </w:r>
    </w:p>
    <w:p w14:paraId="5FE3343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68. Мухаммаднажод Ализамини Юсуф. Система высшего образования Республики Иран. Издательство Министерства науки исследований и технологии. Тегеран, 2005. -С. 417.</w:t>
      </w:r>
    </w:p>
    <w:p w14:paraId="2A58482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69. Мурат Саидулло. Образовательные советы в новой эпохе. Издательство, Тегеран, 1972. С. 409.</w:t>
      </w:r>
    </w:p>
    <w:p w14:paraId="17D3DB6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70. Мутаввали Хакики Юсуф. Школа академии Дорулфунун». Издательство Министерства науки исследования и технологии. Тегеран, 2005.-С. 366.</w:t>
      </w:r>
    </w:p>
    <w:p w14:paraId="3594C7D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71. Мухсин Мухаммадризо. Пантюркизм, Иран и Азербайджан. Издательство «</w:t>
      </w:r>
      <w:r>
        <w:rPr>
          <w:rStyle w:val="WW8Num3z0"/>
          <w:rFonts w:ascii="Verdana" w:hAnsi="Verdana"/>
          <w:color w:val="4682B4"/>
          <w:sz w:val="18"/>
          <w:szCs w:val="18"/>
        </w:rPr>
        <w:t>Самарканд</w:t>
      </w:r>
      <w:r>
        <w:rPr>
          <w:rFonts w:ascii="Verdana" w:hAnsi="Verdana"/>
          <w:color w:val="000000"/>
          <w:sz w:val="18"/>
          <w:szCs w:val="18"/>
        </w:rPr>
        <w:t>». Тегеран, 2010. С. 404.</w:t>
      </w:r>
    </w:p>
    <w:p w14:paraId="27C3A9F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72. Навои Абулхусайн. Иран и Мир от Каджории до конца Носирского соглашения. Издательство «Хумо». Тегеран, 1990. -С. 522.</w:t>
      </w:r>
    </w:p>
    <w:p w14:paraId="185C7CA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73. Навруз Абурризо и сотрудники. «Состояние научной производительности Ирана и стран региона в 2005 и 2006 ых годах». Издательство центра стратегических исследований научной политики страны. Тегеран, 2007 г. -С. 466.</w:t>
      </w:r>
    </w:p>
    <w:p w14:paraId="2F26687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74. Назири Расул. Высшее образование в новой эпохе. Издательство (просвещения) культуры, Тегеран, 1995 . С. 377.</w:t>
      </w:r>
    </w:p>
    <w:p w14:paraId="6F832CC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75. Насири Алиакбар. История обучения и воспитания Ирана от Хакоманидов до Коджора. Издательство «</w:t>
      </w:r>
      <w:r>
        <w:rPr>
          <w:rStyle w:val="WW8Num3z0"/>
          <w:rFonts w:ascii="Verdana" w:hAnsi="Verdana"/>
          <w:color w:val="4682B4"/>
          <w:sz w:val="18"/>
          <w:szCs w:val="18"/>
        </w:rPr>
        <w:t>Овоии Нур</w:t>
      </w:r>
      <w:r>
        <w:rPr>
          <w:rFonts w:ascii="Verdana" w:hAnsi="Verdana"/>
          <w:color w:val="000000"/>
          <w:sz w:val="18"/>
          <w:szCs w:val="18"/>
        </w:rPr>
        <w:t>». Тегеран, 2006. -С. 402.</w:t>
      </w:r>
    </w:p>
    <w:p w14:paraId="1659659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76. Насири Хабибулло. Древние умения. Издательство «</w:t>
      </w:r>
      <w:r>
        <w:rPr>
          <w:rStyle w:val="WW8Num3z0"/>
          <w:rFonts w:ascii="Verdana" w:hAnsi="Verdana"/>
          <w:color w:val="4682B4"/>
          <w:sz w:val="18"/>
          <w:szCs w:val="18"/>
        </w:rPr>
        <w:t>Наука</w:t>
      </w:r>
      <w:r>
        <w:rPr>
          <w:rFonts w:ascii="Verdana" w:hAnsi="Verdana"/>
          <w:color w:val="000000"/>
          <w:sz w:val="18"/>
          <w:szCs w:val="18"/>
        </w:rPr>
        <w:t>». Тегеран, 2008. -С. 455.</w:t>
      </w:r>
    </w:p>
    <w:p w14:paraId="7E9B64F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77. Наср Саидхусайн. Наука и цивилизация в Исламе (перевод Ахмада Орома). Издательство «</w:t>
      </w:r>
      <w:r>
        <w:rPr>
          <w:rStyle w:val="WW8Num3z0"/>
          <w:rFonts w:ascii="Verdana" w:hAnsi="Verdana"/>
          <w:color w:val="4682B4"/>
          <w:sz w:val="18"/>
          <w:szCs w:val="18"/>
        </w:rPr>
        <w:t>Андеша</w:t>
      </w:r>
      <w:r>
        <w:rPr>
          <w:rFonts w:ascii="Verdana" w:hAnsi="Verdana"/>
          <w:color w:val="000000"/>
          <w:sz w:val="18"/>
          <w:szCs w:val="18"/>
        </w:rPr>
        <w:t>». Тегеран, 1991. -С. 501.</w:t>
      </w:r>
    </w:p>
    <w:p w14:paraId="2A7C3A8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78. Нафиси Сайд. История цивилизации Сасанидского Ирана. Издательство «</w:t>
      </w:r>
      <w:r>
        <w:rPr>
          <w:rStyle w:val="WW8Num3z0"/>
          <w:rFonts w:ascii="Verdana" w:hAnsi="Verdana"/>
          <w:color w:val="4682B4"/>
          <w:sz w:val="18"/>
          <w:szCs w:val="18"/>
        </w:rPr>
        <w:t>Чалино</w:t>
      </w:r>
      <w:r>
        <w:rPr>
          <w:rFonts w:ascii="Verdana" w:hAnsi="Verdana"/>
          <w:color w:val="000000"/>
          <w:sz w:val="18"/>
          <w:szCs w:val="18"/>
        </w:rPr>
        <w:t>» (второе издание). Тегеран, 2005. С. 377.</w:t>
      </w:r>
    </w:p>
    <w:p w14:paraId="7ADE4A3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79. Нахджавани Хиндушах. Опыты Салафа (перевод Аббоса Икбола Оштиёни). Издательство «</w:t>
      </w:r>
      <w:r>
        <w:rPr>
          <w:rStyle w:val="WW8Num3z0"/>
          <w:rFonts w:ascii="Verdana" w:hAnsi="Verdana"/>
          <w:color w:val="4682B4"/>
          <w:sz w:val="18"/>
          <w:szCs w:val="18"/>
        </w:rPr>
        <w:t>Зухури</w:t>
      </w:r>
      <w:r>
        <w:rPr>
          <w:rFonts w:ascii="Verdana" w:hAnsi="Verdana"/>
          <w:color w:val="000000"/>
          <w:sz w:val="18"/>
          <w:szCs w:val="18"/>
        </w:rPr>
        <w:t>», Тегеран, 1996. С. 492.</w:t>
      </w:r>
    </w:p>
    <w:p w14:paraId="3CD340B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80. Нирнури Хомид. Заслуга Ирана в мировой культуре. Издательство «</w:t>
      </w:r>
      <w:r>
        <w:rPr>
          <w:rStyle w:val="WW8Num3z0"/>
          <w:rFonts w:ascii="Verdana" w:hAnsi="Verdana"/>
          <w:color w:val="4682B4"/>
          <w:sz w:val="18"/>
          <w:szCs w:val="18"/>
        </w:rPr>
        <w:t>Фирдоуси</w:t>
      </w:r>
      <w:r>
        <w:rPr>
          <w:rFonts w:ascii="Verdana" w:hAnsi="Verdana"/>
          <w:color w:val="000000"/>
          <w:sz w:val="18"/>
          <w:szCs w:val="18"/>
        </w:rPr>
        <w:t>». Тегеран, 2000. -С. 372.</w:t>
      </w:r>
    </w:p>
    <w:p w14:paraId="0F672AD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81. Ноини Саидмухамадкозим. Советы в высшем образовании. Издательство Министерства науки, исследований и технологии. Тегеран, 2004.-С. 501.</w:t>
      </w:r>
    </w:p>
    <w:p w14:paraId="03E42D7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82. Носехи Мусаллам. Революция на пути эволюции (сборник научных статей). Тегеран, 1997. С. 488.</w:t>
      </w:r>
    </w:p>
    <w:p w14:paraId="63B0E52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83. Нуршах Насрин. Место высшего образования Ирана в сравнении с двадцати шестью странами мира (статья). Издательство исследовательского предприятия и планирования высшего образования. Тегеран, 1993. С. 398.</w:t>
      </w:r>
    </w:p>
    <w:p w14:paraId="1453E87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84. Оби Хусайни ибни Абуризо. Мухосини Исфахан (перевод Аббаса Икбала Ошнои). Издательство «Ёдгор». Тегеран, 1940. С. 421.</w:t>
      </w:r>
    </w:p>
    <w:p w14:paraId="720A6BF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85. Одамият Фариддун. Великий Эмир и Иран. Издательство «</w:t>
      </w:r>
      <w:r>
        <w:rPr>
          <w:rStyle w:val="WW8Num3z0"/>
          <w:rFonts w:ascii="Verdana" w:hAnsi="Verdana"/>
          <w:color w:val="4682B4"/>
          <w:sz w:val="18"/>
          <w:szCs w:val="18"/>
        </w:rPr>
        <w:t>Паймон</w:t>
      </w:r>
      <w:r>
        <w:rPr>
          <w:rFonts w:ascii="Verdana" w:hAnsi="Verdana"/>
          <w:color w:val="000000"/>
          <w:sz w:val="18"/>
          <w:szCs w:val="18"/>
        </w:rPr>
        <w:t>». Тегеран, 1945. С. 407.</w:t>
      </w:r>
    </w:p>
    <w:p w14:paraId="14DC757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86. Ожанг Хамид. Женщины в процессе развития. Издательство «</w:t>
      </w:r>
      <w:r>
        <w:rPr>
          <w:rStyle w:val="WW8Num3z0"/>
          <w:rFonts w:ascii="Verdana" w:hAnsi="Verdana"/>
          <w:color w:val="4682B4"/>
          <w:sz w:val="18"/>
          <w:szCs w:val="18"/>
        </w:rPr>
        <w:t>Фокид</w:t>
      </w:r>
      <w:r>
        <w:rPr>
          <w:rFonts w:ascii="Verdana" w:hAnsi="Verdana"/>
          <w:color w:val="000000"/>
          <w:sz w:val="18"/>
          <w:szCs w:val="18"/>
        </w:rPr>
        <w:t>». Тегеран, 1982. С. 422.</w:t>
      </w:r>
    </w:p>
    <w:p w14:paraId="6893199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87. Осари Махди. Космическое размышление. Издательство «</w:t>
      </w:r>
      <w:r>
        <w:rPr>
          <w:rStyle w:val="WW8Num3z0"/>
          <w:rFonts w:ascii="Verdana" w:hAnsi="Verdana"/>
          <w:color w:val="4682B4"/>
          <w:sz w:val="18"/>
          <w:szCs w:val="18"/>
        </w:rPr>
        <w:t>Кайхон</w:t>
      </w:r>
      <w:r>
        <w:rPr>
          <w:rFonts w:ascii="Verdana" w:hAnsi="Verdana"/>
          <w:color w:val="000000"/>
          <w:sz w:val="18"/>
          <w:szCs w:val="18"/>
        </w:rPr>
        <w:t>», №2. Тегеран, 1981. -С. 299.</w:t>
      </w:r>
    </w:p>
    <w:p w14:paraId="6E499B0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88. Порниё Хасан. История древнего Ирана. Издательство «</w:t>
      </w:r>
      <w:r>
        <w:rPr>
          <w:rStyle w:val="WW8Num3z0"/>
          <w:rFonts w:ascii="Verdana" w:hAnsi="Verdana"/>
          <w:color w:val="4682B4"/>
          <w:sz w:val="18"/>
          <w:szCs w:val="18"/>
        </w:rPr>
        <w:t>Афсун</w:t>
      </w:r>
      <w:r>
        <w:rPr>
          <w:rFonts w:ascii="Verdana" w:hAnsi="Verdana"/>
          <w:color w:val="000000"/>
          <w:sz w:val="18"/>
          <w:szCs w:val="18"/>
        </w:rPr>
        <w:t>». Том 3. Тегеран, 2001. -С. 544.</w:t>
      </w:r>
    </w:p>
    <w:p w14:paraId="18CC7DC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89. Пархезкор Рахим. Иранцы в державе знания. Тегеран, 1955 . -С. 478.</w:t>
      </w:r>
    </w:p>
    <w:p w14:paraId="78033F3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90. Пешвои Махди. Имам Myco ибн Джафар предводитель охада. Издательство «</w:t>
      </w:r>
      <w:r>
        <w:rPr>
          <w:rStyle w:val="WW8Num3z0"/>
          <w:rFonts w:ascii="Verdana" w:hAnsi="Verdana"/>
          <w:color w:val="4682B4"/>
          <w:sz w:val="18"/>
          <w:szCs w:val="18"/>
        </w:rPr>
        <w:t>Тавхид</w:t>
      </w:r>
      <w:r>
        <w:rPr>
          <w:rFonts w:ascii="Verdana" w:hAnsi="Verdana"/>
          <w:color w:val="000000"/>
          <w:sz w:val="18"/>
          <w:szCs w:val="18"/>
        </w:rPr>
        <w:t xml:space="preserve">», 1982. </w:t>
      </w:r>
      <w:r>
        <w:rPr>
          <w:rFonts w:ascii="Verdana" w:hAnsi="Verdana"/>
          <w:color w:val="000000"/>
          <w:sz w:val="18"/>
          <w:szCs w:val="18"/>
        </w:rPr>
        <w:lastRenderedPageBreak/>
        <w:t>С. 533.</w:t>
      </w:r>
    </w:p>
    <w:p w14:paraId="2F9C489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91. Пулок Яков Эдвару. Иран и Иранцы (перевод</w:t>
      </w:r>
      <w:r>
        <w:rPr>
          <w:rStyle w:val="WW8Num2z0"/>
          <w:rFonts w:ascii="Verdana" w:hAnsi="Verdana"/>
          <w:color w:val="000000"/>
          <w:sz w:val="18"/>
          <w:szCs w:val="18"/>
        </w:rPr>
        <w:t> </w:t>
      </w:r>
      <w:r>
        <w:rPr>
          <w:rStyle w:val="WW8Num3z0"/>
          <w:rFonts w:ascii="Verdana" w:hAnsi="Verdana"/>
          <w:color w:val="4682B4"/>
          <w:sz w:val="18"/>
          <w:szCs w:val="18"/>
        </w:rPr>
        <w:t>Кайковуса</w:t>
      </w:r>
      <w:r>
        <w:rPr>
          <w:rStyle w:val="WW8Num2z0"/>
          <w:rFonts w:ascii="Verdana" w:hAnsi="Verdana"/>
          <w:color w:val="000000"/>
          <w:sz w:val="18"/>
          <w:szCs w:val="18"/>
        </w:rPr>
        <w:t> </w:t>
      </w:r>
      <w:r>
        <w:rPr>
          <w:rFonts w:ascii="Verdana" w:hAnsi="Verdana"/>
          <w:color w:val="000000"/>
          <w:sz w:val="18"/>
          <w:szCs w:val="18"/>
        </w:rPr>
        <w:t>Джахондари). Издательство «</w:t>
      </w:r>
      <w:r>
        <w:rPr>
          <w:rStyle w:val="WW8Num3z0"/>
          <w:rFonts w:ascii="Verdana" w:hAnsi="Verdana"/>
          <w:color w:val="4682B4"/>
          <w:sz w:val="18"/>
          <w:szCs w:val="18"/>
        </w:rPr>
        <w:t>Хоразми</w:t>
      </w:r>
      <w:r>
        <w:rPr>
          <w:rFonts w:ascii="Verdana" w:hAnsi="Verdana"/>
          <w:color w:val="000000"/>
          <w:sz w:val="18"/>
          <w:szCs w:val="18"/>
        </w:rPr>
        <w:t>», Тегеран, 1990. С. 809.</w:t>
      </w:r>
    </w:p>
    <w:p w14:paraId="1998AFA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92. Пойдорнихояти Рахмон. Предводитель Иранских вузов. Издательство «</w:t>
      </w:r>
      <w:r>
        <w:rPr>
          <w:rStyle w:val="WW8Num3z0"/>
          <w:rFonts w:ascii="Verdana" w:hAnsi="Verdana"/>
          <w:color w:val="4682B4"/>
          <w:sz w:val="18"/>
          <w:szCs w:val="18"/>
        </w:rPr>
        <w:t>Рохнамо</w:t>
      </w:r>
      <w:r>
        <w:rPr>
          <w:rFonts w:ascii="Verdana" w:hAnsi="Verdana"/>
          <w:color w:val="000000"/>
          <w:sz w:val="18"/>
          <w:szCs w:val="18"/>
        </w:rPr>
        <w:t>», Тегеран, 1992. -С. 409.</w:t>
      </w:r>
    </w:p>
    <w:p w14:paraId="11967BD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93. Поянда Бехруз. Высшее образование Ирана. Тегеран, 1963. С. 455.</w:t>
      </w:r>
    </w:p>
    <w:p w14:paraId="551ADF5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94. Пурнасиб Хомид. Разработки для университета. Издательство «</w:t>
      </w:r>
      <w:r>
        <w:rPr>
          <w:rStyle w:val="WW8Num3z0"/>
          <w:rFonts w:ascii="Verdana" w:hAnsi="Verdana"/>
          <w:color w:val="4682B4"/>
          <w:sz w:val="18"/>
          <w:szCs w:val="18"/>
        </w:rPr>
        <w:t>Культура</w:t>
      </w:r>
      <w:r>
        <w:rPr>
          <w:rFonts w:ascii="Verdana" w:hAnsi="Verdana"/>
          <w:color w:val="000000"/>
          <w:sz w:val="18"/>
          <w:szCs w:val="18"/>
        </w:rPr>
        <w:t>», Тегеран, 1992. С. 378.</w:t>
      </w:r>
    </w:p>
    <w:p w14:paraId="02F6274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95. Пуртои Али. Высшее образование в Иране. Издательство «</w:t>
      </w:r>
      <w:r>
        <w:rPr>
          <w:rStyle w:val="WW8Num3z0"/>
          <w:rFonts w:ascii="Verdana" w:hAnsi="Verdana"/>
          <w:color w:val="4682B4"/>
          <w:sz w:val="18"/>
          <w:szCs w:val="18"/>
        </w:rPr>
        <w:t>Организация инспекции образования страны</w:t>
      </w:r>
      <w:r>
        <w:rPr>
          <w:rFonts w:ascii="Verdana" w:hAnsi="Verdana"/>
          <w:color w:val="000000"/>
          <w:sz w:val="18"/>
          <w:szCs w:val="18"/>
        </w:rPr>
        <w:t>». Тегеран, 1976. С. 411.</w:t>
      </w:r>
    </w:p>
    <w:p w14:paraId="384E9EF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96. Равшани Зафарону Кудратуллох. Великий эмир и академия. Издательство Тегеранского Университета. Сборник лекций. 1973. С. 490.</w:t>
      </w:r>
    </w:p>
    <w:p w14:paraId="3B36774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97. Раджаби Рахматуллох. История древнего Ирана. Тегеран, 1970. С. 326.</w:t>
      </w:r>
    </w:p>
    <w:p w14:paraId="338BAD9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98. Рахими Махмуд. Совершенствование системы образования. Издательство «Расо». Тегеран, 2002. -С. 366.</w:t>
      </w:r>
    </w:p>
    <w:p w14:paraId="108EA9C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99. Рахими Самад. Высшее образование и женщины Ирана (сборник семинарских статей высшего образования). Тегеран, 1997. С. 404.</w:t>
      </w:r>
    </w:p>
    <w:p w14:paraId="4C134AA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100. Рахмони Мужда. Структура негосударственных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и технологических потребностей Ирана. Издательство «</w:t>
      </w:r>
      <w:r>
        <w:rPr>
          <w:rStyle w:val="WW8Num3z0"/>
          <w:rFonts w:ascii="Verdana" w:hAnsi="Verdana"/>
          <w:color w:val="4682B4"/>
          <w:sz w:val="18"/>
          <w:szCs w:val="18"/>
        </w:rPr>
        <w:t>Культура</w:t>
      </w:r>
      <w:r>
        <w:rPr>
          <w:rFonts w:ascii="Verdana" w:hAnsi="Verdana"/>
          <w:color w:val="000000"/>
          <w:sz w:val="18"/>
          <w:szCs w:val="18"/>
        </w:rPr>
        <w:t>», Тегеран, 2007.-С. 352.</w:t>
      </w:r>
    </w:p>
    <w:p w14:paraId="1B238D9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101. Рауф Мухаммадали. История негосударственного высшего образования, Издательство «</w:t>
      </w:r>
      <w:r>
        <w:rPr>
          <w:rStyle w:val="WW8Num3z0"/>
          <w:rFonts w:ascii="Verdana" w:hAnsi="Verdana"/>
          <w:color w:val="4682B4"/>
          <w:sz w:val="18"/>
          <w:szCs w:val="18"/>
        </w:rPr>
        <w:t>Нилуфар</w:t>
      </w:r>
      <w:r>
        <w:rPr>
          <w:rFonts w:ascii="Verdana" w:hAnsi="Verdana"/>
          <w:color w:val="000000"/>
          <w:sz w:val="18"/>
          <w:szCs w:val="18"/>
        </w:rPr>
        <w:t>». Тегеран, 1993. -С. 455.</w:t>
      </w:r>
    </w:p>
    <w:p w14:paraId="3DFC623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102. Рашид Паёр Ёсуман. Эволюция в системе высшего образования. Издательство «</w:t>
      </w:r>
      <w:r>
        <w:rPr>
          <w:rStyle w:val="WW8Num3z0"/>
          <w:rFonts w:ascii="Verdana" w:hAnsi="Verdana"/>
          <w:color w:val="4682B4"/>
          <w:sz w:val="18"/>
          <w:szCs w:val="18"/>
        </w:rPr>
        <w:t>Фаросу</w:t>
      </w:r>
      <w:r>
        <w:rPr>
          <w:rFonts w:ascii="Verdana" w:hAnsi="Verdana"/>
          <w:color w:val="000000"/>
          <w:sz w:val="18"/>
          <w:szCs w:val="18"/>
        </w:rPr>
        <w:t>». Тегеран, 2008. С. 543.</w:t>
      </w:r>
    </w:p>
    <w:p w14:paraId="1650382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103. Рашиди Фахриддин. Биография корифея образования. Издательство «</w:t>
      </w:r>
      <w:r>
        <w:rPr>
          <w:rStyle w:val="WW8Num3z0"/>
          <w:rFonts w:ascii="Verdana" w:hAnsi="Verdana"/>
          <w:color w:val="4682B4"/>
          <w:sz w:val="18"/>
          <w:szCs w:val="18"/>
        </w:rPr>
        <w:t>Хирманд</w:t>
      </w:r>
      <w:r>
        <w:rPr>
          <w:rFonts w:ascii="Verdana" w:hAnsi="Verdana"/>
          <w:color w:val="000000"/>
          <w:sz w:val="18"/>
          <w:szCs w:val="18"/>
        </w:rPr>
        <w:t>». Тегеран, 1991. С. 477.</w:t>
      </w:r>
    </w:p>
    <w:p w14:paraId="1E8668F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104. Ренгар Мониёко М. Изучение религии и полемика по поводу культурной перестройки во времена Каджара (перевод Хакикашко Махди). Издательство «</w:t>
      </w:r>
      <w:r>
        <w:rPr>
          <w:rStyle w:val="WW8Num3z0"/>
          <w:rFonts w:ascii="Verdana" w:hAnsi="Verdana"/>
          <w:color w:val="4682B4"/>
          <w:sz w:val="18"/>
          <w:szCs w:val="18"/>
        </w:rPr>
        <w:t>Хухнус</w:t>
      </w:r>
      <w:r>
        <w:rPr>
          <w:rFonts w:ascii="Verdana" w:hAnsi="Verdana"/>
          <w:color w:val="000000"/>
          <w:sz w:val="18"/>
          <w:szCs w:val="18"/>
        </w:rPr>
        <w:t>». Тегеран, 1903. С. 590.</w:t>
      </w:r>
    </w:p>
    <w:p w14:paraId="2576765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105. Русухи Махшид. Руководство высшего образования Ирана. Издательство исследовательского предприятия и планирования высшего образования. Тегеран, 2011. С. 604.</w:t>
      </w:r>
    </w:p>
    <w:p w14:paraId="4CA5FB6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106. Рухони Латиф. Негосударственные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и устойчивое развитие. Издательство «</w:t>
      </w:r>
      <w:r>
        <w:rPr>
          <w:rStyle w:val="WW8Num3z0"/>
          <w:rFonts w:ascii="Verdana" w:hAnsi="Verdana"/>
          <w:color w:val="4682B4"/>
          <w:sz w:val="18"/>
          <w:szCs w:val="18"/>
        </w:rPr>
        <w:t>Шарафи</w:t>
      </w:r>
      <w:r>
        <w:rPr>
          <w:rFonts w:ascii="Verdana" w:hAnsi="Verdana"/>
          <w:color w:val="000000"/>
          <w:sz w:val="18"/>
          <w:szCs w:val="18"/>
        </w:rPr>
        <w:t>». Тегеран, 1990. С. 540.</w:t>
      </w:r>
    </w:p>
    <w:p w14:paraId="16AAB9E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107. Сайф Хамида. Негосударственное высшее образование, возникновение и совершенствование. Издательство «</w:t>
      </w:r>
      <w:r>
        <w:rPr>
          <w:rStyle w:val="WW8Num3z0"/>
          <w:rFonts w:ascii="Verdana" w:hAnsi="Verdana"/>
          <w:color w:val="4682B4"/>
          <w:sz w:val="18"/>
          <w:szCs w:val="18"/>
        </w:rPr>
        <w:t>Фаросу</w:t>
      </w:r>
      <w:r>
        <w:rPr>
          <w:rFonts w:ascii="Verdana" w:hAnsi="Verdana"/>
          <w:color w:val="000000"/>
          <w:sz w:val="18"/>
          <w:szCs w:val="18"/>
        </w:rPr>
        <w:t>». Тегеран, 2005. -С. 611.</w:t>
      </w:r>
    </w:p>
    <w:p w14:paraId="2EAA5C5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108. Салби Паймон. Иран в историческом направлении. Издательство «</w:t>
      </w:r>
      <w:r>
        <w:rPr>
          <w:rStyle w:val="WW8Num3z0"/>
          <w:rFonts w:ascii="Verdana" w:hAnsi="Verdana"/>
          <w:color w:val="4682B4"/>
          <w:sz w:val="18"/>
          <w:szCs w:val="18"/>
        </w:rPr>
        <w:t>Культура</w:t>
      </w:r>
      <w:r>
        <w:rPr>
          <w:rFonts w:ascii="Verdana" w:hAnsi="Verdana"/>
          <w:color w:val="000000"/>
          <w:sz w:val="18"/>
          <w:szCs w:val="18"/>
        </w:rPr>
        <w:t>». Тегеран, 2000. С. 377.</w:t>
      </w:r>
    </w:p>
    <w:p w14:paraId="58A60AE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109. Саодат Ниё Жола.</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Издательство «</w:t>
      </w:r>
      <w:r>
        <w:rPr>
          <w:rStyle w:val="WW8Num3z0"/>
          <w:rFonts w:ascii="Verdana" w:hAnsi="Verdana"/>
          <w:color w:val="4682B4"/>
          <w:sz w:val="18"/>
          <w:szCs w:val="18"/>
        </w:rPr>
        <w:t>Бахранг</w:t>
      </w:r>
      <w:r>
        <w:rPr>
          <w:rFonts w:ascii="Verdana" w:hAnsi="Verdana"/>
          <w:color w:val="000000"/>
          <w:sz w:val="18"/>
          <w:szCs w:val="18"/>
        </w:rPr>
        <w:t>», 2006-2007 гг. С. 418</w:t>
      </w:r>
    </w:p>
    <w:p w14:paraId="74FD968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110. Сармад Гуломали. Секрет эволюции планирования высшего образования в Иране. Периодическое послание предприятия исследования и планирования высшего образования. №1, 1994. С. 566.</w:t>
      </w:r>
    </w:p>
    <w:p w14:paraId="3F8401D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111. Сафави Мансур. Экскурс по высшему образованию Ирана. Издательство «Коим». Тегеран, 1991. С. 581.</w:t>
      </w:r>
    </w:p>
    <w:p w14:paraId="4646B43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112. Сафо Забехулсох. Обучение и воспитание науки в Иране. Издательство «</w:t>
      </w:r>
      <w:r>
        <w:rPr>
          <w:rStyle w:val="WW8Num3z0"/>
          <w:rFonts w:ascii="Verdana" w:hAnsi="Verdana"/>
          <w:color w:val="4682B4"/>
          <w:sz w:val="18"/>
          <w:szCs w:val="18"/>
        </w:rPr>
        <w:t>Навин</w:t>
      </w:r>
      <w:r>
        <w:rPr>
          <w:rFonts w:ascii="Verdana" w:hAnsi="Verdana"/>
          <w:color w:val="000000"/>
          <w:sz w:val="18"/>
          <w:szCs w:val="18"/>
        </w:rPr>
        <w:t>». Тегеран, 1984. С. 411.</w:t>
      </w:r>
    </w:p>
    <w:p w14:paraId="217CCDD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113. Сиддик Исо. В кратце о культурной истории Ирана. Издательство инвестиционной компании книжной печати. Тегеран, 1977. С. 584.</w:t>
      </w:r>
    </w:p>
    <w:p w14:paraId="4BF28B5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114. Сиддик Исо. История культуры Ирана. Издательство Иранского университета. Тегеран, 1975. С. 380.</w:t>
      </w:r>
    </w:p>
    <w:p w14:paraId="32D8BD0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115. Сиддик Исо. Сорок</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Издательство «</w:t>
      </w:r>
      <w:r>
        <w:rPr>
          <w:rStyle w:val="WW8Num3z0"/>
          <w:rFonts w:ascii="Verdana" w:hAnsi="Verdana"/>
          <w:color w:val="4682B4"/>
          <w:sz w:val="18"/>
          <w:szCs w:val="18"/>
        </w:rPr>
        <w:t>Деххудо</w:t>
      </w:r>
      <w:r>
        <w:rPr>
          <w:rFonts w:ascii="Verdana" w:hAnsi="Verdana"/>
          <w:color w:val="000000"/>
          <w:sz w:val="18"/>
          <w:szCs w:val="18"/>
        </w:rPr>
        <w:t>». Тегеран, 1973. -С. 632.</w:t>
      </w:r>
    </w:p>
    <w:p w14:paraId="3FD8C4B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116. Соддики Фасон. Женские исследования (периодическое научно-исследовательское послание Тегеранского Университета). №2. Тегеран, 2008. С. 499.</w:t>
      </w:r>
    </w:p>
    <w:p w14:paraId="7A00183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 Сокити Парвиз. Вступительное послание руководителям независимым</w:t>
      </w:r>
      <w:r>
        <w:rPr>
          <w:rStyle w:val="WW8Num2z0"/>
          <w:rFonts w:ascii="Verdana" w:hAnsi="Verdana"/>
          <w:color w:val="000000"/>
          <w:sz w:val="18"/>
          <w:szCs w:val="18"/>
        </w:rPr>
        <w:t> </w:t>
      </w:r>
      <w:r>
        <w:rPr>
          <w:rStyle w:val="WW8Num3z0"/>
          <w:rFonts w:ascii="Verdana" w:hAnsi="Verdana"/>
          <w:color w:val="4682B4"/>
          <w:sz w:val="18"/>
          <w:szCs w:val="18"/>
        </w:rPr>
        <w:t>вузам</w:t>
      </w:r>
      <w:r>
        <w:rPr>
          <w:rFonts w:ascii="Verdana" w:hAnsi="Verdana"/>
          <w:color w:val="000000"/>
          <w:sz w:val="18"/>
          <w:szCs w:val="18"/>
        </w:rPr>
        <w:t>. Издательство «</w:t>
      </w:r>
      <w:r>
        <w:rPr>
          <w:rStyle w:val="WW8Num3z0"/>
          <w:rFonts w:ascii="Verdana" w:hAnsi="Verdana"/>
          <w:color w:val="4682B4"/>
          <w:sz w:val="18"/>
          <w:szCs w:val="18"/>
        </w:rPr>
        <w:t>Факод</w:t>
      </w:r>
      <w:r>
        <w:rPr>
          <w:rFonts w:ascii="Verdana" w:hAnsi="Verdana"/>
          <w:color w:val="000000"/>
          <w:sz w:val="18"/>
          <w:szCs w:val="18"/>
        </w:rPr>
        <w:t>». Тегеран, 1994. С. 506.</w:t>
      </w:r>
    </w:p>
    <w:p w14:paraId="70ACFCF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118. Соми Али. Сасанидская цивилизация. Издательство «Мусавии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Шираз, 1963. С. 361.</w:t>
      </w:r>
    </w:p>
    <w:p w14:paraId="3771A8F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119. Султанзода Хусайн. История Ирана от эпохи древности до формирования университета. Издательство «Огох». Тегеран, 1995. С. 479.</w:t>
      </w:r>
    </w:p>
    <w:p w14:paraId="1E6BAA6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120. Султонзода Хусайн. История Иранских школ от эпохи древности до образования университета. Издательство «Огох». Тегеран, 1985. С. 611.</w:t>
      </w:r>
    </w:p>
    <w:p w14:paraId="237409E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121. Суручи Молик. Университет и социальное развитие. Издательство «Озод». Тегеран, 2008. С. 570.</w:t>
      </w:r>
    </w:p>
    <w:p w14:paraId="35ABD0E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122. Табари Мухаммад бини Харир. Топорная история (перевод Абдулкасима Поянд). ТТ. 5, 7, 9. Издательство «</w:t>
      </w:r>
      <w:r>
        <w:rPr>
          <w:rStyle w:val="WW8Num3z0"/>
          <w:rFonts w:ascii="Verdana" w:hAnsi="Verdana"/>
          <w:color w:val="4682B4"/>
          <w:sz w:val="18"/>
          <w:szCs w:val="18"/>
        </w:rPr>
        <w:t>Асотир</w:t>
      </w:r>
      <w:r>
        <w:rPr>
          <w:rFonts w:ascii="Verdana" w:hAnsi="Verdana"/>
          <w:color w:val="000000"/>
          <w:sz w:val="18"/>
          <w:szCs w:val="18"/>
        </w:rPr>
        <w:t>». Тегеран, 1983, С. 617.</w:t>
      </w:r>
    </w:p>
    <w:p w14:paraId="1B79474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123. Табиби Саиджамолиддин. Роль университета в обучении и планировании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7. Тегеран, 1994. С. 609.</w:t>
      </w:r>
    </w:p>
    <w:p w14:paraId="16AFDB6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124. Таваккули Мухаммад. Состояние высшего образования в Иране. Очевидности и столкновения. Издательство «Министерство науки, исследования и технологии. Тегеран, 1999. С. 532.</w:t>
      </w:r>
    </w:p>
    <w:p w14:paraId="73803D1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125. Такомил Хумоюн Носир. Обучение и исследование в Иране. Издательство «</w:t>
      </w:r>
      <w:r>
        <w:rPr>
          <w:rStyle w:val="WW8Num3z0"/>
          <w:rFonts w:ascii="Verdana" w:hAnsi="Verdana"/>
          <w:color w:val="4682B4"/>
          <w:sz w:val="18"/>
          <w:szCs w:val="18"/>
        </w:rPr>
        <w:t>Бюро культурного исследования</w:t>
      </w:r>
      <w:r>
        <w:rPr>
          <w:rFonts w:ascii="Verdana" w:hAnsi="Verdana"/>
          <w:color w:val="000000"/>
          <w:sz w:val="18"/>
          <w:szCs w:val="18"/>
        </w:rPr>
        <w:t>». Тегеран, 2006. С. 614.</w:t>
      </w:r>
    </w:p>
    <w:p w14:paraId="19B4197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Уман</w:t>
      </w:r>
      <w:r>
        <w:rPr>
          <w:rStyle w:val="WW8Num2z0"/>
          <w:rFonts w:ascii="Verdana" w:hAnsi="Verdana"/>
          <w:color w:val="000000"/>
          <w:sz w:val="18"/>
          <w:szCs w:val="18"/>
        </w:rPr>
        <w:t> </w:t>
      </w:r>
      <w:r>
        <w:rPr>
          <w:rFonts w:ascii="Verdana" w:hAnsi="Verdana"/>
          <w:color w:val="000000"/>
          <w:sz w:val="18"/>
          <w:szCs w:val="18"/>
        </w:rPr>
        <w:t>Хифзуррахмон. История обучения и воспитания Ислама (перевод Алиасгари Кушо). Издательство «</w:t>
      </w:r>
      <w:r>
        <w:rPr>
          <w:rStyle w:val="WW8Num3z0"/>
          <w:rFonts w:ascii="Verdana" w:hAnsi="Verdana"/>
          <w:color w:val="4682B4"/>
          <w:sz w:val="18"/>
          <w:szCs w:val="18"/>
        </w:rPr>
        <w:t>Табрез</w:t>
      </w:r>
      <w:r>
        <w:rPr>
          <w:rFonts w:ascii="Verdana" w:hAnsi="Verdana"/>
          <w:color w:val="000000"/>
          <w:sz w:val="18"/>
          <w:szCs w:val="18"/>
        </w:rPr>
        <w:t>», 1995. С. 603.</w:t>
      </w:r>
    </w:p>
    <w:p w14:paraId="2D426F3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127. Файзот Яхё. Роль университета в национальном развитии. Издательство «</w:t>
      </w:r>
      <w:r>
        <w:rPr>
          <w:rStyle w:val="WW8Num3z0"/>
          <w:rFonts w:ascii="Verdana" w:hAnsi="Verdana"/>
          <w:color w:val="4682B4"/>
          <w:sz w:val="18"/>
          <w:szCs w:val="18"/>
        </w:rPr>
        <w:t>Арсборон</w:t>
      </w:r>
      <w:r>
        <w:rPr>
          <w:rFonts w:ascii="Verdana" w:hAnsi="Verdana"/>
          <w:color w:val="000000"/>
          <w:sz w:val="18"/>
          <w:szCs w:val="18"/>
        </w:rPr>
        <w:t>». Тегеран, 2003. -С. 588.</w:t>
      </w:r>
    </w:p>
    <w:p w14:paraId="68B110D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128. Файзуллох Рашиддин. Документ на вакуфное имущество. Робеъ Рашиди, Монави Муджтаби и Афшора Эраджа. Издательство «</w:t>
      </w:r>
      <w:r>
        <w:rPr>
          <w:rStyle w:val="WW8Num3z0"/>
          <w:rFonts w:ascii="Verdana" w:hAnsi="Verdana"/>
          <w:color w:val="4682B4"/>
          <w:sz w:val="18"/>
          <w:szCs w:val="18"/>
        </w:rPr>
        <w:t>Собрания национального наследия Ирана</w:t>
      </w:r>
      <w:r>
        <w:rPr>
          <w:rFonts w:ascii="Verdana" w:hAnsi="Verdana"/>
          <w:color w:val="000000"/>
          <w:sz w:val="18"/>
          <w:szCs w:val="18"/>
        </w:rPr>
        <w:t>». Тегеран, 1972. С. 606. .</w:t>
      </w:r>
    </w:p>
    <w:p w14:paraId="6BDF874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129. Фахим Яхё Фарибо. Эволюция процессов исследовательских ветвей // «Рахёфт». №22. Тегеран, 2000. -С. 376.</w:t>
      </w:r>
    </w:p>
    <w:p w14:paraId="7955AF1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130. Фахими Myco. История древнего Ирана. Издательство «</w:t>
      </w:r>
      <w:r>
        <w:rPr>
          <w:rStyle w:val="WW8Num3z0"/>
          <w:rFonts w:ascii="Verdana" w:hAnsi="Verdana"/>
          <w:color w:val="4682B4"/>
          <w:sz w:val="18"/>
          <w:szCs w:val="18"/>
        </w:rPr>
        <w:t>Дониш</w:t>
      </w:r>
      <w:r>
        <w:rPr>
          <w:rFonts w:ascii="Verdana" w:hAnsi="Verdana"/>
          <w:color w:val="000000"/>
          <w:sz w:val="18"/>
          <w:szCs w:val="18"/>
        </w:rPr>
        <w:t>», Тегеран, 1970.-С. 544.</w:t>
      </w:r>
    </w:p>
    <w:p w14:paraId="672A1E2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131. Фарахваши Бахром. Подвиг Ардашера Бобакона. Издательство «</w:t>
      </w:r>
      <w:r>
        <w:rPr>
          <w:rStyle w:val="WW8Num3z0"/>
          <w:rFonts w:ascii="Verdana" w:hAnsi="Verdana"/>
          <w:color w:val="4682B4"/>
          <w:sz w:val="18"/>
          <w:szCs w:val="18"/>
        </w:rPr>
        <w:t>Тегеранского университета</w:t>
      </w:r>
      <w:r>
        <w:rPr>
          <w:rFonts w:ascii="Verdana" w:hAnsi="Verdana"/>
          <w:color w:val="000000"/>
          <w:sz w:val="18"/>
          <w:szCs w:val="18"/>
        </w:rPr>
        <w:t>», первое изучение, 1975. С. 603.</w:t>
      </w:r>
    </w:p>
    <w:p w14:paraId="55D4A00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132. Фаромарзи Кудратулло. Взаимное влияние высшего образования и общества. Периодическое послание обучения. № 9. Тегеран, 2001. С. 521.</w:t>
      </w:r>
    </w:p>
    <w:p w14:paraId="590D0EA7"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133. Фаростхох Максуд. Рассмотрение этапов эволюции вузов в Иране. Издательство «</w:t>
      </w:r>
      <w:r>
        <w:rPr>
          <w:rStyle w:val="WW8Num3z0"/>
          <w:rFonts w:ascii="Verdana" w:hAnsi="Verdana"/>
          <w:color w:val="4682B4"/>
          <w:sz w:val="18"/>
          <w:szCs w:val="18"/>
        </w:rPr>
        <w:t>Центра исследования</w:t>
      </w:r>
      <w:r>
        <w:rPr>
          <w:rFonts w:ascii="Verdana" w:hAnsi="Verdana"/>
          <w:color w:val="000000"/>
          <w:sz w:val="18"/>
          <w:szCs w:val="18"/>
        </w:rPr>
        <w:t>». Собрания Исламского совета, том 2 -ой. Тегеран, 2004. С. 488.</w:t>
      </w:r>
    </w:p>
    <w:p w14:paraId="64F8072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134. Фаростхох Максуд. Повествования и происшествия в Иранских учебных заведениях. Издательство «Paco». Тегеран, 2010. С. 744.</w:t>
      </w:r>
    </w:p>
    <w:p w14:paraId="1A36CE31"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135. Фасехи Насир. Иранские ВУЗы. Издательство «</w:t>
      </w:r>
      <w:r>
        <w:rPr>
          <w:rStyle w:val="WW8Num3z0"/>
          <w:rFonts w:ascii="Verdana" w:hAnsi="Verdana"/>
          <w:color w:val="4682B4"/>
          <w:sz w:val="18"/>
          <w:szCs w:val="18"/>
        </w:rPr>
        <w:t>Сиддик</w:t>
      </w:r>
      <w:r>
        <w:rPr>
          <w:rFonts w:ascii="Verdana" w:hAnsi="Verdana"/>
          <w:color w:val="000000"/>
          <w:sz w:val="18"/>
          <w:szCs w:val="18"/>
        </w:rPr>
        <w:t>». Тегеран, 1971. -С. 455.</w:t>
      </w:r>
    </w:p>
    <w:p w14:paraId="4390E6A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136. Фатхиён Абусолех. Столкновения высшего образования Ирана в третьем тысячелетии. Издательство «</w:t>
      </w:r>
      <w:r>
        <w:rPr>
          <w:rStyle w:val="WW8Num3z0"/>
          <w:rFonts w:ascii="Verdana" w:hAnsi="Verdana"/>
          <w:color w:val="4682B4"/>
          <w:sz w:val="18"/>
          <w:szCs w:val="18"/>
        </w:rPr>
        <w:t>Министерство науки, исследования и технологии</w:t>
      </w:r>
      <w:r>
        <w:rPr>
          <w:rFonts w:ascii="Verdana" w:hAnsi="Verdana"/>
          <w:color w:val="000000"/>
          <w:sz w:val="18"/>
          <w:szCs w:val="18"/>
        </w:rPr>
        <w:t>», Тегеран, 2004. С. 456.</w:t>
      </w:r>
    </w:p>
    <w:p w14:paraId="28EE2928"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137. Фаттох Мансур. История высшего образования. Периодическое послание. Изд. «</w:t>
      </w:r>
      <w:r>
        <w:rPr>
          <w:rStyle w:val="WW8Num3z0"/>
          <w:rFonts w:ascii="Verdana" w:hAnsi="Verdana"/>
          <w:color w:val="4682B4"/>
          <w:sz w:val="18"/>
          <w:szCs w:val="18"/>
        </w:rPr>
        <w:t>Дониш</w:t>
      </w:r>
      <w:r>
        <w:rPr>
          <w:rFonts w:ascii="Verdana" w:hAnsi="Verdana"/>
          <w:color w:val="000000"/>
          <w:sz w:val="18"/>
          <w:szCs w:val="18"/>
        </w:rPr>
        <w:t>». №16. Душанбе, 2008. С. 511.</w:t>
      </w:r>
    </w:p>
    <w:p w14:paraId="53ADA0B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138. Фукухи Носир. Культура и язык как основа в познании человека. Издательство «Най», Тегеран, 2003. - С. 666.</w:t>
      </w:r>
    </w:p>
    <w:p w14:paraId="46FCA89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139. Халили Мухсин. Высшее образование в Иране. Издательство Университета «</w:t>
      </w:r>
      <w:r>
        <w:rPr>
          <w:rStyle w:val="WW8Num3z0"/>
          <w:rFonts w:ascii="Verdana" w:hAnsi="Verdana"/>
          <w:color w:val="4682B4"/>
          <w:sz w:val="18"/>
          <w:szCs w:val="18"/>
        </w:rPr>
        <w:t>Алама Табатабаи</w:t>
      </w:r>
      <w:r>
        <w:rPr>
          <w:rFonts w:ascii="Verdana" w:hAnsi="Verdana"/>
          <w:color w:val="000000"/>
          <w:sz w:val="18"/>
          <w:szCs w:val="18"/>
        </w:rPr>
        <w:t>». Тегеран. 1997. С. 378.</w:t>
      </w:r>
    </w:p>
    <w:p w14:paraId="65DC5D3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140. Ходжамасрави Гуломризо и сотрудники. Рассмотрение общества практической деятельности культуры государственного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2006 году. Послание высшего образования. № 2. 2008. С. 721.</w:t>
      </w:r>
    </w:p>
    <w:p w14:paraId="51F17900"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Ходжашукухи Алиризо ва Сахна Бахман. Роль высшего образования в экономическом </w:t>
      </w:r>
      <w:r>
        <w:rPr>
          <w:rFonts w:ascii="Verdana" w:hAnsi="Verdana"/>
          <w:color w:val="000000"/>
          <w:sz w:val="18"/>
          <w:szCs w:val="18"/>
        </w:rPr>
        <w:lastRenderedPageBreak/>
        <w:t>развитии. Послание высшего образования, первый год. № 3. Тегеран, 2008. С. 533.</w:t>
      </w:r>
    </w:p>
    <w:p w14:paraId="37BBC34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142. Хайдари Абади Ахмад. Высшее образование (статья) Информационный политический и экономический ежемесячник, год 17 ый, №11. Тегеран, 2003. - С. 531.</w:t>
      </w:r>
    </w:p>
    <w:p w14:paraId="394033B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143. Хайдари Ахмад. Высшее образование, развитие и укрепление Исламских ценностей. Новости высшего образования. //Электронный журнал, 2007. С. 506.</w:t>
      </w:r>
    </w:p>
    <w:p w14:paraId="6F0BFB8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144. Хамави Ёкут. Совокупность компетенций (перевод Шахобиддина Абдулла). Издательство «</w:t>
      </w:r>
      <w:r>
        <w:rPr>
          <w:rStyle w:val="WW8Num3z0"/>
          <w:rFonts w:ascii="Verdana" w:hAnsi="Verdana"/>
          <w:color w:val="4682B4"/>
          <w:sz w:val="18"/>
          <w:szCs w:val="18"/>
        </w:rPr>
        <w:t>Содир</w:t>
      </w:r>
      <w:r>
        <w:rPr>
          <w:rFonts w:ascii="Verdana" w:hAnsi="Verdana"/>
          <w:color w:val="000000"/>
          <w:sz w:val="18"/>
          <w:szCs w:val="18"/>
        </w:rPr>
        <w:t>». Бейрут, 1955. С. 565.</w:t>
      </w:r>
    </w:p>
    <w:p w14:paraId="39BCFE9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145. Хердот. Исторические события (перевод Вохида Мазандаранского). Издательство словарного воспитания и иранского искусства. Тегеран, 2001. -С. 334.</w:t>
      </w:r>
    </w:p>
    <w:p w14:paraId="227F1E8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146. Хикмат Myco. Образование в древности. Издательство «</w:t>
      </w:r>
      <w:r>
        <w:rPr>
          <w:rStyle w:val="WW8Num3z0"/>
          <w:rFonts w:ascii="Verdana" w:hAnsi="Verdana"/>
          <w:color w:val="4682B4"/>
          <w:sz w:val="18"/>
          <w:szCs w:val="18"/>
        </w:rPr>
        <w:t>Кумис</w:t>
      </w:r>
      <w:r>
        <w:rPr>
          <w:rFonts w:ascii="Verdana" w:hAnsi="Verdana"/>
          <w:color w:val="000000"/>
          <w:sz w:val="18"/>
          <w:szCs w:val="18"/>
        </w:rPr>
        <w:t>», Тегеран, 1997.-С. 576.</w:t>
      </w:r>
    </w:p>
    <w:p w14:paraId="01C3D63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147. Хикмати Алиризо. Образование и воспитание в древнем Иране. Издательство исследовательского, научного планирования и образования. Тегеран, 1971.-С. 411.</w:t>
      </w:r>
    </w:p>
    <w:p w14:paraId="50FD273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148. Хоири Абдулходи. Парламентский строй в Иране и место коренных иранцев в Иране. Издательство. «</w:t>
      </w:r>
      <w:r>
        <w:rPr>
          <w:rStyle w:val="WW8Num3z0"/>
          <w:rFonts w:ascii="Verdana" w:hAnsi="Verdana"/>
          <w:color w:val="4682B4"/>
          <w:sz w:val="18"/>
          <w:szCs w:val="18"/>
        </w:rPr>
        <w:t>Амири Кабир</w:t>
      </w:r>
      <w:r>
        <w:rPr>
          <w:rFonts w:ascii="Verdana" w:hAnsi="Verdana"/>
          <w:color w:val="000000"/>
          <w:sz w:val="18"/>
          <w:szCs w:val="18"/>
        </w:rPr>
        <w:t>». Тегеран, 1985. С. 380.</w:t>
      </w:r>
    </w:p>
    <w:p w14:paraId="1AD7184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149. Хусайн Саидали Акбар. Ясное краткое изложение в истории образования и исламского воспитания. Издательство кабинета издания исламского культуры. Тегеран, 1993. С. 406.</w:t>
      </w:r>
    </w:p>
    <w:p w14:paraId="48CBCA8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150. Хусайн Саидали Акбар. Секрет краткого изложения в истории исламского обучения и воспитания. Издательство кабинета исламского культуры. Тегеран, 1993. С. 380.</w:t>
      </w:r>
    </w:p>
    <w:p w14:paraId="4D24F88D"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151. Хусайниларгони Саидмарям и Солех Саиджаввад. Женщины ивысшее образование в Исламской Республике. Издательство предприятияисследования и планирования высшего образования. Тегеран, 2010. -С. 460.174</w:t>
      </w:r>
    </w:p>
    <w:p w14:paraId="1E6027D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152. Читсозиён Амир Хусайн. Краткая история высшего образования в Исламском мире (статья). Издательство «Министерство науки, исследования и технологии. Тегеран, 2004. С. 605.</w:t>
      </w:r>
    </w:p>
    <w:p w14:paraId="69E45AA9"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153. Шакури Савдобех. Женщины и высшее образование. Издательство «</w:t>
      </w:r>
      <w:r>
        <w:rPr>
          <w:rStyle w:val="WW8Num3z0"/>
          <w:rFonts w:ascii="Verdana" w:hAnsi="Verdana"/>
          <w:color w:val="4682B4"/>
          <w:sz w:val="18"/>
          <w:szCs w:val="18"/>
        </w:rPr>
        <w:t>Тахури</w:t>
      </w:r>
      <w:r>
        <w:rPr>
          <w:rFonts w:ascii="Verdana" w:hAnsi="Verdana"/>
          <w:color w:val="000000"/>
          <w:sz w:val="18"/>
          <w:szCs w:val="18"/>
        </w:rPr>
        <w:t>» Тегеран, 2006. С. 433.</w:t>
      </w:r>
    </w:p>
    <w:p w14:paraId="7876E82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154. Шамси Хошим. О высшем образовании. Тегеран, 1977. С. 521.</w:t>
      </w:r>
    </w:p>
    <w:p w14:paraId="04B4E31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155. Шахир Абдулла. Древний Иран по рассказам Расула Озеркеша. Тегеран, 1962.-С. 633.</w:t>
      </w:r>
    </w:p>
    <w:p w14:paraId="2A78580C"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156. Шаритаи Али. Философия обучения и воспитания. Издательство «</w:t>
      </w:r>
      <w:r>
        <w:rPr>
          <w:rStyle w:val="WW8Num3z0"/>
          <w:rFonts w:ascii="Verdana" w:hAnsi="Verdana"/>
          <w:color w:val="4682B4"/>
          <w:sz w:val="18"/>
          <w:szCs w:val="18"/>
        </w:rPr>
        <w:t>Басъат</w:t>
      </w:r>
      <w:r>
        <w:rPr>
          <w:rFonts w:ascii="Verdana" w:hAnsi="Verdana"/>
          <w:color w:val="000000"/>
          <w:sz w:val="18"/>
          <w:szCs w:val="18"/>
        </w:rPr>
        <w:t>». Тегеран, 1980. -С. 707.</w:t>
      </w:r>
    </w:p>
    <w:p w14:paraId="65D69FC5"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157. Шерози Мирзосолех. Путевые заметки. Издательство «</w:t>
      </w:r>
      <w:r>
        <w:rPr>
          <w:rStyle w:val="WW8Num3z0"/>
          <w:rFonts w:ascii="Verdana" w:hAnsi="Verdana"/>
          <w:color w:val="4682B4"/>
          <w:sz w:val="18"/>
          <w:szCs w:val="18"/>
        </w:rPr>
        <w:t>Сипехр</w:t>
      </w:r>
      <w:r>
        <w:rPr>
          <w:rFonts w:ascii="Verdana" w:hAnsi="Verdana"/>
          <w:color w:val="000000"/>
          <w:sz w:val="18"/>
          <w:szCs w:val="18"/>
        </w:rPr>
        <w:t>», Тегеран, 1983.-С. 589.</w:t>
      </w:r>
    </w:p>
    <w:p w14:paraId="75BC397B"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158. Шибли Ахмад. История изучения Ислама (перевод Мухаммадхусайна Сокит). Издательство бюро культурной Исламской публикации. Тегеран, 2001. 523 с.</w:t>
      </w:r>
    </w:p>
    <w:p w14:paraId="50F6199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159. Шохсаван Паймон. Иран в историческом направлении. Издательство «</w:t>
      </w:r>
      <w:r>
        <w:rPr>
          <w:rStyle w:val="WW8Num3z0"/>
          <w:rFonts w:ascii="Verdana" w:hAnsi="Verdana"/>
          <w:color w:val="4682B4"/>
          <w:sz w:val="18"/>
          <w:szCs w:val="18"/>
        </w:rPr>
        <w:t>Фаросу</w:t>
      </w:r>
      <w:r>
        <w:rPr>
          <w:rFonts w:ascii="Verdana" w:hAnsi="Verdana"/>
          <w:color w:val="000000"/>
          <w:sz w:val="18"/>
          <w:szCs w:val="18"/>
        </w:rPr>
        <w:t>». Тегеран, 1982. 590 с.</w:t>
      </w:r>
    </w:p>
    <w:p w14:paraId="0C41BF02"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160. Шуоринажод Алиакбар. Особенности Иранских ВУЗов в XXI веке. Первый семинар по высшему образованию в Иране. Тегеран, «Обон», 1996. -С. 721.</w:t>
      </w:r>
    </w:p>
    <w:p w14:paraId="514965D3"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161. Шуштари Абдулатиф ва Мавжуд Самад. Научные дары защищенных подарков. Тегеран. 1984. С. 607.</w:t>
      </w:r>
    </w:p>
    <w:p w14:paraId="07D42F0A"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162. Эътимод Шопур. Тридцатый год рождения науки в Иране. Издательство «</w:t>
      </w:r>
      <w:r>
        <w:rPr>
          <w:rStyle w:val="WW8Num3z0"/>
          <w:rFonts w:ascii="Verdana" w:hAnsi="Verdana"/>
          <w:color w:val="4682B4"/>
          <w:sz w:val="18"/>
          <w:szCs w:val="18"/>
        </w:rPr>
        <w:t>Центра стратегических научных исследований страны</w:t>
      </w:r>
      <w:r>
        <w:rPr>
          <w:rFonts w:ascii="Verdana" w:hAnsi="Verdana"/>
          <w:color w:val="000000"/>
          <w:sz w:val="18"/>
          <w:szCs w:val="18"/>
        </w:rPr>
        <w:t>», Тегеран, 2006. С. 522.</w:t>
      </w:r>
    </w:p>
    <w:p w14:paraId="721D4ED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163. Эътимодулсалтанат Мухаммадхусайнхон. Планомерная история Носири с поправками Мухаммада Исмоила Развони. Издательство «</w:t>
      </w:r>
      <w:r>
        <w:rPr>
          <w:rStyle w:val="WW8Num3z0"/>
          <w:rFonts w:ascii="Verdana" w:hAnsi="Verdana"/>
          <w:color w:val="4682B4"/>
          <w:sz w:val="18"/>
          <w:szCs w:val="18"/>
        </w:rPr>
        <w:t>Книжный мир</w:t>
      </w:r>
      <w:r>
        <w:rPr>
          <w:rFonts w:ascii="Verdana" w:hAnsi="Verdana"/>
          <w:color w:val="000000"/>
          <w:sz w:val="18"/>
          <w:szCs w:val="18"/>
        </w:rPr>
        <w:t>». Тегеран, 1989. С. 828.</w:t>
      </w:r>
    </w:p>
    <w:p w14:paraId="6967C2B6"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164. Ягмои Икбол.</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академия». Издательство «</w:t>
      </w:r>
      <w:r>
        <w:rPr>
          <w:rStyle w:val="WW8Num3z0"/>
          <w:rFonts w:ascii="Verdana" w:hAnsi="Verdana"/>
          <w:color w:val="4682B4"/>
          <w:sz w:val="18"/>
          <w:szCs w:val="18"/>
        </w:rPr>
        <w:t>Сарво</w:t>
      </w:r>
      <w:r>
        <w:rPr>
          <w:rFonts w:ascii="Verdana" w:hAnsi="Verdana"/>
          <w:color w:val="000000"/>
          <w:sz w:val="18"/>
          <w:szCs w:val="18"/>
        </w:rPr>
        <w:t>». Тегеран, 1989.-С. 466.</w:t>
      </w:r>
    </w:p>
    <w:p w14:paraId="4CA5AA24"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165. Яздони Бахоуддин. Революция и высшее образование Ирана. Сборник научных статей межвузовской конференции. №6.Тегеран, 1992. -С. 633.</w:t>
      </w:r>
    </w:p>
    <w:p w14:paraId="0A7D01BF"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166. Якрангиён Мирхусайн. Тайна в истории армии Ирана. Издательство «</w:t>
      </w:r>
      <w:r>
        <w:rPr>
          <w:rStyle w:val="WW8Num3z0"/>
          <w:rFonts w:ascii="Verdana" w:hAnsi="Verdana"/>
          <w:color w:val="4682B4"/>
          <w:sz w:val="18"/>
          <w:szCs w:val="18"/>
        </w:rPr>
        <w:t>Худжаста</w:t>
      </w:r>
      <w:r>
        <w:rPr>
          <w:rFonts w:ascii="Verdana" w:hAnsi="Verdana"/>
          <w:color w:val="000000"/>
          <w:sz w:val="18"/>
          <w:szCs w:val="18"/>
        </w:rPr>
        <w:t>». Тегеран, 2005. С. 505.</w:t>
      </w:r>
    </w:p>
    <w:p w14:paraId="78B8A79E" w14:textId="77777777" w:rsidR="00E62008" w:rsidRDefault="00E62008" w:rsidP="00E62008">
      <w:pPr>
        <w:pStyle w:val="WW8Num1z2"/>
        <w:shd w:val="clear" w:color="auto" w:fill="F7F7F7"/>
        <w:spacing w:after="0"/>
        <w:rPr>
          <w:rFonts w:ascii="Verdana" w:hAnsi="Verdana"/>
          <w:color w:val="000000"/>
          <w:sz w:val="18"/>
          <w:szCs w:val="18"/>
        </w:rPr>
      </w:pPr>
      <w:r>
        <w:rPr>
          <w:rFonts w:ascii="Verdana" w:hAnsi="Verdana"/>
          <w:color w:val="000000"/>
          <w:sz w:val="18"/>
          <w:szCs w:val="18"/>
        </w:rPr>
        <w:t>167. Якуб Ибн Возех. История Якова (перевод Ибрагима Ояти), издательство «</w:t>
      </w:r>
      <w:r>
        <w:rPr>
          <w:rStyle w:val="WW8Num3z0"/>
          <w:rFonts w:ascii="Verdana" w:hAnsi="Verdana"/>
          <w:color w:val="4682B4"/>
          <w:sz w:val="18"/>
          <w:szCs w:val="18"/>
        </w:rPr>
        <w:t>Наука и культура</w:t>
      </w:r>
      <w:r>
        <w:rPr>
          <w:rFonts w:ascii="Verdana" w:hAnsi="Verdana"/>
          <w:color w:val="000000"/>
          <w:sz w:val="18"/>
          <w:szCs w:val="18"/>
        </w:rPr>
        <w:t>». Т. 2. Тегеран, 1992. С. 533.j-О</w:t>
      </w:r>
    </w:p>
    <w:p w14:paraId="53AEA109" w14:textId="1D4E4A6C" w:rsidR="00E62008" w:rsidRPr="00E62008" w:rsidRDefault="00E62008" w:rsidP="00E62008">
      <w:r>
        <w:rPr>
          <w:rFonts w:ascii="Verdana" w:hAnsi="Verdana"/>
          <w:color w:val="000000"/>
          <w:sz w:val="18"/>
          <w:szCs w:val="18"/>
        </w:rPr>
        <w:br/>
      </w:r>
      <w:r>
        <w:rPr>
          <w:rFonts w:ascii="Verdana" w:hAnsi="Verdana"/>
          <w:color w:val="000000"/>
          <w:sz w:val="18"/>
          <w:szCs w:val="18"/>
        </w:rPr>
        <w:lastRenderedPageBreak/>
        <w:br/>
      </w:r>
    </w:p>
    <w:sectPr w:rsidR="00E62008" w:rsidRPr="00E620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61ACE" w14:textId="77777777" w:rsidR="00E96E55" w:rsidRDefault="00E96E55">
      <w:pPr>
        <w:spacing w:after="0" w:line="240" w:lineRule="auto"/>
      </w:pPr>
      <w:r>
        <w:separator/>
      </w:r>
    </w:p>
  </w:endnote>
  <w:endnote w:type="continuationSeparator" w:id="0">
    <w:p w14:paraId="2287DA3E" w14:textId="77777777" w:rsidR="00E96E55" w:rsidRDefault="00E9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39F2" w14:textId="77777777" w:rsidR="00E96E55" w:rsidRDefault="00E96E55">
      <w:pPr>
        <w:spacing w:after="0" w:line="240" w:lineRule="auto"/>
      </w:pPr>
      <w:r>
        <w:separator/>
      </w:r>
    </w:p>
  </w:footnote>
  <w:footnote w:type="continuationSeparator" w:id="0">
    <w:p w14:paraId="59B1B4CA" w14:textId="77777777" w:rsidR="00E96E55" w:rsidRDefault="00E96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16</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cp:revision>
  <cp:lastPrinted>2009-02-06T05:36:00Z</cp:lastPrinted>
  <dcterms:created xsi:type="dcterms:W3CDTF">2016-09-19T15:12:00Z</dcterms:created>
  <dcterms:modified xsi:type="dcterms:W3CDTF">2016-10-12T15:45:00Z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