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936E3" w14:textId="188675C4" w:rsidR="005E5CB6" w:rsidRDefault="00413F8A" w:rsidP="00413F8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Панченко Владислав Юрьевич. Правовое взаимодействие как вид социальной коммуникации: теоретико-правовое исследование</w:t>
      </w:r>
      <w:bookmarkEnd w:id="0"/>
      <w:r>
        <w:rPr>
          <w:rFonts w:ascii="Verdana" w:hAnsi="Verdana"/>
          <w:color w:val="000000"/>
          <w:sz w:val="18"/>
          <w:szCs w:val="18"/>
          <w:shd w:val="clear" w:color="auto" w:fill="FFFFFF"/>
        </w:rPr>
        <w:t>: диссертация ... доктора Юридических наук: 12.00.01 / Панченко Владислав Юрьевич;[Место защиты: «Российская академия народного хозяйства и государственной службы при Президенте Российской Федерации»].- Москва, 2016</w:t>
      </w:r>
    </w:p>
    <w:p w14:paraId="53B2B0CF" w14:textId="77777777" w:rsidR="00413F8A" w:rsidRPr="00413F8A" w:rsidRDefault="00413F8A" w:rsidP="00413F8A">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13F8A">
        <w:rPr>
          <w:rFonts w:ascii="Verdana" w:eastAsia="Times New Roman" w:hAnsi="Verdana" w:cs="Times New Roman"/>
          <w:b/>
          <w:bCs/>
          <w:color w:val="AC370B"/>
          <w:kern w:val="0"/>
          <w:sz w:val="23"/>
          <w:szCs w:val="23"/>
          <w:lang w:eastAsia="ru-RU"/>
        </w:rPr>
        <w:t>Введение к работе</w:t>
      </w:r>
    </w:p>
    <w:p w14:paraId="0935C7B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Актуальность темы исследования</w:t>
      </w:r>
      <w:r w:rsidRPr="00413F8A">
        <w:rPr>
          <w:rFonts w:ascii="Verdana" w:eastAsia="Times New Roman" w:hAnsi="Verdana" w:cs="Times New Roman"/>
          <w:color w:val="000000"/>
          <w:kern w:val="0"/>
          <w:sz w:val="18"/>
          <w:szCs w:val="18"/>
          <w:lang w:eastAsia="ru-RU"/>
        </w:rPr>
        <w:t> связана с потребностями социально-правовой практики в выработке новых и совершенствовании имеющихся правовых инструментов поддержки правомерной и сдерживания противоправной активности субъектов права.</w:t>
      </w:r>
    </w:p>
    <w:p w14:paraId="6F3AD0FA"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Специфика исторического контекста формирования российской правовой системы наложила отпечаток на юридическую науку и практику, внимание которых сфокусировано прежде всего на принудительных средствах обеспечения права, запретах, ограничениях, мерах борьбы с преступностью, разрешения юридических конфликтов и иных проявлениях юридического противодействия. В то же время правовые средства содействия правомерной деятельности остаются недостаточно изученными как на общетеоретическом уровне, так и на уровне отраслевых юридических наук, в силу чего не в полной мере оказываются востребованными на практике.</w:t>
      </w:r>
    </w:p>
    <w:p w14:paraId="3E6FF471"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Юридическое содействие и противодействие, а также нейтралитет, как реально существующие типы правовых взаимосвязей между правовыми деятельно-стями субъектов права, методологически обусловливают необходимость научного исследования категории «правовое взаимодействие», которая отражает взаимную направленность правовых интересов и целей в процессе обмена юридически значимой деятельностью и (или) ее результатами и выступает особым видом социальной коммуникации.</w:t>
      </w:r>
    </w:p>
    <w:p w14:paraId="680162FF"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Важность разработки теории правового взаимодействия связана с необходимостью углубления научных знаний о правовой форме социального бытия, ее закономерностях, различных факторах социальной реальности (рациональных и иррациональных, официальных и неформальных, нормативных и фактических и т. д.), которые определяют индивидуальный и массовый выбор участниками общественных отношений правовых способов удовлетворения потребностей и интересов (либо, напротив, избегание их использования с предпочтением внеправо-вых или противоправных форм социальной деятельности). Научное исследование категории «правовое взаимодействие», отражающей эти аспекты, отвечает современным вызовам юридической науки, ее объяснительной и прогностической функциям, результаты реализации которых должны учитываться в правотворческой и правореализационной деятельности для обеспечения их эффективности.</w:t>
      </w:r>
    </w:p>
    <w:p w14:paraId="183FC99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Категория «правовое взаимодействие», обладая способностью задавать новый ракурс познания многих правовых явлений и процессов и не вступая в противоречие с уже устоявшимися юридическими категориями, не только углубляет методологический аппарат юриспруденции, но и создает теоретическую основу для прикладных разработок в направлении совершенствования правового регулирования общественных отношений в современном Российском государстве.</w:t>
      </w:r>
    </w:p>
    <w:p w14:paraId="6224C652"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Преодоление различных форм правового нигилизма возможно только путем развития культуры правового взаимодействия между гражданами и публично-властными структурами, недостаток которой выступает благодатной почвой для коррупции и иных злоупотреблений. Об осознании этого субъектами политического управления свидетельствует распространенная в последнее десятилетие правотворческая практика внедрения стандартов правового взаимодействия в деятельность органов публичной власти: административные регламенты осуществления функций государственных и муниципальных органов, использование механизмов «обратной связи» для оценки их эффективности и т. д.</w:t>
      </w:r>
    </w:p>
    <w:p w14:paraId="37D9214A"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 этой связи задачи юридической науки в немалой степени связаны с выявлением и совершенствованием форм правовых взаимодействий, которые обеспечивали бы эффективное осуществление заложенных в праве моделей развития общества и государства, оптимально сочетая механизмы юридического противодействия социально вредному поведению и юридического содействия позитивной социальной активности.</w:t>
      </w:r>
    </w:p>
    <w:p w14:paraId="1FDEE422"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 xml:space="preserve">Юридическое содействие реализации прав и законных интересов объединяет ряд самостоятельных видов правовой деятельности, способствующих беспрепятственной правореализации, имеет разные </w:t>
      </w:r>
      <w:r w:rsidRPr="00413F8A">
        <w:rPr>
          <w:rFonts w:ascii="Verdana" w:eastAsia="Times New Roman" w:hAnsi="Verdana" w:cs="Times New Roman"/>
          <w:color w:val="000000"/>
          <w:kern w:val="0"/>
          <w:sz w:val="18"/>
          <w:szCs w:val="18"/>
          <w:lang w:eastAsia="ru-RU"/>
        </w:rPr>
        <w:lastRenderedPageBreak/>
        <w:t>формы внешнего проявления, включая деятельность адвокатов, частнопрактикующих юристов, нотариусов, государственные и муниципальные услуги юридического характера и т. д.</w:t>
      </w:r>
    </w:p>
    <w:p w14:paraId="44E2B46F"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Практическая значимость юридического содействия для реализации прав и законных интересов субъектов права требует от юридической науки разработки проблем правовой политики в этой области, политико-правовых средств совершенствования всех институтов, его оказывающих. Своевременность и важность разработки правовой политики в области юридического содействия реализации прав и законных интересов подтверждается как общегосударственными программными документами, в частности, «Основами государственной политики</w:t>
      </w:r>
    </w:p>
    <w:p w14:paraId="4830D61F"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Российской Федерации в сфере развития правовой грамотности и правосознания граждан», Государственной программой Российской Федерации «Юстиция», так и конкретными осуществляемыми государством преобразованиями в правовой сфере: судебная и административная реформы, реформа адвокатуры, развитие институтов уполномоченных по правам человека, уполномоченных по правам ребенка, внедрение новых институтов медиации (посредничества), государственных юридических бюро.</w:t>
      </w:r>
    </w:p>
    <w:p w14:paraId="14934E4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Особое место в системе юридического содействия реализации прав и законных интересов продолжают занимать юридические услуги, поиск оптимальной модели организации и функционирования, обеспечивающей доступность которых, выступает одной из важных задач современной юридической науки.</w:t>
      </w:r>
    </w:p>
    <w:p w14:paraId="722E2280"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Отмеченные положения обусловили актуальность настоящего диссертационного исследования.</w:t>
      </w:r>
    </w:p>
    <w:p w14:paraId="6EEE713F"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Состояние научной разработанности темы.</w:t>
      </w:r>
      <w:r w:rsidRPr="00413F8A">
        <w:rPr>
          <w:rFonts w:ascii="Verdana" w:eastAsia="Times New Roman" w:hAnsi="Verdana" w:cs="Times New Roman"/>
          <w:color w:val="000000"/>
          <w:kern w:val="0"/>
          <w:sz w:val="18"/>
          <w:szCs w:val="18"/>
          <w:lang w:eastAsia="ru-RU"/>
        </w:rPr>
        <w:t> Несмотря на тот факт, что до настоящего времени правовое взаимодействие как вид социальной коммуникации, его структура и типы не были предметом самостоятельного комплексного общетеоретического правового изучения, ряд теоретико-правовых вопросов, входящих в научный анализ по теме исследования, получил отражение в юридической литературе.</w:t>
      </w:r>
    </w:p>
    <w:p w14:paraId="4C7B7BB1"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Отдельные проблемы правового взаимодействия, правового общения, правовой коммуникации, а также тесно связанные с ними вопросы правовой жизни, правовой (юридической) деятельности и ее институционализации, правовых отношений, правовых ситуаций, юридических конфликтов и компромиссов, препятствий в праве, обеспечения права, правовой политики представлены в работах специалистов по теории права и государства и отраслевым юридическим наукам, основными среди которых являются труды таких ученых, как С. С. Алексеев, Ю. Г. Арзамасов, Р. С. Белкин, Е. В. Вавилин, А. П. Вершинин, Н. В. Витрук, Л. Д. Воеводин, В. М. Горшенев, В. Г. Графский, Ю. И. Гревцов, В. В. Гриб, Р. Б. Головкин, В. В. Груздев, Д. В. Дождев, Л. Я. Драпкин, С. Г. Дробязко, Н. В. Дунаева, В. В. Еремян, Н. Н. Ефремова, А. Э. Жалинский, М. М. Зубович,</w:t>
      </w:r>
    </w:p>
    <w:p w14:paraId="38450E3E"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B. Б. Исаков, Н. В. Исаков, В. Н. Карташов, Д. А. Керимов, И. П. Кожокарь,</w:t>
      </w:r>
    </w:p>
    <w:p w14:paraId="4C402B4D"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C. А. Комаров, А. М. Краснов, В. Н. Кудрявцев, Г. А. Ландау, В. И. Леушин,</w:t>
      </w:r>
      <w:r w:rsidRPr="00413F8A">
        <w:rPr>
          <w:rFonts w:ascii="Verdana" w:eastAsia="Times New Roman" w:hAnsi="Verdana" w:cs="Times New Roman"/>
          <w:color w:val="000000"/>
          <w:kern w:val="0"/>
          <w:sz w:val="18"/>
          <w:szCs w:val="18"/>
          <w:lang w:eastAsia="ru-RU"/>
        </w:rPr>
        <w:br/>
        <w:t>И. Г. Ломакина, А. П. Мазуренко, С. И. Максимов, А. В. Малько, Г. В. Мальцев,</w:t>
      </w:r>
      <w:r w:rsidRPr="00413F8A">
        <w:rPr>
          <w:rFonts w:ascii="Verdana" w:eastAsia="Times New Roman" w:hAnsi="Verdana" w:cs="Times New Roman"/>
          <w:color w:val="000000"/>
          <w:kern w:val="0"/>
          <w:sz w:val="18"/>
          <w:szCs w:val="18"/>
          <w:lang w:eastAsia="ru-RU"/>
        </w:rPr>
        <w:br/>
        <w:t>Л. С. Мамут, С. А. Маркова-Мурашова, О. В. Мартышин, Н. И. Матузов,</w:t>
      </w:r>
      <w:r w:rsidRPr="00413F8A">
        <w:rPr>
          <w:rFonts w:ascii="Verdana" w:eastAsia="Times New Roman" w:hAnsi="Verdana" w:cs="Times New Roman"/>
          <w:color w:val="000000"/>
          <w:kern w:val="0"/>
          <w:sz w:val="18"/>
          <w:szCs w:val="18"/>
          <w:lang w:eastAsia="ru-RU"/>
        </w:rPr>
        <w:br/>
        <w:t>А. С. Мордовец, П. Е. Недбайло, Ю. С. Новикова, В. А. Образцов, М. Ф. Орзих,</w:t>
      </w:r>
    </w:p>
    <w:p w14:paraId="54CA0D7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 И. Павлов, М. Ю. Пахалов, А. В. Пермяков, Е. А. Петрова, А. В. Поляков, Н. А. Придворов, В. Н. Протасов, Т. М. Пряхина, Т. Н. Радько, В. П. Реутов, Р. А. Ромашов, И. В. Ростовщиков, В. А. Рудковский, О. Ю. Рыбаков,</w:t>
      </w:r>
    </w:p>
    <w:p w14:paraId="6672E4DE"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B. А. Сапун, К. Е. Сигалов, А. В.Стовба, В.В.Субочев, В. М. Сырых,</w:t>
      </w:r>
      <w:r w:rsidRPr="00413F8A">
        <w:rPr>
          <w:rFonts w:ascii="Verdana" w:eastAsia="Times New Roman" w:hAnsi="Verdana" w:cs="Times New Roman"/>
          <w:color w:val="000000"/>
          <w:kern w:val="0"/>
          <w:sz w:val="18"/>
          <w:szCs w:val="18"/>
          <w:lang w:eastAsia="ru-RU"/>
        </w:rPr>
        <w:br/>
        <w:t>Е. В. Тимошина, В. В. Трофимов, С. Ю. Филиппова, Н. А. Фролова,</w:t>
      </w:r>
      <w:r w:rsidRPr="00413F8A">
        <w:rPr>
          <w:rFonts w:ascii="Verdana" w:eastAsia="Times New Roman" w:hAnsi="Verdana" w:cs="Times New Roman"/>
          <w:color w:val="000000"/>
          <w:kern w:val="0"/>
          <w:sz w:val="18"/>
          <w:szCs w:val="18"/>
          <w:lang w:eastAsia="ru-RU"/>
        </w:rPr>
        <w:br/>
        <w:t>Р. О. Халфина, Т. В. Худойкина, О. И. Чепунов, А. Ф. Черданцев, И. Л. Честнов,</w:t>
      </w:r>
      <w:r w:rsidRPr="00413F8A">
        <w:rPr>
          <w:rFonts w:ascii="Verdana" w:eastAsia="Times New Roman" w:hAnsi="Verdana" w:cs="Times New Roman"/>
          <w:color w:val="000000"/>
          <w:kern w:val="0"/>
          <w:sz w:val="18"/>
          <w:szCs w:val="18"/>
          <w:lang w:eastAsia="ru-RU"/>
        </w:rPr>
        <w:br/>
        <w:t>Р. В. Шагиева, В. М. Шафиров, Е. Г. Шукшина, А. И. Экимов и др.</w:t>
      </w:r>
    </w:p>
    <w:p w14:paraId="60C30EA9"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Разработку отдельных аспектов функционирования институтов юридического содействия реализации прав и законных интересов, а также вопросов организации и функционирования рынка юридических услуг в современной России содержат работы Н. В. Андрианова, Л. И. Бардина, М. Ю. Барщевского,</w:t>
      </w:r>
    </w:p>
    <w:p w14:paraId="36164675"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lastRenderedPageBreak/>
        <w:t>A. А. Воронова, Л. А. Воскобитовой, С. Н. Гаврилова, И. М. Зайцева,</w:t>
      </w:r>
      <w:r w:rsidRPr="00413F8A">
        <w:rPr>
          <w:rFonts w:ascii="Verdana" w:eastAsia="Times New Roman" w:hAnsi="Verdana" w:cs="Times New Roman"/>
          <w:color w:val="000000"/>
          <w:kern w:val="0"/>
          <w:sz w:val="18"/>
          <w:szCs w:val="18"/>
          <w:lang w:eastAsia="ru-RU"/>
        </w:rPr>
        <w:br/>
        <w:t>О. А. Зайцева, М. В. Кратенко, В. Л. Кудрявцева, А. Г. Кучерены, Е. Г. Ларина,</w:t>
      </w:r>
    </w:p>
    <w:p w14:paraId="0F99C0E9"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C. Э. Либановой, Е. С. Любовенко, Т. Д. Матвеевой, Р. Г. Мельниченко,</w:t>
      </w:r>
      <w:r w:rsidRPr="00413F8A">
        <w:rPr>
          <w:rFonts w:ascii="Verdana" w:eastAsia="Times New Roman" w:hAnsi="Verdana" w:cs="Times New Roman"/>
          <w:color w:val="000000"/>
          <w:kern w:val="0"/>
          <w:sz w:val="18"/>
          <w:szCs w:val="18"/>
          <w:lang w:eastAsia="ru-RU"/>
        </w:rPr>
        <w:br/>
        <w:t>Г. Б. Мирзоева, И. Б. Михайловской, А. И. Муранова, В. В. Печерского,</w:t>
      </w:r>
      <w:r w:rsidRPr="00413F8A">
        <w:rPr>
          <w:rFonts w:ascii="Verdana" w:eastAsia="Times New Roman" w:hAnsi="Verdana" w:cs="Times New Roman"/>
          <w:color w:val="000000"/>
          <w:kern w:val="0"/>
          <w:sz w:val="18"/>
          <w:szCs w:val="18"/>
          <w:lang w:eastAsia="ru-RU"/>
        </w:rPr>
        <w:br/>
        <w:t>О. В. Поспелова, Г. А. Смагина, Ю. И. Стецовского, Е. Г. Тарло, И. Л. Трунова,</w:t>
      </w:r>
    </w:p>
    <w:p w14:paraId="188A6C49"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B. М. Шерстюка, В. В. Яркова и др.</w:t>
      </w:r>
    </w:p>
    <w:p w14:paraId="1168E47E"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Подходы к научному исследованию доступности юридических услуг заложены в работах специалистов в области юриспруденции, социологии, экономики и других наук таких ученых, как А. С. Автономов, Л. А. Арбатская, Т. А. Баранкина, А. А. Власов, И. Н. Гаврилова, Г. А. Гаджиев, Е. А. Гайдерова, Л. Ю. Грудцына, Я. В. Коженко, Н.А. Колоколов, А. С. Красногорова, О. Ю. Кривоносова, А. Н. Латыев, Е. Н. Маланина, А. Ю. Мамычев,</w:t>
      </w:r>
    </w:p>
    <w:p w14:paraId="0012838E"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C. Е. Нарышкин, Н. В. Путило, Ю. Н. Старилов, Г. В. Субботин, Э. В. Талапина,</w:t>
      </w:r>
      <w:r w:rsidRPr="00413F8A">
        <w:rPr>
          <w:rFonts w:ascii="Verdana" w:eastAsia="Times New Roman" w:hAnsi="Verdana" w:cs="Times New Roman"/>
          <w:color w:val="000000"/>
          <w:kern w:val="0"/>
          <w:sz w:val="18"/>
          <w:szCs w:val="18"/>
          <w:lang w:eastAsia="ru-RU"/>
        </w:rPr>
        <w:br/>
        <w:t>Л. К. Терещенко, Ю. А. Тихомиров, Т. Я. Хабриева и др.</w:t>
      </w:r>
    </w:p>
    <w:p w14:paraId="614D8087"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Объектом исследования</w:t>
      </w:r>
      <w:r w:rsidRPr="00413F8A">
        <w:rPr>
          <w:rFonts w:ascii="Verdana" w:eastAsia="Times New Roman" w:hAnsi="Verdana" w:cs="Times New Roman"/>
          <w:color w:val="000000"/>
          <w:kern w:val="0"/>
          <w:sz w:val="18"/>
          <w:szCs w:val="18"/>
          <w:lang w:eastAsia="ru-RU"/>
        </w:rPr>
        <w:t> является область общественных отношений, связанных с правовой коммуникацией социальных субъектов.</w:t>
      </w:r>
    </w:p>
    <w:p w14:paraId="75489FBF"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Предмет исследования</w:t>
      </w:r>
      <w:r w:rsidRPr="00413F8A">
        <w:rPr>
          <w:rFonts w:ascii="Verdana" w:eastAsia="Times New Roman" w:hAnsi="Verdana" w:cs="Times New Roman"/>
          <w:color w:val="000000"/>
          <w:kern w:val="0"/>
          <w:sz w:val="18"/>
          <w:szCs w:val="18"/>
          <w:lang w:eastAsia="ru-RU"/>
        </w:rPr>
        <w:t> - правовая деятельность различных субъектов права, нормы права и другие нормативно-регулятивные средства ее регламентации; уровень и состояние разработанности в юридической науке категориальной сущности, структуры, типов правового взаимодействия, проблемы совершенствования правовой политики в области юридического содействия реализации прав и законных интересов граждан и иных субъектов права.</w:t>
      </w:r>
    </w:p>
    <w:p w14:paraId="7E254EA8"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Цель диссертационной работы</w:t>
      </w:r>
      <w:r w:rsidRPr="00413F8A">
        <w:rPr>
          <w:rFonts w:ascii="Verdana" w:eastAsia="Times New Roman" w:hAnsi="Verdana" w:cs="Times New Roman"/>
          <w:color w:val="000000"/>
          <w:kern w:val="0"/>
          <w:sz w:val="18"/>
          <w:szCs w:val="18"/>
          <w:lang w:eastAsia="ru-RU"/>
        </w:rPr>
        <w:t> заключается в теоретическом и праксиологическом исследовании правового взаимодействия как вида социальной ком-</w:t>
      </w:r>
    </w:p>
    <w:p w14:paraId="78476F00"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муникации. Цель определяет комплексное изучение правового взаимодействия субъектов права, его институционализации, научно-практическое обоснование политико-правовых средств обеспечения доступности юридических услуг в современном Российском государстве.</w:t>
      </w:r>
    </w:p>
    <w:p w14:paraId="677A4976"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Поставленная цель достигается в ходе решения </w:t>
      </w:r>
      <w:r w:rsidRPr="00413F8A">
        <w:rPr>
          <w:rFonts w:ascii="Verdana" w:eastAsia="Times New Roman" w:hAnsi="Verdana" w:cs="Times New Roman"/>
          <w:b/>
          <w:bCs/>
          <w:color w:val="000000"/>
          <w:kern w:val="0"/>
          <w:sz w:val="18"/>
          <w:szCs w:val="18"/>
          <w:u w:val="single"/>
          <w:lang w:eastAsia="ru-RU"/>
        </w:rPr>
        <w:t>следующих исследовательских задач:</w:t>
      </w:r>
    </w:p>
    <w:p w14:paraId="5961147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 обоснование правового взаимодействия как вида социальной коммуни</w:t>
      </w:r>
      <w:r w:rsidRPr="00413F8A">
        <w:rPr>
          <w:rFonts w:ascii="Verdana" w:eastAsia="Times New Roman" w:hAnsi="Verdana" w:cs="Times New Roman"/>
          <w:color w:val="000000"/>
          <w:kern w:val="0"/>
          <w:sz w:val="18"/>
          <w:szCs w:val="18"/>
          <w:lang w:eastAsia="ru-RU"/>
        </w:rPr>
        <w:br/>
        <w:t>кации и теоретико-правовой категории на основе комплексного подхода;</w:t>
      </w:r>
    </w:p>
    <w:p w14:paraId="7C5A5EC8"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-раскрытие соотношения категорий «правовое взаимодействие», «правовая жизнь», «правовое отношение», «правовое регулирование», «правовое сознание», «правовая культуры», «правовое состояние»;</w:t>
      </w:r>
    </w:p>
    <w:p w14:paraId="31F32B26"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изучение сущностных характеристик правовых ситуаций, в рамках которых происходят правовые взаимодействия;</w:t>
      </w:r>
    </w:p>
    <w:p w14:paraId="58CB1A75"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выявление структуры правового взаимодействия с использованием методологии, выработанной в философской и правовой теории человеческой деятельности и социального взаимодействия;</w:t>
      </w:r>
    </w:p>
    <w:p w14:paraId="02C2E98D"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-рассмотрение типов правового взаимодействия на основе различных классификационных критериев;</w:t>
      </w:r>
    </w:p>
    <w:p w14:paraId="0A86810C"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обоснование юридического противодействия и юридического содействия в качестве диалектически связанных противоположных типов правового взаимодействия и парных правовых категорий;</w:t>
      </w:r>
    </w:p>
    <w:p w14:paraId="65114D07"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выявление существенных и отличительных признаков юридического содействия реализации прав и законных интересов как типа правового взаимодействия и институционализированного вида правовой деятельности;</w:t>
      </w:r>
    </w:p>
    <w:p w14:paraId="63C4E1B2"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lastRenderedPageBreak/>
        <w:t>анализ целей и функций юридического содействия реализации прав и законных интересов в контексте правоохранительного и правозащитного начал в обеспечении права;</w:t>
      </w:r>
    </w:p>
    <w:p w14:paraId="13134441"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изучение средств юридического содействия реализации прав и законных интересов, их видов и уровней организации в современном российском праве;</w:t>
      </w:r>
    </w:p>
    <w:p w14:paraId="652E3C3D"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осмысление категории юридических препятствий в реализации прав и законных интересов и роли юридического содействия как способа их преодоления;</w:t>
      </w:r>
    </w:p>
    <w:p w14:paraId="39C9ED11"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систематизация институтов юридического содействия реализации прав и законных интересов в современном Российском государстве;</w:t>
      </w:r>
    </w:p>
    <w:p w14:paraId="12987727"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-рассмотрение современной российской правовой политики в области юридического содействия реализации прав и законных интересов, установление ее состава и структуры;</w:t>
      </w:r>
    </w:p>
    <w:p w14:paraId="7E1FBBB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-формулирование выводов и рекомендаций по модернизации политико-правовых средств обеспечения доступности юридических услуг как приоритетного направления в рамках правовой политики в области юридического содействия реализации прав и законных интересов в современной России.</w:t>
      </w:r>
    </w:p>
    <w:p w14:paraId="2270CC7F"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Теоретической основой исследования</w:t>
      </w:r>
      <w:r w:rsidRPr="00413F8A">
        <w:rPr>
          <w:rFonts w:ascii="Verdana" w:eastAsia="Times New Roman" w:hAnsi="Verdana" w:cs="Times New Roman"/>
          <w:color w:val="000000"/>
          <w:kern w:val="0"/>
          <w:sz w:val="18"/>
          <w:szCs w:val="18"/>
          <w:lang w:eastAsia="ru-RU"/>
        </w:rPr>
        <w:t> стали работы правоведов, философов, социологов: А. Н Аверьянова, А. Бергсона, Е. В. Васьковского, М. Вебера, Н. С. Данакина, В. Дильтея, А. Б. Докторовича, Г. Зиммеля, Р. Иеринга, Г. Кельзена, П. А. Кропоткина, К. Маркса, С. А. Муромцева, Т. Парсонса, Л. И. Петражицкого, А. И. Пригожина, А. М. Сабирзянова, Н. М. Солодухо, П. А. Сорокина, В. М. Розина, Б. Спинозы, Э. Фромма, Л. Фуллера, Г. Харта, Г. Ф. Шершеневича, Ф. Энгельса, К. Ясперса и других, в которых освещались вопросы социального взаимодействия, коммуникации, общения, анализировалось их место в правовой действительности.</w:t>
      </w:r>
    </w:p>
    <w:p w14:paraId="5C61F16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Для формирования целостного представления о правовом взаимодействии,</w:t>
      </w:r>
      <w:r w:rsidRPr="00413F8A">
        <w:rPr>
          <w:rFonts w:ascii="Verdana" w:eastAsia="Times New Roman" w:hAnsi="Verdana" w:cs="Times New Roman"/>
          <w:color w:val="000000"/>
          <w:kern w:val="0"/>
          <w:sz w:val="18"/>
          <w:szCs w:val="18"/>
          <w:lang w:eastAsia="ru-RU"/>
        </w:rPr>
        <w:br/>
        <w:t>его типах и институтах большую роль сыграли общетеоретические и отраслевые</w:t>
      </w:r>
      <w:r w:rsidRPr="00413F8A">
        <w:rPr>
          <w:rFonts w:ascii="Verdana" w:eastAsia="Times New Roman" w:hAnsi="Verdana" w:cs="Times New Roman"/>
          <w:color w:val="000000"/>
          <w:kern w:val="0"/>
          <w:sz w:val="18"/>
          <w:szCs w:val="18"/>
          <w:lang w:eastAsia="ru-RU"/>
        </w:rPr>
        <w:br/>
        <w:t>научные исследования таких ученых, как А. В. Аверин, Л. В. Акопов,</w:t>
      </w:r>
      <w:r w:rsidRPr="00413F8A">
        <w:rPr>
          <w:rFonts w:ascii="Verdana" w:eastAsia="Times New Roman" w:hAnsi="Verdana" w:cs="Times New Roman"/>
          <w:color w:val="000000"/>
          <w:kern w:val="0"/>
          <w:sz w:val="18"/>
          <w:szCs w:val="18"/>
          <w:lang w:eastAsia="ru-RU"/>
        </w:rPr>
        <w:br/>
        <w:t>И. В. Александров, Н. Н. Арзамаскин, В. Г. Баев, Р. С. Байниязов, В. М. Баранов,</w:t>
      </w:r>
      <w:r w:rsidRPr="00413F8A">
        <w:rPr>
          <w:rFonts w:ascii="Verdana" w:eastAsia="Times New Roman" w:hAnsi="Verdana" w:cs="Times New Roman"/>
          <w:color w:val="000000"/>
          <w:kern w:val="0"/>
          <w:sz w:val="18"/>
          <w:szCs w:val="18"/>
          <w:lang w:eastAsia="ru-RU"/>
        </w:rPr>
        <w:br/>
        <w:t>П. П. Баранов, М. В. Баранова, Л. Ф. Болтенкова, И. Д. Борисова, С. В. Бошно,</w:t>
      </w:r>
      <w:r w:rsidRPr="00413F8A">
        <w:rPr>
          <w:rFonts w:ascii="Verdana" w:eastAsia="Times New Roman" w:hAnsi="Verdana" w:cs="Times New Roman"/>
          <w:color w:val="000000"/>
          <w:kern w:val="0"/>
          <w:sz w:val="18"/>
          <w:szCs w:val="18"/>
          <w:lang w:eastAsia="ru-RU"/>
        </w:rPr>
        <w:br/>
        <w:t>А. В. Бутаков, Ч. Варга, А. В. Васильев, А. М. Васильев, Ю. Ю. Ветютнев,</w:t>
      </w:r>
      <w:r w:rsidRPr="00413F8A">
        <w:rPr>
          <w:rFonts w:ascii="Verdana" w:eastAsia="Times New Roman" w:hAnsi="Verdana" w:cs="Times New Roman"/>
          <w:color w:val="000000"/>
          <w:kern w:val="0"/>
          <w:sz w:val="18"/>
          <w:szCs w:val="18"/>
          <w:lang w:eastAsia="ru-RU"/>
        </w:rPr>
        <w:br/>
        <w:t>Н. А. Власенко, Н. Н. Вопленко, В.П.Грибанов, П. А. Гук, А. В.Дашин,</w:t>
      </w:r>
      <w:r w:rsidRPr="00413F8A">
        <w:rPr>
          <w:rFonts w:ascii="Verdana" w:eastAsia="Times New Roman" w:hAnsi="Verdana" w:cs="Times New Roman"/>
          <w:color w:val="000000"/>
          <w:kern w:val="0"/>
          <w:sz w:val="18"/>
          <w:szCs w:val="18"/>
          <w:lang w:eastAsia="ru-RU"/>
        </w:rPr>
        <w:br/>
        <w:t>А. В. Демин, Е. Ю. Догадайло, С. А. Дробышевский, Б. П. Елисеев,</w:t>
      </w:r>
      <w:r w:rsidRPr="00413F8A">
        <w:rPr>
          <w:rFonts w:ascii="Verdana" w:eastAsia="Times New Roman" w:hAnsi="Verdana" w:cs="Times New Roman"/>
          <w:color w:val="000000"/>
          <w:kern w:val="0"/>
          <w:sz w:val="18"/>
          <w:szCs w:val="18"/>
          <w:lang w:eastAsia="ru-RU"/>
        </w:rPr>
        <w:br/>
        <w:t>И. А. Иванников, Т. В. Кашанина, А. Д. Керимов, М. И. Клеандров, С. В. Кодан,</w:t>
      </w:r>
      <w:r w:rsidRPr="00413F8A">
        <w:rPr>
          <w:rFonts w:ascii="Verdana" w:eastAsia="Times New Roman" w:hAnsi="Verdana" w:cs="Times New Roman"/>
          <w:color w:val="000000"/>
          <w:kern w:val="0"/>
          <w:sz w:val="18"/>
          <w:szCs w:val="18"/>
          <w:lang w:eastAsia="ru-RU"/>
        </w:rPr>
        <w:br/>
        <w:t>М. А. Кожевина, В. В. Кожевников, А. В. Корнев, В. Н. Корнев, А. Н. Костюков,</w:t>
      </w:r>
      <w:r w:rsidRPr="00413F8A">
        <w:rPr>
          <w:rFonts w:ascii="Verdana" w:eastAsia="Times New Roman" w:hAnsi="Verdana" w:cs="Times New Roman"/>
          <w:color w:val="000000"/>
          <w:kern w:val="0"/>
          <w:sz w:val="18"/>
          <w:szCs w:val="18"/>
          <w:lang w:eastAsia="ru-RU"/>
        </w:rPr>
        <w:br/>
        <w:t>И. О. Краснова, Е. Г. Крылова, В. И. Крусс, И. Н. Куксин, М-П. Р. Кулиев,</w:t>
      </w:r>
      <w:r w:rsidRPr="00413F8A">
        <w:rPr>
          <w:rFonts w:ascii="Verdana" w:eastAsia="Times New Roman" w:hAnsi="Verdana" w:cs="Times New Roman"/>
          <w:color w:val="000000"/>
          <w:kern w:val="0"/>
          <w:sz w:val="18"/>
          <w:szCs w:val="18"/>
          <w:lang w:eastAsia="ru-RU"/>
        </w:rPr>
        <w:br/>
        <w:t>В.В.Лазарев, И. В. Левакин, В. А. Летяев, С. В. Липень, Д. А. Липинский,</w:t>
      </w:r>
      <w:r w:rsidRPr="00413F8A">
        <w:rPr>
          <w:rFonts w:ascii="Verdana" w:eastAsia="Times New Roman" w:hAnsi="Verdana" w:cs="Times New Roman"/>
          <w:color w:val="000000"/>
          <w:kern w:val="0"/>
          <w:sz w:val="18"/>
          <w:szCs w:val="18"/>
          <w:lang w:eastAsia="ru-RU"/>
        </w:rPr>
        <w:br/>
        <w:t>А. Г. Лисицын-Светланов, А. А. Малиновский, Н. В. Мамитова, М. Н. Марченко,</w:t>
      </w:r>
      <w:r w:rsidRPr="00413F8A">
        <w:rPr>
          <w:rFonts w:ascii="Verdana" w:eastAsia="Times New Roman" w:hAnsi="Verdana" w:cs="Times New Roman"/>
          <w:color w:val="000000"/>
          <w:kern w:val="0"/>
          <w:sz w:val="18"/>
          <w:szCs w:val="18"/>
          <w:lang w:eastAsia="ru-RU"/>
        </w:rPr>
        <w:br/>
        <w:t>И. М. Мацкевич, И. А. Минникес, М. В. Немытина, В. С. Нерсесянц,</w:t>
      </w:r>
      <w:r w:rsidRPr="00413F8A">
        <w:rPr>
          <w:rFonts w:ascii="Verdana" w:eastAsia="Times New Roman" w:hAnsi="Verdana" w:cs="Times New Roman"/>
          <w:color w:val="000000"/>
          <w:kern w:val="0"/>
          <w:sz w:val="18"/>
          <w:szCs w:val="18"/>
          <w:lang w:eastAsia="ru-RU"/>
        </w:rPr>
        <w:br/>
        <w:t>Н. С. Нижник, С. И. Носов, А. А. Павлушина, В. Д. Перевалов, А. А. Петров,</w:t>
      </w:r>
      <w:r w:rsidRPr="00413F8A">
        <w:rPr>
          <w:rFonts w:ascii="Verdana" w:eastAsia="Times New Roman" w:hAnsi="Verdana" w:cs="Times New Roman"/>
          <w:color w:val="000000"/>
          <w:kern w:val="0"/>
          <w:sz w:val="18"/>
          <w:szCs w:val="18"/>
          <w:lang w:eastAsia="ru-RU"/>
        </w:rPr>
        <w:br/>
        <w:t>Н. А. По дольный, С. В. Поленина, Н. И. Полищук, И. В. Решетникова,</w:t>
      </w:r>
      <w:r w:rsidRPr="00413F8A">
        <w:rPr>
          <w:rFonts w:ascii="Verdana" w:eastAsia="Times New Roman" w:hAnsi="Verdana" w:cs="Times New Roman"/>
          <w:color w:val="000000"/>
          <w:kern w:val="0"/>
          <w:sz w:val="18"/>
          <w:szCs w:val="18"/>
          <w:lang w:eastAsia="ru-RU"/>
        </w:rPr>
        <w:br/>
        <w:t>Ю. С. Решетов, В. Е. Рубаник, В. А. Рыбаков, В. П. Сальников, А. П. Семитко,</w:t>
      </w:r>
      <w:r w:rsidRPr="00413F8A">
        <w:rPr>
          <w:rFonts w:ascii="Verdana" w:eastAsia="Times New Roman" w:hAnsi="Verdana" w:cs="Times New Roman"/>
          <w:color w:val="000000"/>
          <w:kern w:val="0"/>
          <w:sz w:val="18"/>
          <w:szCs w:val="18"/>
          <w:lang w:eastAsia="ru-RU"/>
        </w:rPr>
        <w:br/>
        <w:t>И. Н. Сенякин, М. Г. Смирнова, В. В. Сорокин, Л. И. Спиридонов,</w:t>
      </w:r>
    </w:p>
    <w:p w14:paraId="34764738"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3. А. Станкевич, А. С. Тагиев, Н. Н. Тарасов, Е. Е. Тонков, О. Д. Третьякова,</w:t>
      </w:r>
    </w:p>
    <w:p w14:paraId="38970A88"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И. А. Умнова, О. Е. Финогентова, А. Г. Хабибулин, А. Г. Хачатрян, Р. Л. Хачатуров, И. Д. Хутинаев, О. И. Цыбулевская, В. Е. Чиркин, Т. М. Шамба, Б. С. Эбзеев и др.</w:t>
      </w:r>
    </w:p>
    <w:p w14:paraId="157BDF6C"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Методология и методы исследования.</w:t>
      </w:r>
      <w:r w:rsidRPr="00413F8A">
        <w:rPr>
          <w:rFonts w:ascii="Verdana" w:eastAsia="Times New Roman" w:hAnsi="Verdana" w:cs="Times New Roman"/>
          <w:color w:val="000000"/>
          <w:kern w:val="0"/>
          <w:sz w:val="18"/>
          <w:szCs w:val="18"/>
          <w:lang w:eastAsia="ru-RU"/>
        </w:rPr>
        <w:t xml:space="preserve"> Методологию составил диалектический метод научного познания, позволяющий исследовать все правовые явления и процессы в их взаимосвязи, взаимообусловленности и развитии на основе принципов единства исторического и логического, всесторонности, объективности, конкретности. Были использованы общенаучные методы исследования (восхождение от абстрактного к конкретному, формализация, гипотетико-дедуктивный метод, абстрагирование, анализ и синтез, индукция и дедукция, аналогия и др.). Это позволило рассмотреть предмет исследования с позиций его внутренней логики, научной значимости, наличия в нем научной новизны, соотношения теоретического и гносеологического аспектов. Автором диссертации предпринята попытка сформировать целостное представление о </w:t>
      </w:r>
      <w:r w:rsidRPr="00413F8A">
        <w:rPr>
          <w:rFonts w:ascii="Verdana" w:eastAsia="Times New Roman" w:hAnsi="Verdana" w:cs="Times New Roman"/>
          <w:color w:val="000000"/>
          <w:kern w:val="0"/>
          <w:sz w:val="18"/>
          <w:szCs w:val="18"/>
          <w:lang w:eastAsia="ru-RU"/>
        </w:rPr>
        <w:lastRenderedPageBreak/>
        <w:t>правовом взаимодействии как виде социальной коммуникации, определить его понятие, установить взаимные связи с иными юридическими категориями, раскрыть методологический потенциал для исследования других актуальных социально-правовых явлений. Важную методологическую роль при конструировании общих характеристик рассматриваемой категории сыграл комплексный подход к изучению правового взаимодействия как вида социальной коммуникации, заключающийся в использовании знаний о различных социальных взаимодействиях, выработанных в философии, социологии, психологии и других науках.</w:t>
      </w:r>
    </w:p>
    <w:p w14:paraId="4C36E7CF"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С помощью структурно-функционального анализа в контексте деятельно-стного подхода к изучению социальных явлений вообще и социальных взаимодействий в частности в работе выявлены различные уровни структурных связей правового взаимодействия, обоснована зависимость от структурной организации его типов.</w:t>
      </w:r>
    </w:p>
    <w:p w14:paraId="7167C52A"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Автором диссертации использованы ситуационный подход и ситуационный анализ как специфические средства научного исследования, приобретающие в новейшее время обобщенный синтетический характер общенаучной методологии, которые позволили научно обосновать специфические черты правовой ситуации как среды и объекта правового взаимодействия.</w:t>
      </w:r>
    </w:p>
    <w:p w14:paraId="3503DBB6"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Важную методологическую роль при анализе юридического содействия сыграл такой познавательный прием, как антиномия, именуемый в юриспруденции методом (способом, приемом) «парных правовых категорий», эвристический</w:t>
      </w:r>
    </w:p>
    <w:p w14:paraId="7010ADE8"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потенциал которого использован, когда содержание одного понятия (и отражаемого им явления) определено, а установление неизученных или слабоизученных свойств парного - производится путем достраивания «от противного», с опорой на известные свойства его противоположности.</w:t>
      </w:r>
    </w:p>
    <w:p w14:paraId="4AEC807C"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Составной частью методологии исследования стали такие методы, как формально-юридический, статистический, моделирование, сравнительно-правовой при исследовании институтов юридического содействия реализации прав и законных интересов, понятия, принципов, средств и форм реализации правовой политики как результативного способа их совершенствования, обосновании выбора тех или иных политико-правовых средств обеспечения информационной, финансовой, субъектной и иных видов доступности юридических услуг в современной России.</w:t>
      </w:r>
    </w:p>
    <w:p w14:paraId="6E0A01C4"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Ориентация на приведенные выше методологические принципы обусловила логику раскрытия теоретико-прикладных аспектов поставленных в диссертации задач.</w:t>
      </w:r>
    </w:p>
    <w:p w14:paraId="10F2AB8D"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Нормативная и эмпирическая база исследования.</w:t>
      </w:r>
      <w:r w:rsidRPr="00413F8A">
        <w:rPr>
          <w:rFonts w:ascii="Verdana" w:eastAsia="Times New Roman" w:hAnsi="Verdana" w:cs="Times New Roman"/>
          <w:color w:val="000000"/>
          <w:kern w:val="0"/>
          <w:sz w:val="18"/>
          <w:szCs w:val="18"/>
          <w:lang w:eastAsia="ru-RU"/>
        </w:rPr>
        <w:t> Нормативную базу исследования составили Конституция Российской Федерации 1993 года, федеральные конституционные законы «Об Уполномоченном по правам человека в Российской Федерации» от 26 февраля 1997 г. № 1-ФКЗ, «О Правительстве Российской Федерации» от 17 декабря 1997 г. № 2-ФКЗ, федеральные законы «Об адвокатской деятельности и адвокатуре в Российской Федерации» от 31 мая 2002 г. № 63-ФЗ, «Об исполнительном производстве» от 2 октября 2007 г. № 229-ФЗ, «Об организации предоставления государственных и муниципальных услуг» от 27 июля 2010 г. № 210-ФЗ, «О бесплатной юридической помощи в Российской Федерации» от 21 ноября 2011 г. № 324-ФЗ, Основы законодательства Российской Федерации о нотариате от 11 февраля 1993 г. № 4462-1 и др., подзаконные нормативные правовые акты (указы Президента Российской Федерации, постановления Правительства Российской Федерации и иных федеральных органов исполнительной власти, акты органов государственной власти субъектов Российской Федерации и органов местного самоуправления).</w:t>
      </w:r>
    </w:p>
    <w:p w14:paraId="48ABF0B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Эмпирическую базу исследования составили материалы судебной (постановления Европейского суда по правам человека, постановления Конституционного суда Российской Федерации, постановления Пленума Верховного суда Российской Федерации, судебные постановления иных звеньев судебной системы) и</w:t>
      </w:r>
    </w:p>
    <w:p w14:paraId="073DF0E0"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иной правоприменительной практики, практика Уполномоченного по правам человека в Российской Федерации, материалы периодической печати и других СМИ, личный опыт диссертанта по оказанию юридической помощи в рамках Юридической клиники Сибирского федерального университета.</w:t>
      </w:r>
    </w:p>
    <w:p w14:paraId="6E4E7FCA"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Научная новизна диссертационного исследования и положений, выносимых на защиту.</w:t>
      </w:r>
      <w:r w:rsidRPr="00413F8A">
        <w:rPr>
          <w:rFonts w:ascii="Verdana" w:eastAsia="Times New Roman" w:hAnsi="Verdana" w:cs="Times New Roman"/>
          <w:color w:val="000000"/>
          <w:kern w:val="0"/>
          <w:sz w:val="18"/>
          <w:szCs w:val="18"/>
          <w:lang w:eastAsia="ru-RU"/>
        </w:rPr>
        <w:t xml:space="preserve">Исследование представляет системный теоретико-правовой анализ правового </w:t>
      </w:r>
      <w:r w:rsidRPr="00413F8A">
        <w:rPr>
          <w:rFonts w:ascii="Verdana" w:eastAsia="Times New Roman" w:hAnsi="Verdana" w:cs="Times New Roman"/>
          <w:color w:val="000000"/>
          <w:kern w:val="0"/>
          <w:sz w:val="18"/>
          <w:szCs w:val="18"/>
          <w:lang w:eastAsia="ru-RU"/>
        </w:rPr>
        <w:lastRenderedPageBreak/>
        <w:t>взаимодействия как вида социальной коммуникации, в котором установлен категориальный статус понятия «правовое взаимодействие» в научном аппарате юриспруденции.</w:t>
      </w:r>
    </w:p>
    <w:p w14:paraId="54894DFC"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 авторской научной концепции правовое взаимодействие представлено как синтез юридического противодействия и юридического содействия, выступающих основными и равнозначимыми типами обмена правовой деятельностью и (или) ее результатами между субъектами права, которые охватывают все формы проявления человеческой активности в правовой сфере. В процессе институ-ционализации юридическое противодействие и содействие приобретают характер важнейших государственных и общественных инструментов для сдерживания противоправного и поддержки правомерного поведения, диалектически связанных и взаимодополняющих средств обеспечения права.</w:t>
      </w:r>
    </w:p>
    <w:p w14:paraId="3281A21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 диссертации впервые выявлены сущностные черты юридического содействия реализации прав и законных интересов, раскрыты его цели и средства в контексте соотношения правоохранительного и правозащитного начал в обеспечении права, постоянные и переменные функции на индивидуальном и социальном уровнях проявления. Это позволило по-новому определить правовую природу ряда видов юридической деятельности и субъектов, ее осуществляющих (уполномоченных по правам, медиаторов и др.), а также ряда мер правового принуждения (обеспечительных мер, исполнительного производства и др.).</w:t>
      </w:r>
    </w:p>
    <w:p w14:paraId="32339177"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Выражением научной новизны диссертации стали выводы: о необходимости расширительного понимания правовых средств юридического содействия путем включения в них юридического информирования, консультирования, документирования, которые непосредственно детерминируют внешне выраженные юридически значимые действия (либо воздержание от них), и установления юридической ответственности специальных субъектов права за их ненадлежащее осуществление; об отражении понятиями «публичные услуги» и «публичные юридические услуги» особого качества государственной и муниципальной правовой деятельности в аспекте форм и процедур правового взаимодействия пуб-</w:t>
      </w:r>
    </w:p>
    <w:p w14:paraId="7F603E8B"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лично-властных структур с гражданами и организациями, несмотря на неизменность характера публично-властной деятельности как в рамках смыслового поля «сервисного государства», так и вне его; о понятии и видах юридических препятствий в реализации прав и законных интересов как факторах, обусловливающих необходимость юридического содействия.</w:t>
      </w:r>
    </w:p>
    <w:p w14:paraId="2A4C632B"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Теоретико-правовое обоснование юридического содействия реализации прав и законных интересов как механизма обеспечения правореализации отражает новизну самой постановки исследуемой проблемы.</w:t>
      </w:r>
    </w:p>
    <w:p w14:paraId="4F852816"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Научная новизна диссертации заключается и в комплексном исследовании правовой политики в области юридического содействия как особого значимого направления современной российской правовой политики, а также в обосновании предложений по совершенствованию политико-правовых средств обеспечения доступности юридических услуг в современной России в целях укрепления правовых форм взаимоотношений всех субъектов права, приближающих современное Российское государство к идеалам правовой государственности.</w:t>
      </w:r>
    </w:p>
    <w:p w14:paraId="425FA810"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lang w:eastAsia="ru-RU"/>
        </w:rPr>
        <w:t>На защиту выносятся следующие положения и выводы:</w:t>
      </w:r>
    </w:p>
    <w:p w14:paraId="6ABF4002"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 отстаиваемой в диссертации научной концепции правовое взаимодействие рассматривается как особый вид социальной коммуникации (способ осуществления общественных связей), представляющий собой взаимный обмен субъектов права юридически значимой деятельностью и (или) ее результатами, имеющий специфические среду функционирования, объект и структуру и онтологически проявляющийся в двух основных типах - юридическом содействии и юридическом противодействии, которые в результате институционализации приобретают характер универсальных, равнозначимых и взаимодополняющих средств обеспечения реализации права.</w:t>
      </w:r>
    </w:p>
    <w:p w14:paraId="46077088"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 гносеологическом аспекте правовое взаимодействие выступает в качестве универсальной теоретико-правовой категории, выполняющей в методологическом отношении функции познания закономерностей всех юридических явлений и процессов в единстве различных аспектов их бытия и воздействия на юридически значимую активность субъектов права в условиях социальной среды.</w:t>
      </w:r>
    </w:p>
    <w:p w14:paraId="2674E926"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lastRenderedPageBreak/>
        <w:t>По мнению автора диссертации, средой правового взаимодействия выступают правовые ситуации, диалектически сочетающие в себе элементы необходимости и случайности, конфликтности и сотрудничества, добровольности и принудительности, типичности и уникальности, определенности и неопределен-</w:t>
      </w:r>
    </w:p>
    <w:p w14:paraId="6E21252D"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ности. Юридический характер правовых ситуаций, в отличие от иных видов социальной коммуникации, обусловлен ожиданиями субъектов права оценки их взаимной деятельности и реакции на нее со стороны государства, которое реально или потенциально участвует в социальной ситуации рассматриваемого вида в информационном и оценочно-действенном направлениях. Правовые ситуации, подвергаясь воздействию со стороны субъектов права, становятся объектом правового взаимодействия, требующим изменения юридическими средствами, и обладают свойствами юридической разрешимости (материально-правовой и процессуально-правовой) и юридически-познавательным характером.</w:t>
      </w:r>
    </w:p>
    <w:p w14:paraId="089C2F67"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 диссертации установлена нетождественность правового взаимодействия и правового отношения. Связь данных категорий проявляется в фиксации правоотношением сложившейся правовой связи и отражении правовым взаимодействием процессов ее установления, изменения, прекращения, которые показывают динамику взаимного влияния правовой деятельности субъектов права. Правовые отношения в правовых взаимодействиях способны выступать в качестве целей, средств и результатов; правовые взаимодействия, в отличие от правовых отношений, включают не только субъективные юридические права и обязанности, но и реализацию возникающих в связи с ними законных интересов. Специфика реализации последних выступает критерием выделения разных типов правового взаимодействия в рамках одного и того же правоотношения.</w:t>
      </w:r>
    </w:p>
    <w:p w14:paraId="6AD3463A"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Обстоятельное изучение структуры правового взаимодействия с методологических позиций деятельностного подхода выявило в ней следующие уровни связей: 1) правовое продуцирование - взаимное правовое воздействие субъектов права, результатом (продуктом) которого являются изменения в правовом сознании и правовой деятельности участников взаимодействия;</w:t>
      </w:r>
    </w:p>
    <w:p w14:paraId="463A07AC" w14:textId="77777777" w:rsidR="00413F8A" w:rsidRPr="00413F8A" w:rsidRDefault="00413F8A" w:rsidP="00DB78F5">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обмен правовыми деятельностями, видами которого выступают правовое сопродуцирование (участие субъектов в одной и той же правовой деятельности и совместное формирование конечного результата (продукта) правового взаимодействия) и создание правовых средств (когда результаты правовой деятельности одного субъекта используются в качестве средств для правовой деятельности другого или других участников правового взаимодействия);</w:t>
      </w:r>
    </w:p>
    <w:p w14:paraId="3B451AD7" w14:textId="77777777" w:rsidR="00413F8A" w:rsidRPr="00413F8A" w:rsidRDefault="00413F8A" w:rsidP="00DB78F5">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соотношение правовых интересов и целей участников, которые по взаимной направленности могут быть совпадающими (однонаправленными) либо противоречащими (разнонаправленными) и обусловливающими тем самым разные типы правовых взаимодействий, а по характеру объекта правовых ин-</w:t>
      </w:r>
    </w:p>
    <w:p w14:paraId="65237D46"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тересов и целей - материальными (связанными с удовлетворением потребностей, имеющих для субъекта личностный смысл) и функциональными (возникающими в ходе выполнения субъектом определенной социально-правовой роли (функции) - профессиональной, должностной и т. п.).</w:t>
      </w:r>
    </w:p>
    <w:p w14:paraId="1D89D819"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Диссертантом разработаны классификации правовых взаимодействий</w:t>
      </w:r>
      <w:r w:rsidRPr="00413F8A">
        <w:rPr>
          <w:rFonts w:ascii="Verdana" w:eastAsia="Times New Roman" w:hAnsi="Verdana" w:cs="Times New Roman"/>
          <w:color w:val="000000"/>
          <w:kern w:val="0"/>
          <w:sz w:val="18"/>
          <w:szCs w:val="18"/>
          <w:lang w:eastAsia="ru-RU"/>
        </w:rPr>
        <w:br/>
        <w:t>на виды по различным основаниям:</w:t>
      </w:r>
    </w:p>
    <w:p w14:paraId="4C33FF9D"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 месту в правовом регулировании на правотворческие (правообра-зовательные) и правореализационные;</w:t>
      </w:r>
    </w:p>
    <w:p w14:paraId="01E1FD49"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 силе правовых действий на сильные, порождающие правовые отношения, и слабые, не порождающие таковых;</w:t>
      </w:r>
    </w:p>
    <w:p w14:paraId="55BE856D"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 пространственно-временному характеру взаимосвязей между участниками на непосредственные и опосредованные;</w:t>
      </w:r>
    </w:p>
    <w:p w14:paraId="09119160"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 основаниям возникновения и особенностям развития на принудительные и непринудительные (включающие добровольные и вынужденные);</w:t>
      </w:r>
    </w:p>
    <w:p w14:paraId="0202D424"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 критерию институционализации на институционализированные и неинституционализированные;</w:t>
      </w:r>
    </w:p>
    <w:p w14:paraId="41910866"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lastRenderedPageBreak/>
        <w:t>по отношению правовой деятельности одного участника к правовой деятельности другого на юридическое противодействие, юридическое содействие и юридический нейтралитет (понимаемый как отсутствие непосредственных реальных правовых взаимодействий либо такое неустойчивое их состояние, которое преобразуется в содействие или противодействие).</w:t>
      </w:r>
    </w:p>
    <w:p w14:paraId="73FC080C"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 диссертации обосновано, что юридическое противодействие и юри</w:t>
      </w:r>
      <w:r w:rsidRPr="00413F8A">
        <w:rPr>
          <w:rFonts w:ascii="Verdana" w:eastAsia="Times New Roman" w:hAnsi="Verdana" w:cs="Times New Roman"/>
          <w:color w:val="000000"/>
          <w:kern w:val="0"/>
          <w:sz w:val="18"/>
          <w:szCs w:val="18"/>
          <w:lang w:eastAsia="ru-RU"/>
        </w:rPr>
        <w:br/>
        <w:t>дическое содействие следует рассматривать в качестве парных правовых катего</w:t>
      </w:r>
      <w:r w:rsidRPr="00413F8A">
        <w:rPr>
          <w:rFonts w:ascii="Verdana" w:eastAsia="Times New Roman" w:hAnsi="Verdana" w:cs="Times New Roman"/>
          <w:color w:val="000000"/>
          <w:kern w:val="0"/>
          <w:sz w:val="18"/>
          <w:szCs w:val="18"/>
          <w:lang w:eastAsia="ru-RU"/>
        </w:rPr>
        <w:br/>
        <w:t>рий, которые имеют общие черты (единый, но в то же время расчлененный объ</w:t>
      </w:r>
      <w:r w:rsidRPr="00413F8A">
        <w:rPr>
          <w:rFonts w:ascii="Verdana" w:eastAsia="Times New Roman" w:hAnsi="Verdana" w:cs="Times New Roman"/>
          <w:color w:val="000000"/>
          <w:kern w:val="0"/>
          <w:sz w:val="18"/>
          <w:szCs w:val="18"/>
          <w:lang w:eastAsia="ru-RU"/>
        </w:rPr>
        <w:br/>
        <w:t>ект воздействия; социально позитивное предназначение; общую целевую направ</w:t>
      </w:r>
      <w:r w:rsidRPr="00413F8A">
        <w:rPr>
          <w:rFonts w:ascii="Verdana" w:eastAsia="Times New Roman" w:hAnsi="Verdana" w:cs="Times New Roman"/>
          <w:color w:val="000000"/>
          <w:kern w:val="0"/>
          <w:sz w:val="18"/>
          <w:szCs w:val="18"/>
          <w:lang w:eastAsia="ru-RU"/>
        </w:rPr>
        <w:br/>
        <w:t>ленность; юридические средства осуществления; внутреннюю и внешнюю фор</w:t>
      </w:r>
      <w:r w:rsidRPr="00413F8A">
        <w:rPr>
          <w:rFonts w:ascii="Verdana" w:eastAsia="Times New Roman" w:hAnsi="Verdana" w:cs="Times New Roman"/>
          <w:color w:val="000000"/>
          <w:kern w:val="0"/>
          <w:sz w:val="18"/>
          <w:szCs w:val="18"/>
          <w:lang w:eastAsia="ru-RU"/>
        </w:rPr>
        <w:br/>
        <w:t>мы выражения) и функциональные взаимосвязи, а именно: одновременное про</w:t>
      </w:r>
      <w:r w:rsidRPr="00413F8A">
        <w:rPr>
          <w:rFonts w:ascii="Verdana" w:eastAsia="Times New Roman" w:hAnsi="Verdana" w:cs="Times New Roman"/>
          <w:color w:val="000000"/>
          <w:kern w:val="0"/>
          <w:sz w:val="18"/>
          <w:szCs w:val="18"/>
          <w:lang w:eastAsia="ru-RU"/>
        </w:rPr>
        <w:br/>
        <w:t>тиводействие одной и содействие другой правовой деятельности, диалектический</w:t>
      </w:r>
      <w:r w:rsidRPr="00413F8A">
        <w:rPr>
          <w:rFonts w:ascii="Verdana" w:eastAsia="Times New Roman" w:hAnsi="Verdana" w:cs="Times New Roman"/>
          <w:color w:val="000000"/>
          <w:kern w:val="0"/>
          <w:sz w:val="18"/>
          <w:szCs w:val="18"/>
          <w:lang w:eastAsia="ru-RU"/>
        </w:rPr>
        <w:br/>
        <w:t>переход юридического противодействия в юридическое содействие, их взаимное</w:t>
      </w:r>
      <w:r w:rsidRPr="00413F8A">
        <w:rPr>
          <w:rFonts w:ascii="Verdana" w:eastAsia="Times New Roman" w:hAnsi="Verdana" w:cs="Times New Roman"/>
          <w:color w:val="000000"/>
          <w:kern w:val="0"/>
          <w:sz w:val="18"/>
          <w:szCs w:val="18"/>
          <w:lang w:eastAsia="ru-RU"/>
        </w:rPr>
        <w:br/>
        <w:t>проникновение и процессуальное совпадение. Юридическое содействие и проти</w:t>
      </w:r>
      <w:r w:rsidRPr="00413F8A">
        <w:rPr>
          <w:rFonts w:ascii="Verdana" w:eastAsia="Times New Roman" w:hAnsi="Verdana" w:cs="Times New Roman"/>
          <w:color w:val="000000"/>
          <w:kern w:val="0"/>
          <w:sz w:val="18"/>
          <w:szCs w:val="18"/>
          <w:lang w:eastAsia="ru-RU"/>
        </w:rPr>
        <w:br/>
        <w:t>водействие выступают в качестве противоположных деятельностных реакций</w:t>
      </w:r>
      <w:r w:rsidRPr="00413F8A">
        <w:rPr>
          <w:rFonts w:ascii="Verdana" w:eastAsia="Times New Roman" w:hAnsi="Verdana" w:cs="Times New Roman"/>
          <w:color w:val="000000"/>
          <w:kern w:val="0"/>
          <w:sz w:val="18"/>
          <w:szCs w:val="18"/>
          <w:lang w:eastAsia="ru-RU"/>
        </w:rPr>
        <w:br/>
        <w:t>одних субъектов права на правовую деятельность других, взятых на предельном</w:t>
      </w:r>
      <w:r w:rsidRPr="00413F8A">
        <w:rPr>
          <w:rFonts w:ascii="Verdana" w:eastAsia="Times New Roman" w:hAnsi="Verdana" w:cs="Times New Roman"/>
          <w:color w:val="000000"/>
          <w:kern w:val="0"/>
          <w:sz w:val="18"/>
          <w:szCs w:val="18"/>
          <w:lang w:eastAsia="ru-RU"/>
        </w:rPr>
        <w:br/>
        <w:t>уровне обобщения, при этом юридическое содействие на нормативном и инфор</w:t>
      </w:r>
      <w:r w:rsidRPr="00413F8A">
        <w:rPr>
          <w:rFonts w:ascii="Verdana" w:eastAsia="Times New Roman" w:hAnsi="Verdana" w:cs="Times New Roman"/>
          <w:color w:val="000000"/>
          <w:kern w:val="0"/>
          <w:sz w:val="18"/>
          <w:szCs w:val="18"/>
          <w:lang w:eastAsia="ru-RU"/>
        </w:rPr>
        <w:br/>
        <w:t>мационно-психологическом уровне имеет в своей основе правовое стимулирова</w:t>
      </w:r>
      <w:r w:rsidRPr="00413F8A">
        <w:rPr>
          <w:rFonts w:ascii="Verdana" w:eastAsia="Times New Roman" w:hAnsi="Verdana" w:cs="Times New Roman"/>
          <w:color w:val="000000"/>
          <w:kern w:val="0"/>
          <w:sz w:val="18"/>
          <w:szCs w:val="18"/>
          <w:lang w:eastAsia="ru-RU"/>
        </w:rPr>
        <w:br/>
        <w:t>ние, а юридическое противодействие - правовое ограничение.</w:t>
      </w:r>
    </w:p>
    <w:p w14:paraId="26CDA0C8"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 мнению диссертанта, юридическое содействие реализации прав и</w:t>
      </w:r>
      <w:r w:rsidRPr="00413F8A">
        <w:rPr>
          <w:rFonts w:ascii="Verdana" w:eastAsia="Times New Roman" w:hAnsi="Verdana" w:cs="Times New Roman"/>
          <w:color w:val="000000"/>
          <w:kern w:val="0"/>
          <w:sz w:val="18"/>
          <w:szCs w:val="18"/>
          <w:lang w:eastAsia="ru-RU"/>
        </w:rPr>
        <w:br/>
        <w:t>законных интересов субъектов права представляет собой осуществляемую раз</w:t>
      </w:r>
      <w:r w:rsidRPr="00413F8A">
        <w:rPr>
          <w:rFonts w:ascii="Verdana" w:eastAsia="Times New Roman" w:hAnsi="Verdana" w:cs="Times New Roman"/>
          <w:color w:val="000000"/>
          <w:kern w:val="0"/>
          <w:sz w:val="18"/>
          <w:szCs w:val="18"/>
          <w:lang w:eastAsia="ru-RU"/>
        </w:rPr>
        <w:br/>
        <w:t>личными субъектами в предусмотренных позитивным правом видах и формах в</w:t>
      </w:r>
      <w:r w:rsidRPr="00413F8A">
        <w:rPr>
          <w:rFonts w:ascii="Verdana" w:eastAsia="Times New Roman" w:hAnsi="Verdana" w:cs="Times New Roman"/>
          <w:color w:val="000000"/>
          <w:kern w:val="0"/>
          <w:sz w:val="18"/>
          <w:szCs w:val="18"/>
          <w:lang w:eastAsia="ru-RU"/>
        </w:rPr>
        <w:br/>
        <w:t>качестве основной либо дополнительной функции, непринудительную в отноше</w:t>
      </w:r>
      <w:r w:rsidRPr="00413F8A">
        <w:rPr>
          <w:rFonts w:ascii="Verdana" w:eastAsia="Times New Roman" w:hAnsi="Verdana" w:cs="Times New Roman"/>
          <w:color w:val="000000"/>
          <w:kern w:val="0"/>
          <w:sz w:val="18"/>
          <w:szCs w:val="18"/>
          <w:lang w:eastAsia="ru-RU"/>
        </w:rPr>
        <w:br/>
        <w:t>нии получателя профессиональную юридическую деятельность, которая способ</w:t>
      </w:r>
      <w:r w:rsidRPr="00413F8A">
        <w:rPr>
          <w:rFonts w:ascii="Verdana" w:eastAsia="Times New Roman" w:hAnsi="Verdana" w:cs="Times New Roman"/>
          <w:color w:val="000000"/>
          <w:kern w:val="0"/>
          <w:sz w:val="18"/>
          <w:szCs w:val="18"/>
          <w:lang w:eastAsia="ru-RU"/>
        </w:rPr>
        <w:br/>
        <w:t>ствует средствами юридического характера беспрепятственной реализации прав</w:t>
      </w:r>
      <w:r w:rsidRPr="00413F8A">
        <w:rPr>
          <w:rFonts w:ascii="Verdana" w:eastAsia="Times New Roman" w:hAnsi="Verdana" w:cs="Times New Roman"/>
          <w:color w:val="000000"/>
          <w:kern w:val="0"/>
          <w:sz w:val="18"/>
          <w:szCs w:val="18"/>
          <w:lang w:eastAsia="ru-RU"/>
        </w:rPr>
        <w:br/>
        <w:t>и законных интересов.</w:t>
      </w:r>
    </w:p>
    <w:p w14:paraId="399DEC34"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Под институтами юридического содействия следует понимать урегулированные нормами права виды юридической деятельности, направленные на удовлетворение потребностей и интересов субъектов права, которые осуществляются по общему правилу по инициативе конкретного персонифицированного получателя и зависят от его воли.</w:t>
      </w:r>
    </w:p>
    <w:p w14:paraId="7A7B4EAB"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Разграничение типов правового взаимодействия - юридического противодействия противоправной деятельности и юридического содействия деятельности правомерной, а также непринудительность и инициативность как свойства средств юридического содействия, позволили по-новому определить правовую природу ряда мер правового принуждения и рассмотреть в качестве формы юридического содействия реализации прав и законных интересов юрисдикционное процессуальное содействие (содействие сторонам в получении необходимых доказательств, обеспечительные меры, исполнительное производство и др.).</w:t>
      </w:r>
    </w:p>
    <w:p w14:paraId="6785F6C5"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Юридическое содействие выступает одним из способов преодоления</w:t>
      </w:r>
      <w:r w:rsidRPr="00413F8A">
        <w:rPr>
          <w:rFonts w:ascii="Verdana" w:eastAsia="Times New Roman" w:hAnsi="Verdana" w:cs="Times New Roman"/>
          <w:color w:val="000000"/>
          <w:kern w:val="0"/>
          <w:sz w:val="18"/>
          <w:szCs w:val="18"/>
          <w:lang w:eastAsia="ru-RU"/>
        </w:rPr>
        <w:br/>
        <w:t>юридических препятствий в реализации прав и законных интересов, основой</w:t>
      </w:r>
      <w:r w:rsidRPr="00413F8A">
        <w:rPr>
          <w:rFonts w:ascii="Verdana" w:eastAsia="Times New Roman" w:hAnsi="Verdana" w:cs="Times New Roman"/>
          <w:color w:val="000000"/>
          <w:kern w:val="0"/>
          <w:sz w:val="18"/>
          <w:szCs w:val="18"/>
          <w:lang w:eastAsia="ru-RU"/>
        </w:rPr>
        <w:br/>
        <w:t>которых являются коллизии, конкуренция, конфликты интересов. Юридиче</w:t>
      </w:r>
      <w:r w:rsidRPr="00413F8A">
        <w:rPr>
          <w:rFonts w:ascii="Verdana" w:eastAsia="Times New Roman" w:hAnsi="Verdana" w:cs="Times New Roman"/>
          <w:color w:val="000000"/>
          <w:kern w:val="0"/>
          <w:sz w:val="18"/>
          <w:szCs w:val="18"/>
          <w:lang w:eastAsia="ru-RU"/>
        </w:rPr>
        <w:br/>
        <w:t>ские препятствия отражают наиболее острые социально значимые вопросы</w:t>
      </w:r>
      <w:r w:rsidRPr="00413F8A">
        <w:rPr>
          <w:rFonts w:ascii="Verdana" w:eastAsia="Times New Roman" w:hAnsi="Verdana" w:cs="Times New Roman"/>
          <w:color w:val="000000"/>
          <w:kern w:val="0"/>
          <w:sz w:val="18"/>
          <w:szCs w:val="18"/>
          <w:lang w:eastAsia="ru-RU"/>
        </w:rPr>
        <w:br/>
        <w:t>правового регулирования общественных отношений в конкретных простран</w:t>
      </w:r>
      <w:r w:rsidRPr="00413F8A">
        <w:rPr>
          <w:rFonts w:ascii="Verdana" w:eastAsia="Times New Roman" w:hAnsi="Verdana" w:cs="Times New Roman"/>
          <w:color w:val="000000"/>
          <w:kern w:val="0"/>
          <w:sz w:val="18"/>
          <w:szCs w:val="18"/>
          <w:lang w:eastAsia="ru-RU"/>
        </w:rPr>
        <w:br/>
        <w:t>ственно-временных рамках и проявляются в правовом регулировании в виде</w:t>
      </w:r>
      <w:r w:rsidRPr="00413F8A">
        <w:rPr>
          <w:rFonts w:ascii="Verdana" w:eastAsia="Times New Roman" w:hAnsi="Verdana" w:cs="Times New Roman"/>
          <w:color w:val="000000"/>
          <w:kern w:val="0"/>
          <w:sz w:val="18"/>
          <w:szCs w:val="18"/>
          <w:lang w:eastAsia="ru-RU"/>
        </w:rPr>
        <w:br/>
        <w:t>нормативно установленных и юридико-фактических обстоятельств, затруд</w:t>
      </w:r>
      <w:r w:rsidRPr="00413F8A">
        <w:rPr>
          <w:rFonts w:ascii="Verdana" w:eastAsia="Times New Roman" w:hAnsi="Verdana" w:cs="Times New Roman"/>
          <w:color w:val="000000"/>
          <w:kern w:val="0"/>
          <w:sz w:val="18"/>
          <w:szCs w:val="18"/>
          <w:lang w:eastAsia="ru-RU"/>
        </w:rPr>
        <w:br/>
        <w:t>няющих или блокирующих процесс осуществления правовых возможностей</w:t>
      </w:r>
      <w:r w:rsidRPr="00413F8A">
        <w:rPr>
          <w:rFonts w:ascii="Verdana" w:eastAsia="Times New Roman" w:hAnsi="Verdana" w:cs="Times New Roman"/>
          <w:color w:val="000000"/>
          <w:kern w:val="0"/>
          <w:sz w:val="18"/>
          <w:szCs w:val="18"/>
          <w:lang w:eastAsia="ru-RU"/>
        </w:rPr>
        <w:br/>
        <w:t>субъекта права. Они требуют от носителя прав дополнительных несоразмер</w:t>
      </w:r>
      <w:r w:rsidRPr="00413F8A">
        <w:rPr>
          <w:rFonts w:ascii="Verdana" w:eastAsia="Times New Roman" w:hAnsi="Verdana" w:cs="Times New Roman"/>
          <w:color w:val="000000"/>
          <w:kern w:val="0"/>
          <w:sz w:val="18"/>
          <w:szCs w:val="18"/>
          <w:lang w:eastAsia="ru-RU"/>
        </w:rPr>
        <w:br/>
        <w:t>ных организационных, материально-технических, временных и иных затрат.</w:t>
      </w:r>
      <w:r w:rsidRPr="00413F8A">
        <w:rPr>
          <w:rFonts w:ascii="Verdana" w:eastAsia="Times New Roman" w:hAnsi="Verdana" w:cs="Times New Roman"/>
          <w:color w:val="000000"/>
          <w:kern w:val="0"/>
          <w:sz w:val="18"/>
          <w:szCs w:val="18"/>
          <w:lang w:eastAsia="ru-RU"/>
        </w:rPr>
        <w:br/>
        <w:t>Оперирование категорией юридических препятствий в реализации прав и за</w:t>
      </w:r>
      <w:r w:rsidRPr="00413F8A">
        <w:rPr>
          <w:rFonts w:ascii="Verdana" w:eastAsia="Times New Roman" w:hAnsi="Verdana" w:cs="Times New Roman"/>
          <w:color w:val="000000"/>
          <w:kern w:val="0"/>
          <w:sz w:val="18"/>
          <w:szCs w:val="18"/>
          <w:lang w:eastAsia="ru-RU"/>
        </w:rPr>
        <w:br/>
        <w:t>конных интересов позволяет распознавать пути преодоления этих обстоя</w:t>
      </w:r>
      <w:r w:rsidRPr="00413F8A">
        <w:rPr>
          <w:rFonts w:ascii="Verdana" w:eastAsia="Times New Roman" w:hAnsi="Verdana" w:cs="Times New Roman"/>
          <w:color w:val="000000"/>
          <w:kern w:val="0"/>
          <w:sz w:val="18"/>
          <w:szCs w:val="18"/>
          <w:lang w:eastAsia="ru-RU"/>
        </w:rPr>
        <w:br/>
        <w:t>тельств как на уровне правотворчества, так и на уровне правореализации.</w:t>
      </w:r>
    </w:p>
    <w:p w14:paraId="1958DF20"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 xml:space="preserve">Правовая политика в области юридического содействия реализации прав и законных интересов определена автором диссертации как научно обоснованная, последовательная и системная деятельность публично-правовых и частноправовых структур в целях формирования и оптимизации условий для наиболее эффективного функционирования и развития всех институтов юридического содействия как гарантий беспрепятственной реализации права. Правовая политика в области юридического содействия реализации прав и законных интересов выступает самостоятельным </w:t>
      </w:r>
      <w:r w:rsidRPr="00413F8A">
        <w:rPr>
          <w:rFonts w:ascii="Verdana" w:eastAsia="Times New Roman" w:hAnsi="Verdana" w:cs="Times New Roman"/>
          <w:color w:val="000000"/>
          <w:kern w:val="0"/>
          <w:sz w:val="18"/>
          <w:szCs w:val="18"/>
          <w:lang w:eastAsia="ru-RU"/>
        </w:rPr>
        <w:lastRenderedPageBreak/>
        <w:t>направлением современной российской правовой политики, имеет особый объект и предмет, цели, принципы и средства формирования и осуществления.</w:t>
      </w:r>
    </w:p>
    <w:p w14:paraId="0174964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Доступность юридических услуг как фактическая интегрирующая характеристика состояния системы юридической помощи на уровне государства, его регионов, муниципальных образований в конкретных объективных и субъективных условиях рассмотрена в диссертации в информационном, субъектном, территориальном, временном, контрольном, поведенческом (бихевиораль-ном) аспектах, которые способны выступать критериями оценки ее уровня.</w:t>
      </w:r>
    </w:p>
    <w:p w14:paraId="70B52E5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В диссертации обоснованы перспективные в научном и практическом отношении предложения по формированию и реализации политико-правовых средств обеспечения информационной, финансовой и субъектной доступности юридических услуг в современной России, а именно:</w:t>
      </w:r>
    </w:p>
    <w:p w14:paraId="71BF29E0"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 совершенствованию механизмов обеспечения информационной открытости профессиональной деятельности юристов путем создания единой информационной системы «Юридическая помощь»;</w:t>
      </w:r>
    </w:p>
    <w:p w14:paraId="4DB66831"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 установлению единых квалификационных требований и порядка допуска к оказанию юридической помощи на постоянной возмездной основе и законодательному закреплению гарантий доступа к юридической помощи для лиц с неполной дееспособностью;</w:t>
      </w:r>
    </w:p>
    <w:p w14:paraId="69C7F657"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 расширению сферы использования механизма возмещения расходов на оплату услуг представителя, формализации и конкретизации критериев разумности их возмещения в составе судебных расходов, изучению позитивного зарубежного опыта функционирования системы страхования расходов на юридическую помощь, ее адаптации к внедрению в России.</w:t>
      </w:r>
    </w:p>
    <w:p w14:paraId="37425FF1"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Теоретическая и практическая значимость работы.</w:t>
      </w:r>
      <w:r w:rsidRPr="00413F8A">
        <w:rPr>
          <w:rFonts w:ascii="Verdana" w:eastAsia="Times New Roman" w:hAnsi="Verdana" w:cs="Times New Roman"/>
          <w:color w:val="000000"/>
          <w:kern w:val="0"/>
          <w:sz w:val="18"/>
          <w:szCs w:val="18"/>
          <w:lang w:eastAsia="ru-RU"/>
        </w:rPr>
        <w:t> Диссертация расширяет рамки научных исследований о правовом взаимодействии как виде социальной коммуникации. Авторская концепция осмысления правового взаимодей-</w:t>
      </w:r>
    </w:p>
    <w:p w14:paraId="08676F74"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ствия в качестве теоретико-правовой категории отражает ее универсальный характер и способствует развитию научного знания.</w:t>
      </w:r>
    </w:p>
    <w:p w14:paraId="032B72E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Теоретические положения и методологические подходы, содержащиеся в диссертационной работе, раскрывают специфику правового взаимодействия и его роль в системе категорий общей теории права, а также его структуру и типы. Теоретическая разработка проблемы юридического содействия реализации прав и законных интересов во взаимосвязи с правовой политикой формирует научную основу для выработки обоснованных политико-правовых средств по оптимизации функционирования его институтов, обеспечению доступности юридических услуг как важнейшей гарантии реализации прав и свобод человека и гражданина в условиях современного развития Российского государства.</w:t>
      </w:r>
    </w:p>
    <w:p w14:paraId="34E3155B"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Теоретическая значимость работы заключается в том, что она содержит направления дальнейшего исследования правового взаимодействия как общетеоретического правового понятия, правовых ситуаций, юридических препятствий в реализации прав и законных интересов и юридического содействия как способа их преодоления, других аспектов изученной проблематики.</w:t>
      </w:r>
    </w:p>
    <w:p w14:paraId="06B701F5"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Разработка теоретических вопросов правовой политики в области юридического содействия реализации прав и законных интересов, конкретных научно обоснованных предложений по совершенствованию политико-правовых средств обеспечения доступности юридических услуг обогащают подходы к решению социально значимых проблем в правовой сфере жизни современного российского общества, способствуя развитию отечественной практики обеспечения прав и свобод человека и гражданина.</w:t>
      </w:r>
    </w:p>
    <w:p w14:paraId="35D2B978"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Результаты диссертационного исследования могут быть использованы в правотворческой деятельности органов государственной власти и местного самоуправления, профессиональных объединений юристов для усиления практических мер по совершенствованию средств, форм и мер юридического содействия реализации прав и законных интересов субъектов права в целях укрепления правовых основ взаимодействия всех государственных и гражданских институтов в данной области общественных отношений.</w:t>
      </w:r>
    </w:p>
    <w:p w14:paraId="70220389"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lastRenderedPageBreak/>
        <w:t>Содержащиеся в диссертационной работе обобщения, предложения, анализ и выводы могут быть применены при изучении теории права и государства, специальных курсов в высших учебных заведениях юридического профиля, разработке самостоятельных магистерских программ, в научно-исследовательских проектах.</w:t>
      </w:r>
    </w:p>
    <w:p w14:paraId="63EEA1E4"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Степень достоверности и апробация результатов исследования.</w:t>
      </w:r>
      <w:r w:rsidRPr="00413F8A">
        <w:rPr>
          <w:rFonts w:ascii="Verdana" w:eastAsia="Times New Roman" w:hAnsi="Verdana" w:cs="Times New Roman"/>
          <w:color w:val="000000"/>
          <w:kern w:val="0"/>
          <w:sz w:val="18"/>
          <w:szCs w:val="18"/>
          <w:lang w:eastAsia="ru-RU"/>
        </w:rPr>
        <w:t> Основные положения и выводы диссертационной работы обсуждены на заседаниях кафедры теории государства и права ФГАОУ ВО «Сибирский федеральный университет», кафедры теории государства и права им. Г. В. Мальцева Юридического факультета им. М. М. Сперанского Института права и национальной безопасности ФБГОУ ВО «Российская академия народного хозяйства и государственной службы при Президенте Российской Федерации».</w:t>
      </w:r>
    </w:p>
    <w:p w14:paraId="54C5A33C"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Отдельные положения диссертационного исследования использованы при чтении лекций и проведении семинарских занятий по дисциплинам «Теория государства и права», «Проблемы теории государства и права», «Проблемы правовой и политической системы», а также при преподавании спецкурсов «Правовые документы», «Обеспечение права» (на программах бакалавриата и специалитета) и курса «Современные проблемы юридической науки и практики» (на программах магистратуры) в ФГАОУ ВО «Сибирский федеральный университет».</w:t>
      </w:r>
    </w:p>
    <w:p w14:paraId="3D1414DB"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Апробация результатов исследования проведена в рамках научных проектов, реализованных при поддержке Российского гуманитарного научного фонда, в которых диссертант выступал: в качестве единоличного руководителя и исполнителя - «Юридическое содействие реализации прав личности: формы и средства» (2013-2014 гг.); исполнителя в рамках временных творческих коллективов: «Правовые механизмы обеспечения доступа к юридической помощи и юридическая ответственность в системе гарантий конституционного права на квалифицированную юридическую помощь: федеральный и региональный аспекты» (2013-2014 гг.), «Юридические препятствия в реализации прав и законных интересов» (2014-2015 гг.).</w:t>
      </w:r>
    </w:p>
    <w:p w14:paraId="4670EA27"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Положения и выводы, сформулированные в диссертации апробированы в научных сообщениях диссертанта:</w:t>
      </w:r>
    </w:p>
    <w:p w14:paraId="74D3B6C7"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 на международных научно-практических конференциях: «Законность и правопорядок в современном обществе» (Новосибирск, 2011); «Актуальные вопросы современной юриспруденции» (Новосибирск, 2011); «Пробелы в российском законодательстве» (Саранск, 2011); «Международная и внутригосударственная правовая политика в условиях глобализации: проблемы теории и практики» (Тамбов, 2011); «Право и его реализация в XXI веке» (Саратов, 2011); «Нормативное и индивидуальное в правовом регулировании: вопросы теории и практики» (Москва, 2012); «Юридический позитивизм и кон-</w:t>
      </w:r>
    </w:p>
    <w:p w14:paraId="7917DD9C"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куренция теорий права: история и современность» (Иваново, 2012); «Алексе-евские чтения» (Махачкала, 2014); «Актуальные проблемы реформирования современного законодательства Российской Федерации и субъектов Российской Федерации» (Ижевск, 2014); «Верховенство права и правовое государство: проблемы теории и практики» (Москва, 2015); «Конституционная теория и практика публичной власти: закономерности и отклонения» (Москва, 2015); «Право и политика: теоретические и практические проблемы» (Рязань, 2015); «Развитие юридической науки в новых условиях: единство теории и практики» (Ростов-на-Дону, 2015); «Четырнадцатые осенние юридические чтения» (Хмельницкий, Украина, 2015);</w:t>
      </w:r>
    </w:p>
    <w:p w14:paraId="239DAA7A"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 xml:space="preserve">-всероссийских научно-практических конференциях и круглых столах: «Студенческие юридические приемные: опыт, проблемы, перспективы» (Сочи, 2011); «Актуальные проблемы гуманитарных и социальных исследований» (Новосибирск, 2011); «Социально-гуманитарные и юридические науки: современные тренды в изменяющемся обществе» (Краснодар, 2011); «Правовая Россия: теория и практика» (Йошкар-Ола, 2011); «Правовые проблемы укрепления российской государственности» (Томск, 2012); «Проблемы правоприменения в современной России» (Омск, 2012, 2013, 2014); «Правообеспечительная политика государства в условиях развития УИС» (Рязань, 2012); «Суд как субъект правовой политики» (Владимир, 2013); «Вступление России в ВТО: региональный опыт и перспективы юридической практики» (Саранск, 2013); «Инновационное развитие юридической науки как фактор укрепления российской государственности» (Новосибирск, 2013); «Актуальные проблемы гражданского права: потребности гражданского общества и государства» (Саранск, 2014); «Енисейские правовые чтения» (Красноярск, 2014); «Политические, экономические и социокультурные аспекты регионального управления на Европейском Севере» (Сыктывкар, 2014); «Права и свободы человека и гражданина: теоретические аспекты и юридическая практика» </w:t>
      </w:r>
      <w:r w:rsidRPr="00413F8A">
        <w:rPr>
          <w:rFonts w:ascii="Verdana" w:eastAsia="Times New Roman" w:hAnsi="Verdana" w:cs="Times New Roman"/>
          <w:color w:val="000000"/>
          <w:kern w:val="0"/>
          <w:sz w:val="18"/>
          <w:szCs w:val="18"/>
          <w:lang w:eastAsia="ru-RU"/>
        </w:rPr>
        <w:lastRenderedPageBreak/>
        <w:t>(Москва, 2014); «Государство и право сквозь призму украинского кризиса (Нижний Новгород, 2015); «Правовые режимы: вопросы теории и практики» (Красноярск, 2015);</w:t>
      </w:r>
    </w:p>
    <w:p w14:paraId="72A1C716"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 в дискуссионных клубах: «Стратегия, тактика, техника законотворчества: взаимосвязь, инновационные достижения, ошибки» (Владимир, 2014); «Право и свобода» (Санкт-Петербург, 2015);</w:t>
      </w:r>
    </w:p>
    <w:p w14:paraId="435F7CBF"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-на круглых столах академических журналов «Государство и право», «Правовая политика и правовая жизнь» (Тамбов, 2011; Волгоград, 2013; Екате-</w:t>
      </w:r>
    </w:p>
    <w:p w14:paraId="414178A3"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ринбург, 2013; Санкт-Петербург, 2014; Тольятти, 2015; Саранск, 2015; Ульяновск, 2015).</w:t>
      </w:r>
    </w:p>
    <w:p w14:paraId="07BDE979"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color w:val="000000"/>
          <w:kern w:val="0"/>
          <w:sz w:val="18"/>
          <w:szCs w:val="18"/>
          <w:lang w:eastAsia="ru-RU"/>
        </w:rPr>
        <w:t>Основные выводы диссертации отражены в 88 публикациях соискателя (общим объемом 121,48 п.л.), в том числе в пяти единоличных (общим объемом 78,49 п.л.) и семи коллективных монографиях (общим объемом 11 п.л.), а также тридцати пяти статьях, опубликованных в изданиях, включенных в Перечень ведущих рецензируемых научных журналов и изданий, рекомендованных Высшей аттестационной комиссией Министерства образования и науки Российской Федерации (общим объемом 19,38 п.л.).</w:t>
      </w:r>
    </w:p>
    <w:p w14:paraId="1BB27BC9" w14:textId="77777777" w:rsidR="00413F8A" w:rsidRPr="00413F8A" w:rsidRDefault="00413F8A" w:rsidP="00413F8A">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13F8A">
        <w:rPr>
          <w:rFonts w:ascii="Verdana" w:eastAsia="Times New Roman" w:hAnsi="Verdana" w:cs="Times New Roman"/>
          <w:b/>
          <w:bCs/>
          <w:color w:val="000000"/>
          <w:kern w:val="0"/>
          <w:sz w:val="18"/>
          <w:szCs w:val="18"/>
          <w:u w:val="single"/>
          <w:lang w:eastAsia="ru-RU"/>
        </w:rPr>
        <w:t>Структура работы,</w:t>
      </w:r>
      <w:r w:rsidRPr="00413F8A">
        <w:rPr>
          <w:rFonts w:ascii="Verdana" w:eastAsia="Times New Roman" w:hAnsi="Verdana" w:cs="Times New Roman"/>
          <w:color w:val="000000"/>
          <w:kern w:val="0"/>
          <w:sz w:val="18"/>
          <w:szCs w:val="18"/>
          <w:lang w:eastAsia="ru-RU"/>
        </w:rPr>
        <w:t> обусловленная целями и задачами исследования, отражает его внутреннюю логику и состоит из введения, четырех глав (тринадцати параграфов), заключения, списка использованных источников и научной литературы.</w:t>
      </w:r>
    </w:p>
    <w:p w14:paraId="7960A7E8" w14:textId="77777777" w:rsidR="00413F8A" w:rsidRPr="00413F8A" w:rsidRDefault="00413F8A" w:rsidP="00413F8A"/>
    <w:sectPr w:rsidR="00413F8A" w:rsidRPr="00413F8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4CE2F" w14:textId="77777777" w:rsidR="00DB78F5" w:rsidRDefault="00DB78F5">
      <w:pPr>
        <w:spacing w:after="0" w:line="240" w:lineRule="auto"/>
      </w:pPr>
      <w:r>
        <w:separator/>
      </w:r>
    </w:p>
  </w:endnote>
  <w:endnote w:type="continuationSeparator" w:id="0">
    <w:p w14:paraId="4591835F" w14:textId="77777777" w:rsidR="00DB78F5" w:rsidRDefault="00DB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B69498" w14:textId="77777777" w:rsidR="00DB78F5" w:rsidRDefault="00DB78F5">
      <w:pPr>
        <w:spacing w:after="0" w:line="240" w:lineRule="auto"/>
      </w:pPr>
      <w:r>
        <w:separator/>
      </w:r>
    </w:p>
  </w:footnote>
  <w:footnote w:type="continuationSeparator" w:id="0">
    <w:p w14:paraId="6F960158" w14:textId="77777777" w:rsidR="00DB78F5" w:rsidRDefault="00DB78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3562DFA"/>
    <w:multiLevelType w:val="multilevel"/>
    <w:tmpl w:val="24AC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B8"/>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32"/>
    <w:rsid w:val="00503353"/>
    <w:rsid w:val="005033AB"/>
    <w:rsid w:val="00503947"/>
    <w:rsid w:val="00503A65"/>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95F"/>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5816"/>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7CA"/>
    <w:rsid w:val="008367E8"/>
    <w:rsid w:val="008368E8"/>
    <w:rsid w:val="008371FF"/>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7A8"/>
    <w:rsid w:val="00A50AD6"/>
    <w:rsid w:val="00A51083"/>
    <w:rsid w:val="00A51089"/>
    <w:rsid w:val="00A516CD"/>
    <w:rsid w:val="00A51831"/>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8F5"/>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6FB0"/>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31688</TotalTime>
  <Pages>11</Pages>
  <Words>6056</Words>
  <Characters>34522</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6119</cp:revision>
  <cp:lastPrinted>2009-02-06T05:36:00Z</cp:lastPrinted>
  <dcterms:created xsi:type="dcterms:W3CDTF">2016-09-19T15:12:00Z</dcterms:created>
  <dcterms:modified xsi:type="dcterms:W3CDTF">2017-02-20T12:55:00Z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