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B2CE" w14:textId="77777777" w:rsidR="001C796C" w:rsidRDefault="001C796C" w:rsidP="001C796C">
      <w:pPr>
        <w:pStyle w:val="afffffffffffffffffffffffffff5"/>
        <w:rPr>
          <w:rFonts w:ascii="Verdana" w:hAnsi="Verdana"/>
          <w:color w:val="000000"/>
          <w:sz w:val="21"/>
          <w:szCs w:val="21"/>
        </w:rPr>
      </w:pPr>
      <w:r>
        <w:rPr>
          <w:rFonts w:ascii="Helvetica" w:hAnsi="Helvetica" w:cs="Helvetica"/>
          <w:b/>
          <w:bCs w:val="0"/>
          <w:color w:val="222222"/>
          <w:sz w:val="21"/>
          <w:szCs w:val="21"/>
        </w:rPr>
        <w:t>Сухарев, Александр Иванович (1931-2010).</w:t>
      </w:r>
    </w:p>
    <w:p w14:paraId="71A63FD5" w14:textId="77777777" w:rsidR="001C796C" w:rsidRDefault="001C796C" w:rsidP="001C796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становление субъектов сетевых гуманитарных взаимодействий в международных отношениях глобального </w:t>
      </w:r>
      <w:proofErr w:type="gramStart"/>
      <w:r>
        <w:rPr>
          <w:rFonts w:ascii="Helvetica" w:hAnsi="Helvetica" w:cs="Helvetica"/>
          <w:caps/>
          <w:color w:val="222222"/>
          <w:sz w:val="21"/>
          <w:szCs w:val="21"/>
        </w:rPr>
        <w:t>мира :</w:t>
      </w:r>
      <w:proofErr w:type="gramEnd"/>
      <w:r>
        <w:rPr>
          <w:rFonts w:ascii="Helvetica" w:hAnsi="Helvetica" w:cs="Helvetica"/>
          <w:caps/>
          <w:color w:val="222222"/>
          <w:sz w:val="21"/>
          <w:szCs w:val="21"/>
        </w:rPr>
        <w:t xml:space="preserve"> диссертация ... доктора политических наук : 23.00.04 / Сухарев Александр Иванович; [Место защиты: Рос. ун-т дружбы народов]. - Москва, 2011. - 462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1EBB4A9" w14:textId="77777777" w:rsidR="001C796C" w:rsidRDefault="001C796C" w:rsidP="001C796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Сухарев, Александр Иванович</w:t>
      </w:r>
    </w:p>
    <w:p w14:paraId="1A7E68A0"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80828F"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и методологические основания политологического анализа процесса трансформации международных отношений</w:t>
      </w:r>
    </w:p>
    <w:p w14:paraId="231DB03F"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Теоретические основы институционализации в политике: разработка понятийного и </w:t>
      </w:r>
      <w:proofErr w:type="spellStart"/>
      <w:r>
        <w:rPr>
          <w:rFonts w:ascii="Arial" w:hAnsi="Arial" w:cs="Arial"/>
          <w:color w:val="333333"/>
          <w:sz w:val="21"/>
          <w:szCs w:val="21"/>
        </w:rPr>
        <w:t>категорийного</w:t>
      </w:r>
      <w:proofErr w:type="spellEnd"/>
      <w:r>
        <w:rPr>
          <w:rFonts w:ascii="Arial" w:hAnsi="Arial" w:cs="Arial"/>
          <w:color w:val="333333"/>
          <w:sz w:val="21"/>
          <w:szCs w:val="21"/>
        </w:rPr>
        <w:t xml:space="preserve"> аппарата</w:t>
      </w:r>
    </w:p>
    <w:p w14:paraId="44FF23F3"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Методологические основы анализа современных трансформационных процессов в сфере институциональной политики</w:t>
      </w:r>
    </w:p>
    <w:p w14:paraId="0B12EA90"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Сетевая институционализация и характеристики сетевых политических процессов</w:t>
      </w:r>
    </w:p>
    <w:p w14:paraId="6FBD3C26"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Динамика процессов институционального становления гуманитарных взаимодействий</w:t>
      </w:r>
    </w:p>
    <w:p w14:paraId="49B97397"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Разработка методологических подходов и обоснование системы периодизации и функциональной классификации общественных неправительственных организаций (НПО)</w:t>
      </w:r>
    </w:p>
    <w:p w14:paraId="6A94565F"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Политические основы функционирования неправительственных объединений в международных отношениях</w:t>
      </w:r>
    </w:p>
    <w:p w14:paraId="57C277A4"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Политический и институциональный аспект развития системы неправительственных организаций</w:t>
      </w:r>
    </w:p>
    <w:p w14:paraId="5A74B574"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Гуманитарное измерение внешней политики — современная российская модель</w:t>
      </w:r>
    </w:p>
    <w:p w14:paraId="4A620C0A"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Проблемы субъектности и правового статуса неправительственных организаций в зарубежных странах</w:t>
      </w:r>
    </w:p>
    <w:p w14:paraId="2E74C0DD"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функционирования неправительственных организаций в странах Ближнего Востока и Африки</w:t>
      </w:r>
    </w:p>
    <w:p w14:paraId="5017A0F8"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Специфика институционализации неправительственных структур в государствах Азии и Латинской Америки</w:t>
      </w:r>
    </w:p>
    <w:p w14:paraId="35873D42"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Технологии и механизмы взаимодействия неправительственных организаций и институтов власти в странах Северной Америки (Мексика, Канада, США)</w:t>
      </w:r>
    </w:p>
    <w:p w14:paraId="2045EDC9"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Общие закономерности и отличительные характеристики становления сообщества неправительственных организаций в государствах-членах Евросоюза</w:t>
      </w:r>
    </w:p>
    <w:p w14:paraId="35C00592"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Политические аспекты становление и функционирования современных субъектов международных гуманитарных взаимодействий</w:t>
      </w:r>
    </w:p>
    <w:p w14:paraId="22A28BCE"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Основные направления культурно-гуманитарной дипломатии в международных отношениях (дипломатия национальных </w:t>
      </w:r>
      <w:proofErr w:type="spellStart"/>
      <w:r>
        <w:rPr>
          <w:rFonts w:ascii="Arial" w:hAnsi="Arial" w:cs="Arial"/>
          <w:color w:val="333333"/>
          <w:sz w:val="21"/>
          <w:szCs w:val="21"/>
        </w:rPr>
        <w:t>информационнокультурных</w:t>
      </w:r>
      <w:proofErr w:type="spellEnd"/>
      <w:r>
        <w:rPr>
          <w:rFonts w:ascii="Arial" w:hAnsi="Arial" w:cs="Arial"/>
          <w:color w:val="333333"/>
          <w:sz w:val="21"/>
          <w:szCs w:val="21"/>
        </w:rPr>
        <w:t xml:space="preserve"> центров)</w:t>
      </w:r>
    </w:p>
    <w:p w14:paraId="50DA288A"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формирования гуманитарного измерения внешнеполитической деятельности: разработка стратегий и методология практики (западные модели)</w:t>
      </w:r>
    </w:p>
    <w:p w14:paraId="5C5213A4" w14:textId="77777777" w:rsidR="001C796C" w:rsidRDefault="001C796C" w:rsidP="001C7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Процессы политической трансформации международных гуманитарных взаимодействий</w:t>
      </w:r>
    </w:p>
    <w:p w14:paraId="40294F55" w14:textId="6E34CA8B" w:rsidR="00050BAD" w:rsidRPr="001C796C" w:rsidRDefault="00050BAD" w:rsidP="001C796C"/>
    <w:sectPr w:rsidR="00050BAD" w:rsidRPr="001C79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0769" w14:textId="77777777" w:rsidR="006A2A9E" w:rsidRDefault="006A2A9E">
      <w:pPr>
        <w:spacing w:after="0" w:line="240" w:lineRule="auto"/>
      </w:pPr>
      <w:r>
        <w:separator/>
      </w:r>
    </w:p>
  </w:endnote>
  <w:endnote w:type="continuationSeparator" w:id="0">
    <w:p w14:paraId="1B549091" w14:textId="77777777" w:rsidR="006A2A9E" w:rsidRDefault="006A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DC5B" w14:textId="77777777" w:rsidR="006A2A9E" w:rsidRDefault="006A2A9E"/>
    <w:p w14:paraId="5F5A8AC3" w14:textId="77777777" w:rsidR="006A2A9E" w:rsidRDefault="006A2A9E"/>
    <w:p w14:paraId="2F8A56D9" w14:textId="77777777" w:rsidR="006A2A9E" w:rsidRDefault="006A2A9E"/>
    <w:p w14:paraId="69328DE8" w14:textId="77777777" w:rsidR="006A2A9E" w:rsidRDefault="006A2A9E"/>
    <w:p w14:paraId="537AFDA2" w14:textId="77777777" w:rsidR="006A2A9E" w:rsidRDefault="006A2A9E"/>
    <w:p w14:paraId="30610F76" w14:textId="77777777" w:rsidR="006A2A9E" w:rsidRDefault="006A2A9E"/>
    <w:p w14:paraId="169AF304" w14:textId="77777777" w:rsidR="006A2A9E" w:rsidRDefault="006A2A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B8A8B5" wp14:editId="632D0C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4240" w14:textId="77777777" w:rsidR="006A2A9E" w:rsidRDefault="006A2A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B8A8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364240" w14:textId="77777777" w:rsidR="006A2A9E" w:rsidRDefault="006A2A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69AF6D" w14:textId="77777777" w:rsidR="006A2A9E" w:rsidRDefault="006A2A9E"/>
    <w:p w14:paraId="5E7BD3AB" w14:textId="77777777" w:rsidR="006A2A9E" w:rsidRDefault="006A2A9E"/>
    <w:p w14:paraId="4F74369D" w14:textId="77777777" w:rsidR="006A2A9E" w:rsidRDefault="006A2A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55025D" wp14:editId="22487A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CC39D" w14:textId="77777777" w:rsidR="006A2A9E" w:rsidRDefault="006A2A9E"/>
                          <w:p w14:paraId="2C69607D" w14:textId="77777777" w:rsidR="006A2A9E" w:rsidRDefault="006A2A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502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7CC39D" w14:textId="77777777" w:rsidR="006A2A9E" w:rsidRDefault="006A2A9E"/>
                    <w:p w14:paraId="2C69607D" w14:textId="77777777" w:rsidR="006A2A9E" w:rsidRDefault="006A2A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6009AA" w14:textId="77777777" w:rsidR="006A2A9E" w:rsidRDefault="006A2A9E"/>
    <w:p w14:paraId="575F966C" w14:textId="77777777" w:rsidR="006A2A9E" w:rsidRDefault="006A2A9E">
      <w:pPr>
        <w:rPr>
          <w:sz w:val="2"/>
          <w:szCs w:val="2"/>
        </w:rPr>
      </w:pPr>
    </w:p>
    <w:p w14:paraId="091A9B02" w14:textId="77777777" w:rsidR="006A2A9E" w:rsidRDefault="006A2A9E"/>
    <w:p w14:paraId="5CB9532C" w14:textId="77777777" w:rsidR="006A2A9E" w:rsidRDefault="006A2A9E">
      <w:pPr>
        <w:spacing w:after="0" w:line="240" w:lineRule="auto"/>
      </w:pPr>
    </w:p>
  </w:footnote>
  <w:footnote w:type="continuationSeparator" w:id="0">
    <w:p w14:paraId="5B95CC82" w14:textId="77777777" w:rsidR="006A2A9E" w:rsidRDefault="006A2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A9E"/>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85716</TotalTime>
  <Pages>2</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3275</cp:revision>
  <cp:lastPrinted>2009-02-06T05:36:00Z</cp:lastPrinted>
  <dcterms:created xsi:type="dcterms:W3CDTF">2024-01-07T13:43:00Z</dcterms:created>
  <dcterms:modified xsi:type="dcterms:W3CDTF">2025-05-01T19:39:00Z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