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525F0" w14:textId="577097CF" w:rsidR="00EE6C6C" w:rsidRDefault="007A1937" w:rsidP="007A193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Кожевников Кирилл Константинович. Эколого-правовое обеспечение ядерной безопасности объектов атомной энергетики</w:t>
      </w:r>
      <w:bookmarkEnd w:id="0"/>
      <w:r>
        <w:rPr>
          <w:rFonts w:ascii="Verdana" w:hAnsi="Verdana"/>
          <w:color w:val="000000"/>
          <w:sz w:val="18"/>
          <w:szCs w:val="18"/>
          <w:shd w:val="clear" w:color="auto" w:fill="FFFFFF"/>
        </w:rPr>
        <w:t>: диссертация ... кандидата юридических наук: 12.00.06 / Кожевников Кирилл Константинович;[Место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2015.- 217 с.</w:t>
      </w:r>
    </w:p>
    <w:p w14:paraId="2F81021C" w14:textId="77777777" w:rsidR="007A1937" w:rsidRPr="007A1937" w:rsidRDefault="007A1937" w:rsidP="007A193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A1937">
        <w:rPr>
          <w:rFonts w:ascii="Verdana" w:eastAsia="Times New Roman" w:hAnsi="Verdana" w:cs="Times New Roman"/>
          <w:b/>
          <w:bCs/>
          <w:color w:val="AC370B"/>
          <w:kern w:val="0"/>
          <w:sz w:val="23"/>
          <w:szCs w:val="23"/>
          <w:lang w:eastAsia="ru-RU"/>
        </w:rPr>
        <w:t>Содержание к диссертации</w:t>
      </w:r>
    </w:p>
    <w:p w14:paraId="033AB3E2"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Введение</w:t>
      </w:r>
    </w:p>
    <w:p w14:paraId="7E13920E"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1937">
        <w:rPr>
          <w:rFonts w:ascii="Verdana" w:eastAsia="Times New Roman" w:hAnsi="Verdana" w:cs="Times New Roman"/>
          <w:b/>
          <w:bCs/>
          <w:color w:val="000000"/>
          <w:kern w:val="0"/>
          <w:sz w:val="18"/>
          <w:szCs w:val="18"/>
          <w:lang w:eastAsia="ru-RU"/>
        </w:rPr>
        <w:t>Глава I. Теоретические основы эколого-правового обеспечения ядерной безопасности 3</w:t>
      </w:r>
    </w:p>
    <w:p w14:paraId="4FD722B1"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1.1. Понятийный аппарат обеспечения ядерной безопасности 19</w:t>
      </w:r>
    </w:p>
    <w:p w14:paraId="0B5AB799"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1.2. Место и роль ядерной безопасности в системе национальной безопасности Российской Федерации 41</w:t>
      </w:r>
    </w:p>
    <w:p w14:paraId="32420D26"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1.3. Экологические риски обеспечения ядерной безопасности 62</w:t>
      </w:r>
    </w:p>
    <w:p w14:paraId="2AFF36DC"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1.4. Зарубежный опыт правового регулирования обеспечения ядерной безопасности 74</w:t>
      </w:r>
    </w:p>
    <w:p w14:paraId="1BE85769"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1937">
        <w:rPr>
          <w:rFonts w:ascii="Verdana" w:eastAsia="Times New Roman" w:hAnsi="Verdana" w:cs="Times New Roman"/>
          <w:b/>
          <w:bCs/>
          <w:color w:val="000000"/>
          <w:kern w:val="0"/>
          <w:sz w:val="18"/>
          <w:szCs w:val="18"/>
          <w:lang w:eastAsia="ru-RU"/>
        </w:rPr>
        <w:t>Глава II. Современное состояние и тенденции правового регулирования обеспечения ядерной безопасности 94</w:t>
      </w:r>
    </w:p>
    <w:p w14:paraId="3B6E278B"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2.1. Международно-правовые основы обеспечения ядерной безопасности 94</w:t>
      </w:r>
    </w:p>
    <w:p w14:paraId="0BEFD584"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2.2. Общая характеристика и тенденции совершенствования законодательства Российской Федерации в области обеспечения ядерной безопасности 108</w:t>
      </w:r>
    </w:p>
    <w:p w14:paraId="0ADEF083"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2.3. Эколого-правовые требования при проектировании, размещении, строительстве, эксплуатации и выводе из эксплуатации объектов атомной энергетики 131</w:t>
      </w:r>
    </w:p>
    <w:p w14:paraId="25BD96FA"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1937">
        <w:rPr>
          <w:rFonts w:ascii="Verdana" w:eastAsia="Times New Roman" w:hAnsi="Verdana" w:cs="Times New Roman"/>
          <w:b/>
          <w:bCs/>
          <w:color w:val="000000"/>
          <w:kern w:val="0"/>
          <w:sz w:val="18"/>
          <w:szCs w:val="18"/>
          <w:lang w:eastAsia="ru-RU"/>
        </w:rPr>
        <w:t>Глава III. Организационно-правовой механизм обеспечения ядерной безопасности 147</w:t>
      </w:r>
    </w:p>
    <w:p w14:paraId="7555AFF0"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3.1. Система и компетенция органов в области обеспечения ядерной безопасности 147</w:t>
      </w:r>
    </w:p>
    <w:p w14:paraId="734B7016"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3.2. Оценка воздействия на окружающую среду и экологическая экспертиза в области обеспечения ядерной безопасности 162</w:t>
      </w:r>
    </w:p>
    <w:p w14:paraId="3017FD65"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3.3. Лицензирование в области обеспечения ядерной безопасности 172</w:t>
      </w:r>
    </w:p>
    <w:p w14:paraId="2360D9D8"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3.4. Федеральный надзор в сфере обеспечения ядерной безопасности 182</w:t>
      </w:r>
    </w:p>
    <w:p w14:paraId="5591F840" w14:textId="77777777" w:rsidR="007A1937" w:rsidRPr="007A1937" w:rsidRDefault="007A1937" w:rsidP="007A19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1937">
        <w:rPr>
          <w:rFonts w:ascii="Verdana" w:eastAsia="Times New Roman" w:hAnsi="Verdana" w:cs="Times New Roman"/>
          <w:color w:val="000000"/>
          <w:kern w:val="0"/>
          <w:sz w:val="18"/>
          <w:szCs w:val="18"/>
          <w:lang w:eastAsia="ru-RU"/>
        </w:rPr>
        <w:t>Список использованных источников</w:t>
      </w:r>
    </w:p>
    <w:p w14:paraId="7B09F2D4" w14:textId="77777777" w:rsidR="007A1937" w:rsidRDefault="007A1937" w:rsidP="007A193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Место и роль ядерной безопасности в системе национальной безопасности Российской Федерации</w:t>
      </w:r>
    </w:p>
    <w:p w14:paraId="47B598AA"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Эффективная работа механизма правового регулирования обеспечения безопасности при мирном использовании атомной энергии является важнейшей задачей на пути к обеспечению ядерной безопасности. Укрупнение и усложнение общественных отношений в этой отрасли ведут к осознанию необходимости обеспечить комплексный и унифицированный подход при подготовке и принятию нормативно-правовых актов в области обеспечения ядерной безопасности.</w:t>
      </w:r>
    </w:p>
    <w:p w14:paraId="1CAE9018"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Атомная энергетика представляет собой наиболее экологически приемлемый вариант получения энергии в сравнении с «традиционными» способами обеспечения энергоресурсами общества и государства14. Вместе с тем она обладает наиболее потенциально опасным, высокорисковым потенциалом воздействия на окружающую среду в целом и на отдельные ее элементы в частности, вплоть до фактического разрушения экосистемы, воспроизводство которой может занять десятилетия. Таким образом, подобное экосистемное воздействие атомной энергетики требует надлежащего правового регулирования и создания средств и систем, которые могут обеспечить ее безопасное использование.</w:t>
      </w:r>
    </w:p>
    <w:p w14:paraId="6FDAB67E"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в использовании единообразного подхода к пониманию эколого-правовых проблем обеспечения ядерной безопасности при использовании атомной энергии тесно связана с созданием условий для</w:t>
      </w:r>
    </w:p>
    <w:p w14:paraId="3497EE72"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надлежащего по своему качеству правового регулирования и неоднозначность юридических формулировок являются следствием проблем в области обеспечения ядерной безопасности, в том числе и для правоприменителей. Причем важнейшая правоприменительная проблема заключается в точной классификации ядерной безопасности, ядерной аварии, ядерного риска и связанных с ними понятий, необходимых для адекватного функционирования правового режима обеспечения безопасности при использовании атомной энергии.</w:t>
      </w:r>
    </w:p>
    <w:p w14:paraId="43A349D4"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Рост числа проектируемых и строящихся объектов атомной энергетики потенциально может вызвать опасения относительно того, каким образом будет обеспечена их ядерная безопасность и, что не менее важно, как обеспечить надлежащее правовое регулирование процесса безопасного использования атомной энергии в мирных целях, поскольку такое регулирование должно быть направлено на минимизацию экологических рисков.</w:t>
      </w:r>
    </w:p>
    <w:p w14:paraId="6A542F9E"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правового регулирования в области обеспечения ядерной безопасности при использовании атомной энергии тесно связано с развитием в СССР атомной военной и мирной промышленности в 40-х и 50-х годах XX века. Стоит отметить, что правовая природа отечественного правового регулирования в области атомной энергии изначально отличалась рядом особенностей. На заре «атомного века» использование энергии ядра рассматривалось как необходимый элемент для создания ядерного оружия. Так, учитывая особую значимость изучения проблем деления атомного ядра, «нормативно-правовое обеспечение деятельности по исследованию, разработке и организации . производства советского атомного оружия основывалось исключительно на подзаконном нормотворчестве, что объяснялось задачами особой секретности, а также обеспечивало необходимую оперативность осуществления всех мероприятий»16. Роль подзаконного нормативного правового регулирования на сегодняшний момент подтверждена Федеральным законом от 21.11.1995 № 170-ФЗ «Об использовании атомной энергии», где в статье 6 федеральные нормы и правила в области использования атомной энергии названы в качестве «нормативных правовых актов, устанавливающие требования к безопасному использованию атомной энергии, соблюдение которых обязательно при осуществлении деятельности в области использования атомной энергии»17.</w:t>
      </w:r>
    </w:p>
    <w:p w14:paraId="3AB3A5ED"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Развитие правового регулирования отношений, связанных с обеспечением ядерной безопасности в Российской Федерации, заставляет как обращать внимание на современное состояние регулирования в данной отрасли, так и определять необходимость модифицировать существующую систему. Несомненно, что обеспечение ядерной безопасности требует адекватного правового регулирования, направленного на минимизацию экологических рисков. Вместе с тем существующее федеральное законодательство в области обеспечения ядерной безопасности носит программный характер и требует модификации в соответствии с современными экологическими реалиями, а подзаконное правовое регулирование носит сугубо технический характер, что затрудняет эффективное правовое регулирование.</w:t>
      </w:r>
    </w:p>
    <w:p w14:paraId="18F153A9"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по словам Т. Л. Ефимовой, уже сделанные шаги по регулированию позволяют выстроить четкие контуры «атомного права» в Российской Федерации и конкретизировать его с учетом инновационного развития атомной отрасли и ее вступление в единое экономическое по увеличению доли ядерных технологий в общем объеме высокотехнологичных товаров и услуг на мировых рынков до 5–10% к 2020 году19. Фактически на сегодняшний день сформировалась самостоятельная отрасль действующего законодательства в области обеспечения безопасности при использовании атомной энергии20.</w:t>
      </w:r>
    </w:p>
    <w:p w14:paraId="7D2336B5"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обеспечение ядерной безопасности является элементом системы обеспечения национальной безопасности, то подход к изучению генезиса ядерной безопасности должен осуществляться в рамках разработанной общей системы регулирования вопросов обеспечения безопасности ядерной энергетики и ядерно-энергетического комплекса21.</w:t>
      </w:r>
    </w:p>
    <w:p w14:paraId="4AF6C66C"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настоящее время в Российской Федерации отсутствует легальное определение как ядерной безопасности, так и ядерно-энергетического комплекса. В связи с усложнением общественных отношений обеспечения ядерной безопасности на объектах ТЭК можно говорить о появлении такого самостоятельного объекта правового регулирования, как ядерно-энергетический комплекс.</w:t>
      </w:r>
    </w:p>
    <w:p w14:paraId="7827030F" w14:textId="77777777" w:rsidR="007A1937" w:rsidRDefault="007A1937" w:rsidP="007A19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Общая характеристика и тенденции совершенствования законодательства Российской Федерации в области обеспечения ядерной безопасности</w:t>
      </w:r>
    </w:p>
    <w:p w14:paraId="0BAD50E3"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«риск» широко используется в различных сферах деятельности людей, в том числе в сфере использования атомной энергии и ее влияния на окружающую среду. Фактически риск рассматривается в зависимости от решаемой прикладной задачи, что особенно затрудняет комплексную оценку понятия «экологический риск»101. В литературе более разработанным является понятие «экологический вред», под которым, например, по мнению Л. И. Брославского и С. П. Коломацкой, можно обозначить любое ухудшение качества окружающей среды в результате несоблюдения или нарушения законодательных или иных актов, в том числе нормативно-технических, закрепляющих требования к качеству объектов (компонентов) окружающей среды и регулирующих производственно-хозяйственную и иную деятельность в целях обеспечения и поддержания надлежащего качества окружающей среды102.</w:t>
      </w:r>
    </w:p>
    <w:p w14:paraId="1304C073"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Впервые легальное определение «экологического риска» было закреплено в Федеральном законе от 10.01.2002 № 7-ФЗ «Об охране окружающей среды»103. В соответствии с этим понятием под экологическим риском понимается «вероятность наступления события, имеющего неблагоприятные последствия для природной среды и вызванного негативным воздействием хозяйственной и характера». По мнению А. П. Анисимова, такой риск является не абстрактной возможностью, но реальной вероятностью, которая может быть спрогнозирована и рассчитана с точки зрения сроков, потенциальных последствий, путей предотвращения и ликвидации</w:t>
      </w:r>
    </w:p>
    <w:p w14:paraId="3857C728"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поскольку опасность, как пишет Н. Г. Жаворонкова, предполагается в окружающей среде и способна в определенных условиях привести к реализации в окружающей среде нежелательного события — возникновению опасного фактора 105 , — следует отметить, что абсолютное обеспечение экологических рисков при использовании атомной энергии невозможно по самой природе экологического риска. Однако вместе с тем главной задачей обеспечения ядерной безопасности безусловно является недопущение или минимизация вреда всех возможных аспектов ядерной деятельности, которое обеспечивается приоритетностью охраны окружающей среды и здоровья человека при использовании атомной энергии. Так, невозможность полного прекращения экологических рисков справедливо помещается исследователями в основание всего природопользования106.</w:t>
      </w:r>
    </w:p>
    <w:p w14:paraId="1A801908"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М. А. Рыбаков, помимо легальной дефиниции, Закон об охране окружающей среды не предусматривает ни технологии оценки опасности, ни инструментов для управления урбанизационными процессами107.</w:t>
      </w:r>
    </w:p>
    <w:p w14:paraId="3F4D1708"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Федеральным законом от 21.07.1997 № 116-ФЗ «О промышленной безопасности опасных производственных объектов» прямо закреплено, что настоящий Закон направлен на предотвращение аварий на опасных производственных объектах и обеспечение готовности аварий на таких объектах к локализации и ликвидации возможных последствий. При этом экологические риски становятся предметом рассмотрения Законом при подготовке обоснования безопасности опасного производственного объекта и декларации промышленной безопасности, где анализируются оценка риска аварии и связанные с ней угрозы. Требования Федерального закона № 116-ФЗ являются обязательными для любой деятельности, связанной с обеспечением опасных производственных объектов, если иное не закреплено специальными законодательными актами. Так, в порядке статьи 3 Федерального закона требования промышленной безопасности для объектов ядерно-энергетического комплекса устанавливаются отдельно — Федеральным законом «Об использовании атомной энергии» и федеральными нормами и правилами в области обеспечения ядерной безопасности108.</w:t>
      </w:r>
    </w:p>
    <w:p w14:paraId="0B79608E"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Отдельных аспектов правового регулирования экологических рисков касается и Федеральный закон от 10.07.2001 № 92-ФЗ «О специальных экологических программах реабилитации радиационно загрязненных участков территории» 109 . Так, в статье 3 установлено, что такие специальные экологические программы разрабатываются и применяются для общего снижения риска воздействия радиации и улучшения экологической ситуации на радиационно загрязненных участках территории путем проведения мероприятий по реабилитации таких участков, </w:t>
      </w:r>
      <w:r>
        <w:rPr>
          <w:rFonts w:ascii="Verdana" w:hAnsi="Verdana"/>
          <w:color w:val="000000"/>
          <w:sz w:val="18"/>
          <w:szCs w:val="18"/>
        </w:rPr>
        <w:lastRenderedPageBreak/>
        <w:t>утилизации или ликвидации выведенных из эксплуатации радиационно опасных объектов. В области использования атомной энергии особое значение получает оценка риска ядерной аварии, под которой принято понимать повреждение оборудования, содержащего ядерные материалы (твэлов), превышающее</w:t>
      </w:r>
    </w:p>
    <w:p w14:paraId="4A79E879"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аварии тесно взаимосвязано с определением того, что называется ядерным риском. Так, в области обеспечения ядерной безопасности под ядерным риском принято понимать вероятность воздействия на здоровье человека или его потомков. Его значение равно произведению вероятности облучения при данной мощности годовой дозы и вероятности воздействия на здоровье человека, вытекающего из этой годовой дозы.</w:t>
      </w:r>
    </w:p>
    <w:p w14:paraId="41D84F56"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Ядерный риск — это многозначная величина, выражающая угрозу, опасность или возможность возникновения вредных или поражающих воздействий в результате действительного или потенциального облучения. Такая величина связана с такими величинами, как вероятность возникновения конкретных пагубных последствий, а также масштаб и характер таких последствий.</w:t>
      </w:r>
    </w:p>
    <w:p w14:paraId="226866DE"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заметить, что основные принципы обеспечения радиационной безопасности в условиях аварии получают новое звучание. Так, принцип обоснования вмешательства в условиях аварийной ситуации основывается на позиции, что предполагаемое вмешательство должно принести окружающей среде и облучаемым лицам больше пользы, чем вреда, то есть уменьшение ущерба в результате снижения дозы должно быть достаточным, чтобы оправдать вред и стоимость вмешательства. Принцип оптимизации вмешательства в ходе аварии может быть реализован таким образом, чтобы форма, масштаб и длительность вмешательства были оптимизированы так, чтобы чистая польза от снижения радиационного ущерба за вычетом ущерба, связанного с вмешательством, была максимальной</w:t>
      </w:r>
    </w:p>
    <w:p w14:paraId="1A3F1736" w14:textId="77777777" w:rsidR="007A1937" w:rsidRDefault="007A1937" w:rsidP="007A19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Эколого-правовые требования при проектировании, размещении, строительстве, эксплуатации и выводе из эксплуатации объектов атомной энергетики</w:t>
      </w:r>
    </w:p>
    <w:p w14:paraId="016A2DD1"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обеспечение ядерной безопасности при использовании атомной энергии в Российской Федерации представляет собой выстроенную систему, в которой юридическая значимость источников правового регулирования зависит от места и компетенции органа, который принял соответствующий акт170.</w:t>
      </w:r>
    </w:p>
    <w:p w14:paraId="616C4B11"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заметить, что для целей настоящего исследования в рамках анализа существующих нормативных основ обеспечения ядерной безопасности автором рассматриваются отраслевые комплексные нормы экологического права, а также экологизированные нормы других отраслей права, имеющих своей целью эколого-правовое обеспечение ядерной безопасности объектов атомной энергетики.</w:t>
      </w:r>
    </w:p>
    <w:p w14:paraId="1288C876"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получил закрепление подход к систематизации нормативной правовой базы в области обеспечения ядерной безопасности, где система нормативной базы в данной области определяется в виде трехзвенной системы источников правового регулирования171.</w:t>
      </w:r>
    </w:p>
    <w:p w14:paraId="247F0A6B"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А. И. Грищенко обоснованно выделяет три уровня системы нормативной базы в области использования атомной энергии.</w:t>
      </w:r>
    </w:p>
    <w:p w14:paraId="38BF8383"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Документы первого уровня — это международные договоры Российской Федерации, федеральные законы и подзаконные акты в области использования атомной энергии, обеспечения ядерной и радиационной безопасности.</w:t>
      </w:r>
    </w:p>
    <w:p w14:paraId="26250DDC"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Документы второго уровня — это нормативные правовые документы (нормы, правила и стандарты), реализующие конкретные положения документом первого уровня и призванные обеспечить выполнение требований, заявленных документами более высокого порядка. По мнению А. И. Грищенко, акты второго уровня выполняют регулирующую роль как основной отрасли, которая вырабатывает атомную энергию и использует источники ионизирующих излучений, так и в смежных с нею отраслях, где источники ионизирующих излучений используются для решения различных научно-исследовательских, производственных, социальных и общественных задач172.</w:t>
      </w:r>
    </w:p>
    <w:p w14:paraId="76917F85"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документы третьего уровня в классификации А. И. Грищенко — это регламенты, стандарты и ведомственные документы, направленные на достижение соответствия требованиям нормативных правовых документов второго уровня, которые призваны только конкретизировать показатели, установленные в них, а также возможные способы и пути устранения их несоответствия. Вместе с тем, взяв за основу существующие классификации, система нормативной базы в области обеспечения ядерной и радиационной безопасности может быть изменена и дополнена. Более того, отсутствие отдельных немаловажных элементов в существующих системах (административные регламенты, соглашения о взаимодействии, технические регламенты), а также вероятность размывания границ между уровнями предложенных систем правового регулирования дают возможность представить систему в виде двухзвенной упорядоченной системы.</w:t>
      </w:r>
    </w:p>
    <w:p w14:paraId="46D5FFE9"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система нормативной базы в области обеспечения ядерной безопасности может быть представлена следующим образом</w:t>
      </w:r>
    </w:p>
    <w:p w14:paraId="1AC76B62"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документов первого звена представлены Конституция Российской Федерации, международные договоры Российской Федерации, федеральные законы Российской Федерации, указы Президента Российской Федерации, постановления и распоряжения Правительства Российской Федерации, технические регламенты, административные регламенты и соглашения о взаимодействии.</w:t>
      </w:r>
    </w:p>
    <w:p w14:paraId="6F6F4AFE"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Второе звено системы нормативного регулирования обеспечения ядерной безопасности в целом включает в себя федеральные нормы и правила в области обеспечения ядерной безопасности, руководства по безопасности в области использования атомной энергии, организационно-распорядительные документы — руководящие документы и приказы, используемые Федеральной службой по экологическому, технологическому и атомному надзору для реализации своих полномочий при регулировании ядерной и радиационной безопасности при использовании атомной энергии, нормативные документы, имеющие отношение к области обеспечения ядерной безопасности в области использования атомной энергии и утвержденные другими органами государственного регулирования безопасности, федеральными органами исполнительной власти </w:t>
      </w:r>
      <w:r>
        <w:rPr>
          <w:rFonts w:ascii="Verdana" w:hAnsi="Verdana"/>
          <w:color w:val="000000"/>
          <w:sz w:val="18"/>
          <w:szCs w:val="18"/>
        </w:rPr>
        <w:lastRenderedPageBreak/>
        <w:t>Российской Федерации и организациями. При этом для четкого понимания системы представляется необходимым выделить шесть подзвеньев нормативного регулирования отдельных областей деятельности по обеспечению ядерной и радиационной безопасности. Среди них выделяются нормы по обеспечению ядерной и радиационной безопасности при работе с:</w:t>
      </w:r>
    </w:p>
    <w:p w14:paraId="1B9CDB8D"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существующей нормативной базы, регулирующей отношения в сфере обеспечения ядерной безопасности, необходимо начать с пункта «и» статьи 71 Конституции Российской Федерации, принятой на всенародном референдуме 12 декабря 1993 года, где ядерная энергетика, а также расщепляющие материалы, находятся в исключительном ведении Российской Федерации.</w:t>
      </w:r>
    </w:p>
    <w:p w14:paraId="6B9F6BA3"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место в системе источников правового регулирования эколого-правового обеспечения ядерной безопасности занимает Федеральный закон от 10.01.2002 № 7-ФЗ «Об охране окружающей среды». Главное значение этого акта — в том, что он заложил основы дальнейшего развития экологического права с учетом современных экономических, экологических и технологических условий развития общества и государства на современном этапе173. Объектом охраны окружающей среды в статье 4 Закон называет компоненты природной среды, природные объекты и природные комплексы, которые также подвержены воздействию со стороны объектов ядерно-энергетического комплекса. В области обеспечения ядерной безопасности настоящий Закон установил общие требования в области охраны окружающей среды при осуществлении деятельности, связанной с использованием атомной энергии. Так, например, согласно статье 40, при проектировании, строительстве, вводе в эксплуатацию и эксплуатации объектов ядерно-энергетического комплекса должна обеспечиваться охрана окружающей среды от радиационного воздействия таких объектов, а также должно осуществляться государственное регулирование безопасности при использовании атомной энергии. Однако указанная статья Федерального закона № 7-ФЗ не содержит упоминания о ядерной безопасности. Представляется, что для того чтобы обеспечить соблюдение требований федерального законодательства в области ядерной безопасности, следует дополнить часть 4 статьи 40 и изложить его в следующей редакции с отсылкой к существующим федеральным нормам и правилам в области использования атомной энергии:</w:t>
      </w:r>
    </w:p>
    <w:p w14:paraId="5DF14DFD" w14:textId="77777777" w:rsidR="007A1937" w:rsidRDefault="007A1937" w:rsidP="007A19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Оценка воздействия на окружающую среду и экологическая экспертиза в области обеспечения ядерной безопасности</w:t>
      </w:r>
    </w:p>
    <w:p w14:paraId="0D49D3D5"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Государственной корпорации, призванной обеспечить безопасное использование атомной энергии, обусловлено необходимостью создания условий и механизмов единства управления организациями ядерно-энергетического, ядерного, оружейного комплексов России, организациями, функционирующих в сферах обеспечения ядерной и радиационной безопасности.</w:t>
      </w:r>
    </w:p>
    <w:p w14:paraId="64503B96"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осуществлении полномочий и функции Корпорации по обеспечению ядерной безопасности следует отметить, что в порядке, предусмотренном пунктом 10 статьи 10 Федерального закона N 317-ФЗ, государственная корпорация осуществляет функции координатора работ по разработке специальных экологических программ, которые включают в себя, в том числе, программы по ввозу в Российскую Федерацию облученных тепловыделяющих сборок ядерных реакторов. То же относится и к видам деятельности Корпорации: пункт 32 статьи 15 </w:t>
      </w:r>
      <w:r>
        <w:rPr>
          <w:rFonts w:ascii="Verdana" w:hAnsi="Verdana"/>
          <w:color w:val="000000"/>
          <w:sz w:val="18"/>
          <w:szCs w:val="18"/>
        </w:rPr>
        <w:lastRenderedPageBreak/>
        <w:t>предусматривает, что для выполнения этих полномочий, государственная корпорация осуществляет государственный мониторинг радиационной обстановки на территории Российской Федерации и занимается реабилитацией загрязненных участков территорий и объектов.</w:t>
      </w:r>
    </w:p>
    <w:p w14:paraId="750AE5F2"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обеспечения экологической безопасности при использовании атомной энергии Госкорпорации «Росатом» разработаны и приняты Основы экологической политики Госкорпорации «Росатом» и ее организаций245 . В соответствии с Основами, целью экологической политики является «обеспечение устойчивого ориентированного развития атомной отрасли с учетом приоритета ядерной и радиационной безопасности при сохранении Госкорпорацией «Росатом» статуса одного из мировых лидеров в области производства и использования атомной энергии, при котором обеспечивается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w:t>
      </w:r>
    </w:p>
    <w:p w14:paraId="3E2469CD"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Принципами экологической политики Госкорпорации «Росатом» являются: сочетания экологических, экономических и социальных интересов государства, Госкорпорации, персонала и населения в целях устойчивого развития и обеспечения благоприятной окружающей среды, научной обоснованности, правового соответствия, приоритетности сохранения экологических систем, готовности, системности, обязательности оценки воздействия намечаемой деятельности на окружающую среду, информационной открытости, вовлечения граждан, общественных организаций, планирования, развития международного сотрудничества в области охраны окружающей среды и обеспечения экологической безопасности, в том числе в области трансграничного воздействия. Среди принципов, закрепленных в Основах, отдельно следует отметить, принцип постоянного совершенствования, который помимо технологического развития, обеспечивающего безопасное использование объектов атомной энергии, предполагает также «улучшение деятельности Госкорпорации, направленной на достижение, поддержание и совершенствование уровня экологической безопасности и снижения воздействия на окружающую среду, путем применения наилучших из существующих и перспективных технологий производства».</w:t>
      </w:r>
    </w:p>
    <w:p w14:paraId="15FBC51A"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Подобная эколоориентированность Госкорпорации «Росатом» соответствует общей тенденции по экологизации законодательства, которая в различной степени присутствует во всех отраслях российской экономики. По мнению М.В. Андросова, экологические функции Госкорпорации «Росатом» можно разделить на три важнейших направления, среди которых: экологическая безопасность действующих, строящихся, проектируемых и выводимых из эксплуатации производств и объектов; решение накопленных экологических проблем; разработку и реализацию новых экономически эффективных и экологически безопасных технологий в атомной энергетике.</w:t>
      </w:r>
    </w:p>
    <w:p w14:paraId="76C531EF"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Ядерная безопасность, прежде всего, вменяется в ответственность организации, которой придан статус эксплуатирующей организации объекты атомной энергетики. Федеральный закон N 170-ФЗ «Об использовании атомной энергии» устанавливает, что эксплуатирующая организация несет всю ответственность за обеспечение ядерной безопасности на атомных станциях. До недавнего времени в России функции эксплуатирующей организации выполняло исключительно ОАО «Концерн Росэнергоатом». Однако в 2011 года ОАО «АКМЭ-Инжиниринг» получило статус </w:t>
      </w:r>
      <w:r>
        <w:rPr>
          <w:rFonts w:ascii="Verdana" w:hAnsi="Verdana"/>
          <w:color w:val="000000"/>
          <w:sz w:val="18"/>
          <w:szCs w:val="18"/>
        </w:rPr>
        <w:lastRenderedPageBreak/>
        <w:t>эксплуатирующей организации, а 11 февраля 2015 году — лицензию на размещение ядерной установки — опытно-промышленного энергоблока с реакторной установкой на быстрых нейтронах со свинцово-висмутовым теплоносителем (ОПБ с РУ СВБР-100) в Ульяновской области (г. Димитровград) 247 . Эксплуатирующая организация занимает ключевое место в системе управления ядерной безопасностью на объектах использования атомной энергии и несет главную (основную) ответственность за эксплуатационную ядерную безопасность. Такая ответственность предполагает охват всех видов деятельности, так или иначе связанных с обеспечение ядерной безопасности. Нормативное закрепление ответственности эксплуатирующей организации (оператора) существует как в международных, так и национальных актах, причем ее текстуальное оформление практически идентично.</w:t>
      </w:r>
    </w:p>
    <w:p w14:paraId="0619A692"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статьей 25 Федерального закона «Об использовании атомной энергии» и Постановлением Правительства Российской Федерации от 14 июля 1997 года N 865 «Об утверждении Положения о лицензировании деятельности в области использования атомной энергии», эксплуатирующей организации надлежит иметь соответствующей лицензией, которая выдается Федеральной службой по экологическому, технологическому и атомному надзору. Получение подобной лицензии возможно только при наличии достаточных материальных, организационных и иных ресурсов, позволяющих в полной мере нести ответственность за обеспечение безопасности на эксплуатируемых объектах. Особый порядок возмещения таких расходов предусмотрен Постановлением Правительства Российской Федерации от 16 февраля 2005 года N 81 «Об определении источников возмещения расходов на обеспечение деятельности и выполнение обязанностей эксплуатирующей организации, осуществляющую деятельность в области использования атомной энергии»</w:t>
      </w:r>
    </w:p>
    <w:p w14:paraId="2117F58C" w14:textId="77777777" w:rsidR="007A1937" w:rsidRDefault="007A1937" w:rsidP="007A1937">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этого, эксплуатирующая организация создает специальный фонд для финансирования затрат, связанных с выводом из эксплуатации ядерных установок, радиационного источника или пункта хранения, порядок функционирования которого устанавливается Постановлением Правительства Российской Федерации.</w:t>
      </w:r>
    </w:p>
    <w:p w14:paraId="157CD431" w14:textId="77777777" w:rsidR="007A1937" w:rsidRPr="007A1937" w:rsidRDefault="007A1937" w:rsidP="007A1937"/>
    <w:sectPr w:rsidR="007A1937" w:rsidRPr="007A193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87771" w14:textId="77777777" w:rsidR="00EA55F2" w:rsidRDefault="00EA55F2">
      <w:pPr>
        <w:spacing w:after="0" w:line="240" w:lineRule="auto"/>
      </w:pPr>
      <w:r>
        <w:separator/>
      </w:r>
    </w:p>
  </w:endnote>
  <w:endnote w:type="continuationSeparator" w:id="0">
    <w:p w14:paraId="63D4082D" w14:textId="77777777" w:rsidR="00EA55F2" w:rsidRDefault="00EA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148D3" w14:textId="77777777" w:rsidR="00EA55F2" w:rsidRDefault="00EA55F2">
      <w:pPr>
        <w:spacing w:after="0" w:line="240" w:lineRule="auto"/>
      </w:pPr>
      <w:r>
        <w:separator/>
      </w:r>
    </w:p>
  </w:footnote>
  <w:footnote w:type="continuationSeparator" w:id="0">
    <w:p w14:paraId="50EE4ED8" w14:textId="77777777" w:rsidR="00EA55F2" w:rsidRDefault="00EA5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8"/>
  </w:num>
  <w:num w:numId="8">
    <w:abstractNumId w:val="28"/>
  </w:num>
  <w:num w:numId="9">
    <w:abstractNumId w:val="33"/>
  </w:num>
  <w:num w:numId="10">
    <w:abstractNumId w:val="30"/>
  </w:num>
  <w:num w:numId="11">
    <w:abstractNumId w:val="26"/>
  </w:num>
  <w:num w:numId="12">
    <w:abstractNumId w:val="34"/>
  </w:num>
  <w:num w:numId="13">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55F2"/>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28594</TotalTime>
  <Pages>9</Pages>
  <Words>3890</Words>
  <Characters>22178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5566</cp:revision>
  <cp:lastPrinted>2009-02-06T05:36:00Z</cp:lastPrinted>
  <dcterms:created xsi:type="dcterms:W3CDTF">2016-09-19T15:12:00Z</dcterms:created>
  <dcterms:modified xsi:type="dcterms:W3CDTF">2017-02-17T11:19:00Z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