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1091" w14:textId="77777777" w:rsidR="004611D3" w:rsidRPr="004611D3" w:rsidRDefault="004611D3" w:rsidP="004611D3">
      <w:pPr>
        <w:tabs>
          <w:tab w:val="clear" w:pos="709"/>
        </w:tabs>
        <w:suppressAutoHyphens w:val="0"/>
        <w:spacing w:after="959" w:line="210" w:lineRule="exact"/>
        <w:ind w:left="40" w:firstLine="0"/>
        <w:jc w:val="center"/>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Российский химико-технологический университет им. Д. И. Менделеева</w:t>
      </w:r>
    </w:p>
    <w:p w14:paraId="08267587" w14:textId="77777777" w:rsidR="004611D3" w:rsidRPr="004611D3" w:rsidRDefault="004611D3" w:rsidP="004611D3">
      <w:pPr>
        <w:tabs>
          <w:tab w:val="clear" w:pos="709"/>
        </w:tabs>
        <w:suppressAutoHyphens w:val="0"/>
        <w:spacing w:after="128" w:line="210" w:lineRule="exact"/>
        <w:ind w:left="458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На правах рукописи</w:t>
      </w:r>
    </w:p>
    <w:p w14:paraId="4677706B" w14:textId="77777777" w:rsidR="004611D3" w:rsidRPr="004611D3" w:rsidRDefault="004611D3" w:rsidP="004611D3">
      <w:pPr>
        <w:tabs>
          <w:tab w:val="clear" w:pos="709"/>
        </w:tabs>
        <w:suppressAutoHyphens w:val="0"/>
        <w:spacing w:after="776" w:line="170" w:lineRule="exact"/>
        <w:ind w:left="1300" w:firstLine="0"/>
        <w:jc w:val="left"/>
        <w:rPr>
          <w:rFonts w:ascii="Times New Roman" w:eastAsia="Arial Unicode MS" w:hAnsi="Times New Roman" w:cs="Times New Roman"/>
          <w:b/>
          <w:bCs/>
          <w:kern w:val="0"/>
          <w:sz w:val="17"/>
          <w:szCs w:val="17"/>
          <w:lang w:eastAsia="ru-RU"/>
        </w:rPr>
      </w:pPr>
      <w:r w:rsidRPr="004611D3">
        <w:rPr>
          <w:rFonts w:ascii="Times New Roman" w:eastAsia="Arial Unicode MS" w:hAnsi="Times New Roman" w:cs="Times New Roman"/>
          <w:b/>
          <w:bCs/>
          <w:color w:val="000000"/>
          <w:kern w:val="0"/>
          <w:sz w:val="17"/>
          <w:szCs w:val="17"/>
          <w:lang w:eastAsia="ru-RU"/>
        </w:rPr>
        <w:t>04201356659</w:t>
      </w:r>
    </w:p>
    <w:p w14:paraId="6F20916F" w14:textId="77777777" w:rsidR="004611D3" w:rsidRPr="004611D3" w:rsidRDefault="004611D3" w:rsidP="004611D3">
      <w:pPr>
        <w:keepNext/>
        <w:keepLines/>
        <w:tabs>
          <w:tab w:val="clear" w:pos="709"/>
        </w:tabs>
        <w:suppressAutoHyphens w:val="0"/>
        <w:spacing w:after="882" w:line="300" w:lineRule="exact"/>
        <w:ind w:left="40" w:firstLine="0"/>
        <w:jc w:val="center"/>
        <w:outlineLvl w:val="0"/>
        <w:rPr>
          <w:rFonts w:ascii="Times New Roman" w:eastAsia="Arial Unicode MS" w:hAnsi="Times New Roman" w:cs="Times New Roman"/>
          <w:b/>
          <w:bCs/>
          <w:kern w:val="0"/>
          <w:sz w:val="30"/>
          <w:szCs w:val="30"/>
          <w:lang w:eastAsia="ru-RU"/>
        </w:rPr>
      </w:pPr>
      <w:bookmarkStart w:id="0" w:name="bookmark0"/>
      <w:r w:rsidRPr="004611D3">
        <w:rPr>
          <w:rFonts w:ascii="Times New Roman" w:eastAsia="Arial Unicode MS" w:hAnsi="Times New Roman" w:cs="Times New Roman"/>
          <w:b/>
          <w:bCs/>
          <w:color w:val="000000"/>
          <w:kern w:val="0"/>
          <w:sz w:val="30"/>
          <w:szCs w:val="30"/>
          <w:lang w:eastAsia="ru-RU"/>
        </w:rPr>
        <w:t>Кузовкова Анна Александровна</w:t>
      </w:r>
      <w:bookmarkEnd w:id="0"/>
    </w:p>
    <w:p w14:paraId="4F7843FD" w14:textId="77777777" w:rsidR="004611D3" w:rsidRPr="004611D3" w:rsidRDefault="004611D3" w:rsidP="004611D3">
      <w:pPr>
        <w:tabs>
          <w:tab w:val="clear" w:pos="709"/>
        </w:tabs>
        <w:suppressAutoHyphens w:val="0"/>
        <w:spacing w:after="1252" w:line="382" w:lineRule="exact"/>
        <w:ind w:left="40" w:firstLine="0"/>
        <w:jc w:val="center"/>
        <w:rPr>
          <w:rFonts w:ascii="Times New Roman" w:eastAsia="Arial Unicode MS" w:hAnsi="Times New Roman" w:cs="Times New Roman"/>
          <w:b/>
          <w:bCs/>
          <w:kern w:val="0"/>
          <w:sz w:val="30"/>
          <w:szCs w:val="30"/>
          <w:lang w:eastAsia="ru-RU"/>
        </w:rPr>
      </w:pPr>
      <w:r w:rsidRPr="004611D3">
        <w:rPr>
          <w:rFonts w:ascii="Times New Roman" w:eastAsia="Arial Unicode MS" w:hAnsi="Times New Roman" w:cs="Times New Roman"/>
          <w:b/>
          <w:bCs/>
          <w:color w:val="000000"/>
          <w:kern w:val="0"/>
          <w:sz w:val="30"/>
          <w:szCs w:val="30"/>
          <w:lang w:eastAsia="ru-RU"/>
        </w:rPr>
        <w:t>Синтез и коллоидно - химические свойства</w:t>
      </w:r>
      <w:r w:rsidRPr="004611D3">
        <w:rPr>
          <w:rFonts w:ascii="Times New Roman" w:eastAsia="Arial Unicode MS" w:hAnsi="Times New Roman" w:cs="Times New Roman"/>
          <w:b/>
          <w:bCs/>
          <w:color w:val="000000"/>
          <w:kern w:val="0"/>
          <w:sz w:val="30"/>
          <w:szCs w:val="30"/>
          <w:lang w:eastAsia="ru-RU"/>
        </w:rPr>
        <w:br/>
        <w:t>гидрозолей оксида цинка</w:t>
      </w:r>
      <w:r w:rsidRPr="004611D3">
        <w:rPr>
          <w:rFonts w:ascii="Times New Roman" w:eastAsia="Arial Unicode MS" w:hAnsi="Times New Roman" w:cs="Times New Roman"/>
          <w:b/>
          <w:bCs/>
          <w:color w:val="000000"/>
          <w:kern w:val="0"/>
          <w:sz w:val="30"/>
          <w:szCs w:val="30"/>
          <w:lang w:eastAsia="ru-RU"/>
        </w:rPr>
        <w:br/>
      </w:r>
      <w:r w:rsidRPr="004611D3">
        <w:rPr>
          <w:rFonts w:ascii="Times New Roman" w:eastAsia="Arial Unicode MS" w:hAnsi="Times New Roman" w:cs="Times New Roman"/>
          <w:color w:val="000000"/>
          <w:kern w:val="0"/>
          <w:sz w:val="21"/>
          <w:szCs w:val="21"/>
          <w:lang w:eastAsia="ru-RU"/>
        </w:rPr>
        <w:t>02.00.11 - Коллоидная химия</w:t>
      </w:r>
    </w:p>
    <w:p w14:paraId="53D513B4" w14:textId="77777777" w:rsidR="004611D3" w:rsidRPr="004611D3" w:rsidRDefault="004611D3" w:rsidP="004611D3">
      <w:pPr>
        <w:tabs>
          <w:tab w:val="clear" w:pos="709"/>
        </w:tabs>
        <w:suppressAutoHyphens w:val="0"/>
        <w:spacing w:after="540" w:line="242" w:lineRule="exact"/>
        <w:ind w:left="40" w:firstLine="0"/>
        <w:jc w:val="center"/>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Диссертация на соискание ученой степени</w:t>
      </w:r>
      <w:r w:rsidRPr="004611D3">
        <w:rPr>
          <w:rFonts w:ascii="Times New Roman" w:eastAsia="Arial Unicode MS" w:hAnsi="Times New Roman" w:cs="Times New Roman"/>
          <w:color w:val="000000"/>
          <w:kern w:val="0"/>
          <w:sz w:val="21"/>
          <w:szCs w:val="21"/>
          <w:lang w:eastAsia="ru-RU"/>
        </w:rPr>
        <w:br/>
        <w:t>кандидата химических наук</w:t>
      </w:r>
    </w:p>
    <w:p w14:paraId="3061D594" w14:textId="77777777" w:rsidR="004611D3" w:rsidRPr="004611D3" w:rsidRDefault="004611D3" w:rsidP="004611D3">
      <w:pPr>
        <w:tabs>
          <w:tab w:val="clear" w:pos="709"/>
        </w:tabs>
        <w:suppressAutoHyphens w:val="0"/>
        <w:spacing w:after="1502" w:line="242" w:lineRule="exact"/>
        <w:ind w:left="4580" w:firstLine="0"/>
        <w:jc w:val="righ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Научный руководитель: доктор химических наук профессор Г.В. Авраменко</w:t>
      </w:r>
    </w:p>
    <w:p w14:paraId="344B6BE7" w14:textId="77777777" w:rsidR="004611D3" w:rsidRPr="004611D3" w:rsidRDefault="004611D3" w:rsidP="004611D3">
      <w:pPr>
        <w:keepNext/>
        <w:keepLines/>
        <w:tabs>
          <w:tab w:val="clear" w:pos="709"/>
        </w:tabs>
        <w:suppressAutoHyphens w:val="0"/>
        <w:spacing w:after="0" w:line="240" w:lineRule="exact"/>
        <w:ind w:left="40" w:firstLine="0"/>
        <w:jc w:val="center"/>
        <w:outlineLvl w:val="1"/>
        <w:rPr>
          <w:rFonts w:ascii="Times New Roman" w:eastAsia="Arial Unicode MS" w:hAnsi="Times New Roman" w:cs="Times New Roman"/>
          <w:b/>
          <w:bCs/>
          <w:kern w:val="0"/>
          <w:sz w:val="24"/>
          <w:szCs w:val="24"/>
          <w:lang w:eastAsia="ru-RU"/>
        </w:rPr>
      </w:pPr>
      <w:bookmarkStart w:id="1" w:name="bookmark1"/>
      <w:r w:rsidRPr="004611D3">
        <w:rPr>
          <w:rFonts w:ascii="Times New Roman" w:eastAsia="Arial Unicode MS" w:hAnsi="Times New Roman" w:cs="Times New Roman"/>
          <w:b/>
          <w:bCs/>
          <w:color w:val="000000"/>
          <w:kern w:val="0"/>
          <w:sz w:val="24"/>
          <w:szCs w:val="24"/>
          <w:lang w:eastAsia="ru-RU"/>
        </w:rPr>
        <w:t>Москва - 2013</w:t>
      </w:r>
      <w:bookmarkEnd w:id="1"/>
    </w:p>
    <w:p w14:paraId="4C774E4A" w14:textId="77777777" w:rsidR="004611D3" w:rsidRPr="004611D3" w:rsidRDefault="004611D3" w:rsidP="004611D3">
      <w:pPr>
        <w:keepNext/>
        <w:keepLines/>
        <w:tabs>
          <w:tab w:val="clear" w:pos="709"/>
        </w:tabs>
        <w:suppressAutoHyphens w:val="0"/>
        <w:spacing w:after="239" w:line="210" w:lineRule="exact"/>
        <w:ind w:right="200" w:firstLine="0"/>
        <w:jc w:val="center"/>
        <w:outlineLvl w:val="2"/>
        <w:rPr>
          <w:rFonts w:ascii="Times New Roman" w:eastAsia="Arial Unicode MS" w:hAnsi="Times New Roman" w:cs="Times New Roman"/>
          <w:b/>
          <w:bCs/>
          <w:kern w:val="0"/>
          <w:sz w:val="21"/>
          <w:szCs w:val="21"/>
          <w:lang w:eastAsia="ru-RU"/>
        </w:rPr>
      </w:pPr>
      <w:bookmarkStart w:id="2" w:name="bookmark2"/>
      <w:r w:rsidRPr="004611D3">
        <w:rPr>
          <w:rFonts w:ascii="Times New Roman" w:eastAsia="Arial Unicode MS" w:hAnsi="Times New Roman" w:cs="Times New Roman"/>
          <w:b/>
          <w:bCs/>
          <w:color w:val="000000"/>
          <w:kern w:val="0"/>
          <w:sz w:val="21"/>
          <w:szCs w:val="21"/>
          <w:lang w:eastAsia="ru-RU"/>
        </w:rPr>
        <w:t>СОДЕРЖАНИЕ</w:t>
      </w:r>
      <w:bookmarkEnd w:id="2"/>
    </w:p>
    <w:p w14:paraId="180350C4" w14:textId="77777777" w:rsidR="004611D3" w:rsidRPr="004611D3" w:rsidRDefault="004611D3" w:rsidP="004611D3">
      <w:pPr>
        <w:tabs>
          <w:tab w:val="clear" w:pos="709"/>
        </w:tabs>
        <w:suppressAutoHyphens w:val="0"/>
        <w:spacing w:after="0" w:line="210" w:lineRule="exact"/>
        <w:ind w:firstLine="0"/>
        <w:jc w:val="righ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Стр</w:t>
      </w:r>
    </w:p>
    <w:p w14:paraId="523E278C" w14:textId="77777777" w:rsidR="004611D3" w:rsidRPr="004611D3" w:rsidRDefault="004611D3" w:rsidP="004611D3">
      <w:pPr>
        <w:tabs>
          <w:tab w:val="clear" w:pos="709"/>
          <w:tab w:val="left" w:leader="dot" w:pos="6295"/>
        </w:tabs>
        <w:suppressAutoHyphens w:val="0"/>
        <w:spacing w:after="0" w:line="363" w:lineRule="exact"/>
        <w:ind w:left="82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kern w:val="0"/>
          <w:sz w:val="21"/>
          <w:szCs w:val="21"/>
          <w:lang w:eastAsia="ru-RU"/>
        </w:rPr>
        <w:fldChar w:fldCharType="begin"/>
      </w:r>
      <w:r w:rsidRPr="004611D3">
        <w:rPr>
          <w:rFonts w:ascii="Times New Roman" w:eastAsia="Arial Unicode MS" w:hAnsi="Times New Roman" w:cs="Times New Roman"/>
          <w:kern w:val="0"/>
          <w:sz w:val="21"/>
          <w:szCs w:val="21"/>
          <w:lang w:eastAsia="ru-RU"/>
        </w:rPr>
        <w:instrText xml:space="preserve"> TOC \o "1-5" \h \z </w:instrText>
      </w:r>
      <w:r w:rsidRPr="004611D3">
        <w:rPr>
          <w:rFonts w:ascii="Times New Roman" w:eastAsia="Arial Unicode MS" w:hAnsi="Times New Roman" w:cs="Times New Roman"/>
          <w:kern w:val="0"/>
          <w:sz w:val="21"/>
          <w:szCs w:val="21"/>
          <w:lang w:eastAsia="ru-RU"/>
        </w:rPr>
        <w:fldChar w:fldCharType="separate"/>
      </w:r>
      <w:hyperlink w:anchor="bookmark3" w:tooltip="Current Document" w:history="1">
        <w:r w:rsidRPr="004611D3">
          <w:rPr>
            <w:rFonts w:ascii="Times New Roman" w:eastAsia="Arial Unicode MS" w:hAnsi="Times New Roman" w:cs="Times New Roman"/>
            <w:color w:val="000000"/>
            <w:kern w:val="0"/>
            <w:sz w:val="21"/>
            <w:szCs w:val="21"/>
            <w:lang w:eastAsia="ru-RU"/>
          </w:rPr>
          <w:t>Введение</w:t>
        </w:r>
        <w:r w:rsidRPr="004611D3">
          <w:rPr>
            <w:rFonts w:ascii="Times New Roman" w:eastAsia="Arial Unicode MS" w:hAnsi="Times New Roman" w:cs="Times New Roman"/>
            <w:color w:val="000000"/>
            <w:kern w:val="0"/>
            <w:sz w:val="21"/>
            <w:szCs w:val="21"/>
            <w:lang w:eastAsia="ru-RU"/>
          </w:rPr>
          <w:tab/>
          <w:t xml:space="preserve"> 5</w:t>
        </w:r>
      </w:hyperlink>
    </w:p>
    <w:p w14:paraId="3580167A" w14:textId="77777777" w:rsidR="004611D3" w:rsidRPr="004611D3" w:rsidRDefault="004611D3" w:rsidP="004611D3">
      <w:pPr>
        <w:numPr>
          <w:ilvl w:val="0"/>
          <w:numId w:val="1"/>
        </w:numPr>
        <w:tabs>
          <w:tab w:val="clear" w:pos="360"/>
          <w:tab w:val="clear" w:pos="709"/>
          <w:tab w:val="left" w:pos="769"/>
          <w:tab w:val="left" w:leader="dot" w:pos="6295"/>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hyperlink w:anchor="bookmark4" w:tooltip="Current Document" w:history="1">
        <w:r w:rsidRPr="004611D3">
          <w:rPr>
            <w:rFonts w:ascii="Times New Roman" w:eastAsia="Arial Unicode MS" w:hAnsi="Times New Roman" w:cs="Times New Roman"/>
            <w:color w:val="000000"/>
            <w:kern w:val="0"/>
            <w:sz w:val="21"/>
            <w:szCs w:val="21"/>
            <w:lang w:eastAsia="ru-RU"/>
          </w:rPr>
          <w:t>Литературный обзор</w:t>
        </w:r>
        <w:r w:rsidRPr="004611D3">
          <w:rPr>
            <w:rFonts w:ascii="Times New Roman" w:eastAsia="Arial Unicode MS" w:hAnsi="Times New Roman" w:cs="Times New Roman"/>
            <w:color w:val="000000"/>
            <w:kern w:val="0"/>
            <w:sz w:val="21"/>
            <w:szCs w:val="21"/>
            <w:lang w:eastAsia="ru-RU"/>
          </w:rPr>
          <w:tab/>
          <w:t xml:space="preserve"> 7</w:t>
        </w:r>
      </w:hyperlink>
    </w:p>
    <w:p w14:paraId="0DEB2063" w14:textId="77777777" w:rsidR="004611D3" w:rsidRPr="004611D3" w:rsidRDefault="004611D3" w:rsidP="004611D3">
      <w:pPr>
        <w:numPr>
          <w:ilvl w:val="1"/>
          <w:numId w:val="1"/>
        </w:numPr>
        <w:tabs>
          <w:tab w:val="clear" w:pos="709"/>
          <w:tab w:val="clear" w:pos="850"/>
          <w:tab w:val="left" w:pos="769"/>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Физико-химические свойства кислородсодержащих</w:t>
      </w:r>
    </w:p>
    <w:p w14:paraId="1046362E" w14:textId="77777777" w:rsidR="004611D3" w:rsidRPr="004611D3" w:rsidRDefault="004611D3" w:rsidP="004611D3">
      <w:pPr>
        <w:tabs>
          <w:tab w:val="clear" w:pos="709"/>
          <w:tab w:val="left" w:leader="dot" w:pos="6295"/>
        </w:tabs>
        <w:suppressAutoHyphens w:val="0"/>
        <w:spacing w:after="0" w:line="363" w:lineRule="exact"/>
        <w:ind w:left="82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соединений цинка</w:t>
      </w:r>
      <w:r w:rsidRPr="004611D3">
        <w:rPr>
          <w:rFonts w:ascii="Times New Roman" w:eastAsia="Arial Unicode MS" w:hAnsi="Times New Roman" w:cs="Times New Roman"/>
          <w:color w:val="000000"/>
          <w:kern w:val="0"/>
          <w:sz w:val="21"/>
          <w:szCs w:val="21"/>
          <w:lang w:eastAsia="ru-RU"/>
        </w:rPr>
        <w:tab/>
        <w:t xml:space="preserve"> 7</w:t>
      </w:r>
    </w:p>
    <w:p w14:paraId="70994FBC" w14:textId="77777777" w:rsidR="004611D3" w:rsidRPr="004611D3" w:rsidRDefault="004611D3" w:rsidP="004611D3">
      <w:pPr>
        <w:numPr>
          <w:ilvl w:val="1"/>
          <w:numId w:val="1"/>
        </w:numPr>
        <w:tabs>
          <w:tab w:val="clear" w:pos="709"/>
          <w:tab w:val="clear" w:pos="850"/>
          <w:tab w:val="left" w:pos="769"/>
          <w:tab w:val="right" w:leader="dot" w:pos="702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hyperlink w:anchor="bookmark7" w:tooltip="Current Document" w:history="1">
        <w:r w:rsidRPr="004611D3">
          <w:rPr>
            <w:rFonts w:ascii="Times New Roman" w:eastAsia="Arial Unicode MS" w:hAnsi="Times New Roman" w:cs="Times New Roman"/>
            <w:color w:val="000000"/>
            <w:kern w:val="0"/>
            <w:sz w:val="21"/>
            <w:szCs w:val="21"/>
            <w:lang w:eastAsia="ru-RU"/>
          </w:rPr>
          <w:t>Области применения оксида цинка</w:t>
        </w:r>
        <w:r w:rsidRPr="004611D3">
          <w:rPr>
            <w:rFonts w:ascii="Times New Roman" w:eastAsia="Arial Unicode MS" w:hAnsi="Times New Roman" w:cs="Times New Roman"/>
            <w:color w:val="000000"/>
            <w:kern w:val="0"/>
            <w:sz w:val="21"/>
            <w:szCs w:val="21"/>
            <w:lang w:eastAsia="ru-RU"/>
          </w:rPr>
          <w:tab/>
          <w:t xml:space="preserve"> 10</w:t>
        </w:r>
      </w:hyperlink>
    </w:p>
    <w:p w14:paraId="4494D502" w14:textId="77777777" w:rsidR="004611D3" w:rsidRPr="004611D3" w:rsidRDefault="004611D3" w:rsidP="004611D3">
      <w:pPr>
        <w:numPr>
          <w:ilvl w:val="2"/>
          <w:numId w:val="1"/>
        </w:numPr>
        <w:tabs>
          <w:tab w:val="clear" w:pos="709"/>
          <w:tab w:val="clear" w:pos="850"/>
          <w:tab w:val="left" w:pos="769"/>
          <w:tab w:val="right" w:leader="dot" w:pos="702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Биологическая роль цинка в живых системах</w:t>
      </w:r>
      <w:r w:rsidRPr="004611D3">
        <w:rPr>
          <w:rFonts w:ascii="Times New Roman" w:eastAsia="Arial Unicode MS" w:hAnsi="Times New Roman" w:cs="Times New Roman"/>
          <w:color w:val="000000"/>
          <w:kern w:val="0"/>
          <w:sz w:val="21"/>
          <w:szCs w:val="21"/>
          <w:lang w:eastAsia="ru-RU"/>
        </w:rPr>
        <w:tab/>
        <w:t xml:space="preserve"> 11</w:t>
      </w:r>
    </w:p>
    <w:p w14:paraId="1CBC955B" w14:textId="77777777" w:rsidR="004611D3" w:rsidRPr="004611D3" w:rsidRDefault="004611D3" w:rsidP="004611D3">
      <w:pPr>
        <w:numPr>
          <w:ilvl w:val="0"/>
          <w:numId w:val="6"/>
        </w:numPr>
        <w:tabs>
          <w:tab w:val="clear" w:pos="709"/>
          <w:tab w:val="left" w:pos="769"/>
          <w:tab w:val="right" w:leader="dot" w:pos="7028"/>
        </w:tabs>
        <w:suppressAutoHyphens w:val="0"/>
        <w:spacing w:after="0" w:line="363" w:lineRule="exact"/>
        <w:ind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Применение оксида цинка в косметике и медицине</w:t>
      </w:r>
      <w:r w:rsidRPr="004611D3">
        <w:rPr>
          <w:rFonts w:ascii="Times New Roman" w:eastAsia="Arial Unicode MS" w:hAnsi="Times New Roman" w:cs="Times New Roman"/>
          <w:color w:val="000000"/>
          <w:kern w:val="0"/>
          <w:sz w:val="21"/>
          <w:szCs w:val="21"/>
          <w:lang w:eastAsia="ru-RU"/>
        </w:rPr>
        <w:tab/>
        <w:t xml:space="preserve"> 12</w:t>
      </w:r>
    </w:p>
    <w:p w14:paraId="09BA7F8E" w14:textId="77777777" w:rsidR="004611D3" w:rsidRPr="004611D3" w:rsidRDefault="004611D3" w:rsidP="004611D3">
      <w:pPr>
        <w:numPr>
          <w:ilvl w:val="0"/>
          <w:numId w:val="7"/>
        </w:numPr>
        <w:tabs>
          <w:tab w:val="clear" w:pos="709"/>
          <w:tab w:val="left" w:pos="769"/>
          <w:tab w:val="right" w:leader="dot" w:pos="7028"/>
        </w:tabs>
        <w:suppressAutoHyphens w:val="0"/>
        <w:spacing w:after="0" w:line="363" w:lineRule="exact"/>
        <w:ind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Другие области применения оксида цинка</w:t>
      </w:r>
      <w:r w:rsidRPr="004611D3">
        <w:rPr>
          <w:rFonts w:ascii="Times New Roman" w:eastAsia="Arial Unicode MS" w:hAnsi="Times New Roman" w:cs="Times New Roman"/>
          <w:color w:val="000000"/>
          <w:kern w:val="0"/>
          <w:sz w:val="21"/>
          <w:szCs w:val="21"/>
          <w:lang w:eastAsia="ru-RU"/>
        </w:rPr>
        <w:tab/>
        <w:t xml:space="preserve"> 15</w:t>
      </w:r>
    </w:p>
    <w:p w14:paraId="52BC269A" w14:textId="77777777" w:rsidR="004611D3" w:rsidRPr="004611D3" w:rsidRDefault="004611D3" w:rsidP="004611D3">
      <w:pPr>
        <w:numPr>
          <w:ilvl w:val="1"/>
          <w:numId w:val="1"/>
        </w:numPr>
        <w:tabs>
          <w:tab w:val="clear" w:pos="709"/>
          <w:tab w:val="clear" w:pos="850"/>
          <w:tab w:val="left" w:pos="769"/>
          <w:tab w:val="left" w:leader="dot" w:pos="6295"/>
          <w:tab w:val="right" w:pos="702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hyperlink w:anchor="bookmark10" w:tooltip="Current Document" w:history="1">
        <w:r w:rsidRPr="004611D3">
          <w:rPr>
            <w:rFonts w:ascii="Times New Roman" w:eastAsia="Arial Unicode MS" w:hAnsi="Times New Roman" w:cs="Times New Roman"/>
            <w:color w:val="000000"/>
            <w:kern w:val="0"/>
            <w:sz w:val="21"/>
            <w:szCs w:val="21"/>
            <w:lang w:eastAsia="ru-RU"/>
          </w:rPr>
          <w:t>Способы получения высокодисперсного оксида цинка</w:t>
        </w:r>
        <w:r w:rsidRPr="004611D3">
          <w:rPr>
            <w:rFonts w:ascii="Times New Roman" w:eastAsia="Arial Unicode MS" w:hAnsi="Times New Roman" w:cs="Times New Roman"/>
            <w:color w:val="000000"/>
            <w:kern w:val="0"/>
            <w:sz w:val="21"/>
            <w:szCs w:val="21"/>
            <w:lang w:eastAsia="ru-RU"/>
          </w:rPr>
          <w:tab/>
        </w:r>
        <w:r w:rsidRPr="004611D3">
          <w:rPr>
            <w:rFonts w:ascii="Times New Roman" w:eastAsia="Arial Unicode MS" w:hAnsi="Times New Roman" w:cs="Times New Roman"/>
            <w:color w:val="000000"/>
            <w:kern w:val="0"/>
            <w:sz w:val="21"/>
            <w:szCs w:val="21"/>
            <w:lang w:eastAsia="ru-RU"/>
          </w:rPr>
          <w:tab/>
          <w:t>18</w:t>
        </w:r>
      </w:hyperlink>
    </w:p>
    <w:p w14:paraId="1721CEBE" w14:textId="77777777" w:rsidR="004611D3" w:rsidRPr="004611D3" w:rsidRDefault="004611D3" w:rsidP="004611D3">
      <w:pPr>
        <w:numPr>
          <w:ilvl w:val="2"/>
          <w:numId w:val="1"/>
        </w:numPr>
        <w:tabs>
          <w:tab w:val="clear" w:pos="709"/>
          <w:tab w:val="clear" w:pos="850"/>
          <w:tab w:val="left" w:pos="769"/>
          <w:tab w:val="right" w:leader="dot" w:pos="702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Синтез оксида цинка в микроэмульсиях</w:t>
      </w:r>
      <w:r w:rsidRPr="004611D3">
        <w:rPr>
          <w:rFonts w:ascii="Times New Roman" w:eastAsia="Arial Unicode MS" w:hAnsi="Times New Roman" w:cs="Times New Roman"/>
          <w:color w:val="000000"/>
          <w:kern w:val="0"/>
          <w:sz w:val="21"/>
          <w:szCs w:val="21"/>
          <w:lang w:eastAsia="ru-RU"/>
        </w:rPr>
        <w:tab/>
        <w:t xml:space="preserve"> 18</w:t>
      </w:r>
    </w:p>
    <w:p w14:paraId="07051EFA" w14:textId="77777777" w:rsidR="004611D3" w:rsidRPr="004611D3" w:rsidRDefault="004611D3" w:rsidP="004611D3">
      <w:pPr>
        <w:numPr>
          <w:ilvl w:val="0"/>
          <w:numId w:val="15"/>
        </w:numPr>
        <w:tabs>
          <w:tab w:val="clear" w:pos="709"/>
          <w:tab w:val="left" w:pos="769"/>
          <w:tab w:val="right" w:pos="7028"/>
        </w:tabs>
        <w:suppressAutoHyphens w:val="0"/>
        <w:spacing w:after="0" w:line="363" w:lineRule="exact"/>
        <w:ind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Гидротермальный и сольвотермальный синтез оксида цинка</w:t>
      </w:r>
      <w:r w:rsidRPr="004611D3">
        <w:rPr>
          <w:rFonts w:ascii="Times New Roman" w:eastAsia="Arial Unicode MS" w:hAnsi="Times New Roman" w:cs="Times New Roman"/>
          <w:color w:val="000000"/>
          <w:kern w:val="0"/>
          <w:sz w:val="21"/>
          <w:szCs w:val="21"/>
          <w:lang w:eastAsia="ru-RU"/>
        </w:rPr>
        <w:tab/>
        <w:t>20</w:t>
      </w:r>
    </w:p>
    <w:p w14:paraId="6A820907" w14:textId="77777777" w:rsidR="004611D3" w:rsidRPr="004611D3" w:rsidRDefault="004611D3" w:rsidP="004611D3">
      <w:pPr>
        <w:numPr>
          <w:ilvl w:val="0"/>
          <w:numId w:val="15"/>
        </w:numPr>
        <w:tabs>
          <w:tab w:val="clear" w:pos="709"/>
          <w:tab w:val="left" w:pos="769"/>
          <w:tab w:val="right" w:leader="dot" w:pos="7028"/>
        </w:tabs>
        <w:suppressAutoHyphens w:val="0"/>
        <w:spacing w:after="0" w:line="363" w:lineRule="exact"/>
        <w:ind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Синтез оксида цинка золь-гель методом</w:t>
      </w:r>
      <w:r w:rsidRPr="004611D3">
        <w:rPr>
          <w:rFonts w:ascii="Times New Roman" w:eastAsia="Arial Unicode MS" w:hAnsi="Times New Roman" w:cs="Times New Roman"/>
          <w:color w:val="000000"/>
          <w:kern w:val="0"/>
          <w:sz w:val="21"/>
          <w:szCs w:val="21"/>
          <w:lang w:eastAsia="ru-RU"/>
        </w:rPr>
        <w:tab/>
        <w:t xml:space="preserve"> 23</w:t>
      </w:r>
    </w:p>
    <w:p w14:paraId="19A131D4" w14:textId="77777777" w:rsidR="004611D3" w:rsidRPr="004611D3" w:rsidRDefault="004611D3" w:rsidP="004611D3">
      <w:pPr>
        <w:numPr>
          <w:ilvl w:val="1"/>
          <w:numId w:val="1"/>
        </w:numPr>
        <w:tabs>
          <w:tab w:val="clear" w:pos="709"/>
          <w:tab w:val="clear" w:pos="850"/>
          <w:tab w:val="left" w:pos="769"/>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lastRenderedPageBreak/>
        <w:t>Другие способы получения высокодисперсного оксида</w:t>
      </w:r>
    </w:p>
    <w:p w14:paraId="58015526" w14:textId="77777777" w:rsidR="004611D3" w:rsidRPr="004611D3" w:rsidRDefault="004611D3" w:rsidP="004611D3">
      <w:pPr>
        <w:tabs>
          <w:tab w:val="clear" w:pos="709"/>
          <w:tab w:val="right" w:leader="dot" w:pos="7028"/>
        </w:tabs>
        <w:suppressAutoHyphens w:val="0"/>
        <w:spacing w:after="0" w:line="363" w:lineRule="exact"/>
        <w:ind w:left="820" w:firstLine="0"/>
        <w:rPr>
          <w:rFonts w:ascii="Times New Roman" w:eastAsia="Arial Unicode MS" w:hAnsi="Times New Roman" w:cs="Times New Roman"/>
          <w:kern w:val="0"/>
          <w:sz w:val="21"/>
          <w:szCs w:val="21"/>
          <w:lang w:eastAsia="ru-RU"/>
        </w:rPr>
      </w:pPr>
      <w:hyperlink w:anchor="bookmark6" w:tooltip="Current Document" w:history="1">
        <w:r w:rsidRPr="004611D3">
          <w:rPr>
            <w:rFonts w:ascii="Times New Roman" w:eastAsia="Arial Unicode MS" w:hAnsi="Times New Roman" w:cs="Times New Roman"/>
            <w:color w:val="000000"/>
            <w:kern w:val="0"/>
            <w:sz w:val="21"/>
            <w:szCs w:val="21"/>
            <w:lang w:eastAsia="ru-RU"/>
          </w:rPr>
          <w:t>цинка</w:t>
        </w:r>
        <w:r w:rsidRPr="004611D3">
          <w:rPr>
            <w:rFonts w:ascii="Times New Roman" w:eastAsia="Arial Unicode MS" w:hAnsi="Times New Roman" w:cs="Times New Roman"/>
            <w:color w:val="000000"/>
            <w:kern w:val="0"/>
            <w:sz w:val="21"/>
            <w:szCs w:val="21"/>
            <w:lang w:eastAsia="ru-RU"/>
          </w:rPr>
          <w:tab/>
          <w:t xml:space="preserve"> 25</w:t>
        </w:r>
      </w:hyperlink>
    </w:p>
    <w:p w14:paraId="462C896B" w14:textId="77777777" w:rsidR="004611D3" w:rsidRPr="004611D3" w:rsidRDefault="004611D3" w:rsidP="004611D3">
      <w:pPr>
        <w:numPr>
          <w:ilvl w:val="2"/>
          <w:numId w:val="1"/>
        </w:numPr>
        <w:tabs>
          <w:tab w:val="clear" w:pos="709"/>
          <w:tab w:val="clear" w:pos="850"/>
          <w:tab w:val="left" w:pos="769"/>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Получение высокодисперсных форм оксида цинка методом</w:t>
      </w:r>
    </w:p>
    <w:p w14:paraId="35A095F4" w14:textId="77777777" w:rsidR="004611D3" w:rsidRPr="004611D3" w:rsidRDefault="004611D3" w:rsidP="004611D3">
      <w:pPr>
        <w:tabs>
          <w:tab w:val="clear" w:pos="709"/>
          <w:tab w:val="right" w:leader="dot" w:pos="7028"/>
        </w:tabs>
        <w:suppressAutoHyphens w:val="0"/>
        <w:spacing w:after="0" w:line="363" w:lineRule="exact"/>
        <w:ind w:left="82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лазерной абляции</w:t>
      </w:r>
      <w:r w:rsidRPr="004611D3">
        <w:rPr>
          <w:rFonts w:ascii="Times New Roman" w:eastAsia="Arial Unicode MS" w:hAnsi="Times New Roman" w:cs="Times New Roman"/>
          <w:color w:val="000000"/>
          <w:kern w:val="0"/>
          <w:sz w:val="21"/>
          <w:szCs w:val="21"/>
          <w:lang w:eastAsia="ru-RU"/>
        </w:rPr>
        <w:tab/>
        <w:t xml:space="preserve"> 26</w:t>
      </w:r>
    </w:p>
    <w:p w14:paraId="6CA58170" w14:textId="77777777" w:rsidR="004611D3" w:rsidRPr="004611D3" w:rsidRDefault="004611D3" w:rsidP="004611D3">
      <w:pPr>
        <w:numPr>
          <w:ilvl w:val="2"/>
          <w:numId w:val="1"/>
        </w:numPr>
        <w:tabs>
          <w:tab w:val="clear" w:pos="709"/>
          <w:tab w:val="clear" w:pos="850"/>
          <w:tab w:val="left" w:pos="769"/>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Получение высокодисперсных форм оксида цинка методом</w:t>
      </w:r>
    </w:p>
    <w:p w14:paraId="246390B0" w14:textId="77777777" w:rsidR="004611D3" w:rsidRPr="004611D3" w:rsidRDefault="004611D3" w:rsidP="004611D3">
      <w:pPr>
        <w:tabs>
          <w:tab w:val="clear" w:pos="709"/>
          <w:tab w:val="right" w:leader="dot" w:pos="7028"/>
        </w:tabs>
        <w:suppressAutoHyphens w:val="0"/>
        <w:spacing w:after="0" w:line="363" w:lineRule="exact"/>
        <w:ind w:left="82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спрей-пиролиза</w:t>
      </w:r>
      <w:r w:rsidRPr="004611D3">
        <w:rPr>
          <w:rFonts w:ascii="Times New Roman" w:eastAsia="Arial Unicode MS" w:hAnsi="Times New Roman" w:cs="Times New Roman"/>
          <w:color w:val="000000"/>
          <w:kern w:val="0"/>
          <w:sz w:val="21"/>
          <w:szCs w:val="21"/>
          <w:lang w:eastAsia="ru-RU"/>
        </w:rPr>
        <w:tab/>
        <w:t xml:space="preserve"> 26</w:t>
      </w:r>
    </w:p>
    <w:p w14:paraId="1AB2721A" w14:textId="77777777" w:rsidR="004611D3" w:rsidRPr="004611D3" w:rsidRDefault="004611D3" w:rsidP="004611D3">
      <w:pPr>
        <w:numPr>
          <w:ilvl w:val="2"/>
          <w:numId w:val="1"/>
        </w:numPr>
        <w:tabs>
          <w:tab w:val="clear" w:pos="709"/>
          <w:tab w:val="clear" w:pos="850"/>
          <w:tab w:val="left" w:pos="769"/>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Получение оксида цинка методом магнетронного</w:t>
      </w:r>
    </w:p>
    <w:p w14:paraId="4AD011D5" w14:textId="77777777" w:rsidR="004611D3" w:rsidRPr="004611D3" w:rsidRDefault="004611D3" w:rsidP="004611D3">
      <w:pPr>
        <w:tabs>
          <w:tab w:val="clear" w:pos="709"/>
          <w:tab w:val="right" w:leader="dot" w:pos="7028"/>
        </w:tabs>
        <w:suppressAutoHyphens w:val="0"/>
        <w:spacing w:after="0" w:line="363" w:lineRule="exact"/>
        <w:ind w:left="82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распыления.</w:t>
      </w:r>
      <w:r w:rsidRPr="004611D3">
        <w:rPr>
          <w:rFonts w:ascii="Times New Roman" w:eastAsia="Arial Unicode MS" w:hAnsi="Times New Roman" w:cs="Times New Roman"/>
          <w:color w:val="000000"/>
          <w:kern w:val="0"/>
          <w:sz w:val="21"/>
          <w:szCs w:val="21"/>
          <w:lang w:eastAsia="ru-RU"/>
        </w:rPr>
        <w:tab/>
        <w:t xml:space="preserve"> 27</w:t>
      </w:r>
    </w:p>
    <w:p w14:paraId="2B48EFAC" w14:textId="77777777" w:rsidR="004611D3" w:rsidRPr="004611D3" w:rsidRDefault="004611D3" w:rsidP="004611D3">
      <w:pPr>
        <w:numPr>
          <w:ilvl w:val="1"/>
          <w:numId w:val="1"/>
        </w:numPr>
        <w:tabs>
          <w:tab w:val="clear" w:pos="709"/>
          <w:tab w:val="clear" w:pos="850"/>
          <w:tab w:val="left" w:pos="769"/>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Некоторые аспекты теории ДЛФО (Теория Дерягина Б.В.,</w:t>
      </w:r>
    </w:p>
    <w:p w14:paraId="281F646A" w14:textId="77777777" w:rsidR="004611D3" w:rsidRPr="004611D3" w:rsidRDefault="004611D3" w:rsidP="004611D3">
      <w:pPr>
        <w:tabs>
          <w:tab w:val="clear" w:pos="709"/>
          <w:tab w:val="right" w:pos="7028"/>
        </w:tabs>
        <w:suppressAutoHyphens w:val="0"/>
        <w:spacing w:after="0" w:line="275" w:lineRule="exact"/>
        <w:ind w:left="82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Ландау Л.Д, Э.Фервея, Я.Овербека - Теория коагуляции</w:t>
      </w:r>
      <w:r w:rsidRPr="004611D3">
        <w:rPr>
          <w:rFonts w:ascii="Times New Roman" w:eastAsia="Arial Unicode MS" w:hAnsi="Times New Roman" w:cs="Times New Roman"/>
          <w:color w:val="000000"/>
          <w:kern w:val="0"/>
          <w:sz w:val="21"/>
          <w:szCs w:val="21"/>
          <w:lang w:eastAsia="ru-RU"/>
        </w:rPr>
        <w:tab/>
      </w:r>
      <w:r w:rsidRPr="004611D3">
        <w:rPr>
          <w:rFonts w:ascii="Candara" w:eastAsia="Arial Unicode MS" w:hAnsi="Candara" w:cs="Candara"/>
          <w:color w:val="000000"/>
          <w:kern w:val="0"/>
          <w:sz w:val="17"/>
          <w:szCs w:val="17"/>
          <w:lang w:eastAsia="ru-RU"/>
        </w:rPr>
        <w:t>28</w:t>
      </w:r>
    </w:p>
    <w:p w14:paraId="575C028F" w14:textId="77777777" w:rsidR="004611D3" w:rsidRPr="004611D3" w:rsidRDefault="004611D3" w:rsidP="004611D3">
      <w:pPr>
        <w:tabs>
          <w:tab w:val="clear" w:pos="709"/>
          <w:tab w:val="left" w:leader="dot" w:pos="6295"/>
        </w:tabs>
        <w:suppressAutoHyphens w:val="0"/>
        <w:spacing w:after="0" w:line="275" w:lineRule="exact"/>
        <w:ind w:left="82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золей под действием электролитов)</w:t>
      </w:r>
      <w:r w:rsidRPr="004611D3">
        <w:rPr>
          <w:rFonts w:ascii="Times New Roman" w:eastAsia="Arial Unicode MS" w:hAnsi="Times New Roman" w:cs="Times New Roman"/>
          <w:color w:val="000000"/>
          <w:kern w:val="0"/>
          <w:sz w:val="21"/>
          <w:szCs w:val="21"/>
          <w:lang w:eastAsia="ru-RU"/>
        </w:rPr>
        <w:tab/>
      </w:r>
    </w:p>
    <w:p w14:paraId="7FDB0FCC" w14:textId="77777777" w:rsidR="004611D3" w:rsidRPr="004611D3" w:rsidRDefault="004611D3" w:rsidP="004611D3">
      <w:pPr>
        <w:numPr>
          <w:ilvl w:val="1"/>
          <w:numId w:val="1"/>
        </w:numPr>
        <w:tabs>
          <w:tab w:val="clear" w:pos="709"/>
          <w:tab w:val="clear" w:pos="850"/>
          <w:tab w:val="left" w:pos="769"/>
          <w:tab w:val="right" w:leader="dot" w:pos="7028"/>
        </w:tabs>
        <w:suppressAutoHyphens w:val="0"/>
        <w:spacing w:after="0" w:line="275" w:lineRule="exact"/>
        <w:ind w:left="0" w:firstLine="0"/>
        <w:jc w:val="left"/>
        <w:rPr>
          <w:rFonts w:ascii="Times New Roman" w:eastAsia="Arial Unicode MS" w:hAnsi="Times New Roman" w:cs="Times New Roman"/>
          <w:kern w:val="0"/>
          <w:sz w:val="21"/>
          <w:szCs w:val="21"/>
          <w:lang w:eastAsia="ru-RU"/>
        </w:rPr>
      </w:pPr>
      <w:hyperlink w:anchor="bookmark12" w:tooltip="Current Document" w:history="1">
        <w:r w:rsidRPr="004611D3">
          <w:rPr>
            <w:rFonts w:ascii="Times New Roman" w:eastAsia="Arial Unicode MS" w:hAnsi="Times New Roman" w:cs="Times New Roman"/>
            <w:color w:val="000000"/>
            <w:kern w:val="0"/>
            <w:sz w:val="21"/>
            <w:szCs w:val="21"/>
            <w:lang w:eastAsia="ru-RU"/>
          </w:rPr>
          <w:t>Выводы из литературного обзора</w:t>
        </w:r>
        <w:r w:rsidRPr="004611D3">
          <w:rPr>
            <w:rFonts w:ascii="Times New Roman" w:eastAsia="Arial Unicode MS" w:hAnsi="Times New Roman" w:cs="Times New Roman"/>
            <w:color w:val="000000"/>
            <w:kern w:val="0"/>
            <w:sz w:val="21"/>
            <w:szCs w:val="21"/>
            <w:lang w:eastAsia="ru-RU"/>
          </w:rPr>
          <w:tab/>
          <w:t xml:space="preserve"> 34</w:t>
        </w:r>
      </w:hyperlink>
    </w:p>
    <w:p w14:paraId="11F9FBE0" w14:textId="77777777" w:rsidR="004611D3" w:rsidRPr="004611D3" w:rsidRDefault="004611D3" w:rsidP="004611D3">
      <w:pPr>
        <w:numPr>
          <w:ilvl w:val="0"/>
          <w:numId w:val="1"/>
        </w:numPr>
        <w:tabs>
          <w:tab w:val="clear" w:pos="360"/>
          <w:tab w:val="clear" w:pos="709"/>
          <w:tab w:val="left" w:pos="769"/>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Характеристики исходных материалов и методики</w:t>
      </w:r>
    </w:p>
    <w:p w14:paraId="3E40701B" w14:textId="77777777" w:rsidR="004611D3" w:rsidRPr="004611D3" w:rsidRDefault="004611D3" w:rsidP="004611D3">
      <w:pPr>
        <w:tabs>
          <w:tab w:val="clear" w:pos="709"/>
          <w:tab w:val="right" w:leader="dot" w:pos="7028"/>
        </w:tabs>
        <w:suppressAutoHyphens w:val="0"/>
        <w:spacing w:after="0" w:line="363" w:lineRule="exact"/>
        <w:ind w:left="82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проведения экспериментов</w:t>
      </w:r>
      <w:r w:rsidRPr="004611D3">
        <w:rPr>
          <w:rFonts w:ascii="Times New Roman" w:eastAsia="Arial Unicode MS" w:hAnsi="Times New Roman" w:cs="Times New Roman"/>
          <w:color w:val="000000"/>
          <w:kern w:val="0"/>
          <w:sz w:val="21"/>
          <w:szCs w:val="21"/>
          <w:lang w:eastAsia="ru-RU"/>
        </w:rPr>
        <w:tab/>
        <w:t xml:space="preserve"> 35</w:t>
      </w:r>
    </w:p>
    <w:p w14:paraId="49198A55" w14:textId="77777777" w:rsidR="004611D3" w:rsidRPr="004611D3" w:rsidRDefault="004611D3" w:rsidP="004611D3">
      <w:pPr>
        <w:numPr>
          <w:ilvl w:val="1"/>
          <w:numId w:val="1"/>
        </w:numPr>
        <w:tabs>
          <w:tab w:val="clear" w:pos="709"/>
          <w:tab w:val="clear" w:pos="850"/>
          <w:tab w:val="left" w:pos="769"/>
          <w:tab w:val="right" w:leader="dot" w:pos="702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hyperlink w:anchor="bookmark14" w:tooltip="Current Document" w:history="1">
        <w:r w:rsidRPr="004611D3">
          <w:rPr>
            <w:rFonts w:ascii="Times New Roman" w:eastAsia="Arial Unicode MS" w:hAnsi="Times New Roman" w:cs="Times New Roman"/>
            <w:color w:val="000000"/>
            <w:kern w:val="0"/>
            <w:sz w:val="21"/>
            <w:szCs w:val="21"/>
            <w:lang w:eastAsia="ru-RU"/>
          </w:rPr>
          <w:t>Объекты исследования</w:t>
        </w:r>
        <w:r w:rsidRPr="004611D3">
          <w:rPr>
            <w:rFonts w:ascii="Times New Roman" w:eastAsia="Arial Unicode MS" w:hAnsi="Times New Roman" w:cs="Times New Roman"/>
            <w:color w:val="000000"/>
            <w:kern w:val="0"/>
            <w:sz w:val="21"/>
            <w:szCs w:val="21"/>
            <w:lang w:eastAsia="ru-RU"/>
          </w:rPr>
          <w:tab/>
          <w:t xml:space="preserve"> 35</w:t>
        </w:r>
      </w:hyperlink>
    </w:p>
    <w:p w14:paraId="73DCC680" w14:textId="77777777" w:rsidR="004611D3" w:rsidRPr="004611D3" w:rsidRDefault="004611D3" w:rsidP="004611D3">
      <w:pPr>
        <w:numPr>
          <w:ilvl w:val="1"/>
          <w:numId w:val="1"/>
        </w:numPr>
        <w:tabs>
          <w:tab w:val="clear" w:pos="709"/>
          <w:tab w:val="clear" w:pos="850"/>
          <w:tab w:val="left" w:pos="769"/>
          <w:tab w:val="right" w:leader="dot" w:pos="702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hyperlink w:anchor="bookmark15" w:tooltip="Current Document" w:history="1">
        <w:r w:rsidRPr="004611D3">
          <w:rPr>
            <w:rFonts w:ascii="Times New Roman" w:eastAsia="Arial Unicode MS" w:hAnsi="Times New Roman" w:cs="Times New Roman"/>
            <w:color w:val="000000"/>
            <w:kern w:val="0"/>
            <w:sz w:val="21"/>
            <w:szCs w:val="21"/>
            <w:lang w:eastAsia="ru-RU"/>
          </w:rPr>
          <w:t>Методики проведения экспериментов</w:t>
        </w:r>
        <w:r w:rsidRPr="004611D3">
          <w:rPr>
            <w:rFonts w:ascii="Times New Roman" w:eastAsia="Arial Unicode MS" w:hAnsi="Times New Roman" w:cs="Times New Roman"/>
            <w:color w:val="000000"/>
            <w:kern w:val="0"/>
            <w:sz w:val="21"/>
            <w:szCs w:val="21"/>
            <w:lang w:eastAsia="ru-RU"/>
          </w:rPr>
          <w:tab/>
          <w:t xml:space="preserve"> 38</w:t>
        </w:r>
      </w:hyperlink>
    </w:p>
    <w:p w14:paraId="77B824B7" w14:textId="77777777" w:rsidR="004611D3" w:rsidRPr="004611D3" w:rsidRDefault="004611D3" w:rsidP="004611D3">
      <w:pPr>
        <w:numPr>
          <w:ilvl w:val="2"/>
          <w:numId w:val="1"/>
        </w:numPr>
        <w:tabs>
          <w:tab w:val="clear" w:pos="709"/>
          <w:tab w:val="clear" w:pos="850"/>
          <w:tab w:val="left" w:pos="79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kern w:val="0"/>
          <w:sz w:val="21"/>
          <w:szCs w:val="21"/>
          <w:lang w:eastAsia="ru-RU"/>
        </w:rPr>
        <w:fldChar w:fldCharType="end"/>
      </w:r>
      <w:r w:rsidRPr="004611D3">
        <w:rPr>
          <w:rFonts w:ascii="Times New Roman" w:eastAsia="Arial Unicode MS" w:hAnsi="Times New Roman" w:cs="Times New Roman"/>
          <w:color w:val="000000"/>
          <w:kern w:val="0"/>
          <w:sz w:val="21"/>
          <w:szCs w:val="21"/>
          <w:lang w:eastAsia="ru-RU"/>
        </w:rPr>
        <w:t>Методика получения гидрозолей оксида цинка гидролизом</w:t>
      </w:r>
    </w:p>
    <w:p w14:paraId="6E65895F"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kern w:val="0"/>
          <w:sz w:val="21"/>
          <w:szCs w:val="21"/>
          <w:lang w:eastAsia="ru-RU"/>
        </w:rPr>
        <w:fldChar w:fldCharType="begin"/>
      </w:r>
      <w:r w:rsidRPr="004611D3">
        <w:rPr>
          <w:rFonts w:ascii="Times New Roman" w:eastAsia="Arial Unicode MS" w:hAnsi="Times New Roman" w:cs="Times New Roman"/>
          <w:kern w:val="0"/>
          <w:sz w:val="21"/>
          <w:szCs w:val="21"/>
          <w:lang w:eastAsia="ru-RU"/>
        </w:rPr>
        <w:instrText xml:space="preserve"> TOC \o "1-5" \h \z </w:instrText>
      </w:r>
      <w:r w:rsidRPr="004611D3">
        <w:rPr>
          <w:rFonts w:ascii="Times New Roman" w:eastAsia="Arial Unicode MS" w:hAnsi="Times New Roman" w:cs="Times New Roman"/>
          <w:kern w:val="0"/>
          <w:sz w:val="21"/>
          <w:szCs w:val="21"/>
          <w:lang w:eastAsia="ru-RU"/>
        </w:rPr>
        <w:fldChar w:fldCharType="separate"/>
      </w:r>
      <w:r w:rsidRPr="004611D3">
        <w:rPr>
          <w:rFonts w:ascii="Times New Roman" w:eastAsia="Arial Unicode MS" w:hAnsi="Times New Roman" w:cs="Times New Roman"/>
          <w:color w:val="000000"/>
          <w:kern w:val="0"/>
          <w:sz w:val="21"/>
          <w:szCs w:val="21"/>
          <w:lang w:eastAsia="ru-RU"/>
        </w:rPr>
        <w:t>солей цинка</w:t>
      </w:r>
      <w:r w:rsidRPr="004611D3">
        <w:rPr>
          <w:rFonts w:ascii="Times New Roman" w:eastAsia="Arial Unicode MS" w:hAnsi="Times New Roman" w:cs="Times New Roman"/>
          <w:color w:val="000000"/>
          <w:kern w:val="0"/>
          <w:sz w:val="21"/>
          <w:szCs w:val="21"/>
          <w:lang w:eastAsia="ru-RU"/>
        </w:rPr>
        <w:tab/>
        <w:t xml:space="preserve"> 38</w:t>
      </w:r>
    </w:p>
    <w:p w14:paraId="4853FC52" w14:textId="77777777" w:rsidR="004611D3" w:rsidRPr="004611D3" w:rsidRDefault="004611D3" w:rsidP="004611D3">
      <w:pPr>
        <w:numPr>
          <w:ilvl w:val="2"/>
          <w:numId w:val="1"/>
        </w:numPr>
        <w:tabs>
          <w:tab w:val="clear" w:pos="709"/>
          <w:tab w:val="clear" w:pos="850"/>
          <w:tab w:val="left" w:pos="79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Методика получения гидрозолей оксида цинка из</w:t>
      </w:r>
    </w:p>
    <w:p w14:paraId="5903A48A"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 xml:space="preserve">грубодисперсных порошков </w:t>
      </w:r>
      <w:r w:rsidRPr="004611D3">
        <w:rPr>
          <w:rFonts w:ascii="Times New Roman" w:eastAsia="Arial Unicode MS" w:hAnsi="Times New Roman" w:cs="Times New Roman"/>
          <w:color w:val="000000"/>
          <w:kern w:val="0"/>
          <w:sz w:val="21"/>
          <w:szCs w:val="21"/>
          <w:lang w:val="en-US" w:eastAsia="en-US"/>
        </w:rPr>
        <w:t>ZnO</w:t>
      </w:r>
      <w:r w:rsidRPr="004611D3">
        <w:rPr>
          <w:rFonts w:ascii="Times New Roman" w:eastAsia="Arial Unicode MS" w:hAnsi="Times New Roman" w:cs="Times New Roman"/>
          <w:color w:val="000000"/>
          <w:kern w:val="0"/>
          <w:sz w:val="21"/>
          <w:szCs w:val="21"/>
          <w:lang w:eastAsia="en-US"/>
        </w:rPr>
        <w:t xml:space="preserve"> </w:t>
      </w:r>
      <w:r w:rsidRPr="004611D3">
        <w:rPr>
          <w:rFonts w:ascii="Times New Roman" w:eastAsia="Arial Unicode MS" w:hAnsi="Times New Roman" w:cs="Times New Roman"/>
          <w:color w:val="000000"/>
          <w:kern w:val="0"/>
          <w:sz w:val="21"/>
          <w:szCs w:val="21"/>
          <w:lang w:eastAsia="ru-RU"/>
        </w:rPr>
        <w:t xml:space="preserve">и </w:t>
      </w:r>
      <w:r w:rsidRPr="004611D3">
        <w:rPr>
          <w:rFonts w:ascii="Times New Roman" w:eastAsia="Arial Unicode MS" w:hAnsi="Times New Roman" w:cs="Times New Roman"/>
          <w:color w:val="000000"/>
          <w:kern w:val="0"/>
          <w:sz w:val="21"/>
          <w:szCs w:val="21"/>
          <w:lang w:val="en-US" w:eastAsia="en-US"/>
        </w:rPr>
        <w:t>ZnO</w:t>
      </w:r>
      <w:r w:rsidRPr="004611D3">
        <w:rPr>
          <w:rFonts w:ascii="Times New Roman" w:eastAsia="Arial Unicode MS" w:hAnsi="Times New Roman" w:cs="Times New Roman"/>
          <w:color w:val="000000"/>
          <w:kern w:val="0"/>
          <w:sz w:val="21"/>
          <w:szCs w:val="21"/>
          <w:lang w:eastAsia="en-US"/>
        </w:rPr>
        <w:t xml:space="preserve"> (</w:t>
      </w:r>
      <w:r w:rsidRPr="004611D3">
        <w:rPr>
          <w:rFonts w:ascii="Times New Roman" w:eastAsia="Arial Unicode MS" w:hAnsi="Times New Roman" w:cs="Times New Roman"/>
          <w:color w:val="000000"/>
          <w:kern w:val="0"/>
          <w:sz w:val="21"/>
          <w:szCs w:val="21"/>
          <w:vertAlign w:val="superscript"/>
          <w:lang w:eastAsia="en-US"/>
        </w:rPr>
        <w:t>64</w:t>
      </w:r>
      <w:r w:rsidRPr="004611D3">
        <w:rPr>
          <w:rFonts w:ascii="Times New Roman" w:eastAsia="Arial Unicode MS" w:hAnsi="Times New Roman" w:cs="Times New Roman"/>
          <w:color w:val="000000"/>
          <w:kern w:val="0"/>
          <w:sz w:val="21"/>
          <w:szCs w:val="21"/>
          <w:lang w:val="en-US" w:eastAsia="en-US"/>
        </w:rPr>
        <w:t>Zn</w:t>
      </w:r>
      <w:r w:rsidRPr="004611D3">
        <w:rPr>
          <w:rFonts w:ascii="Times New Roman" w:eastAsia="Arial Unicode MS" w:hAnsi="Times New Roman" w:cs="Times New Roman"/>
          <w:color w:val="000000"/>
          <w:kern w:val="0"/>
          <w:sz w:val="21"/>
          <w:szCs w:val="21"/>
          <w:lang w:eastAsia="en-US"/>
        </w:rPr>
        <w:t>&lt;</w:t>
      </w:r>
      <w:r w:rsidRPr="004611D3">
        <w:rPr>
          <w:rFonts w:ascii="Times New Roman" w:eastAsia="Arial Unicode MS" w:hAnsi="Times New Roman" w:cs="Times New Roman"/>
          <w:color w:val="000000"/>
          <w:kern w:val="0"/>
          <w:sz w:val="21"/>
          <w:szCs w:val="21"/>
          <w:lang w:val="en-US" w:eastAsia="en-US"/>
        </w:rPr>
        <w:t>l</w:t>
      </w:r>
      <w:r w:rsidRPr="004611D3">
        <w:rPr>
          <w:rFonts w:ascii="Times New Roman" w:eastAsia="Arial Unicode MS" w:hAnsi="Times New Roman" w:cs="Times New Roman"/>
          <w:color w:val="000000"/>
          <w:kern w:val="0"/>
          <w:sz w:val="21"/>
          <w:szCs w:val="21"/>
          <w:lang w:eastAsia="en-US"/>
        </w:rPr>
        <w:t>%)</w:t>
      </w:r>
      <w:r w:rsidRPr="004611D3">
        <w:rPr>
          <w:rFonts w:ascii="Times New Roman" w:eastAsia="Arial Unicode MS" w:hAnsi="Times New Roman" w:cs="Times New Roman"/>
          <w:color w:val="000000"/>
          <w:kern w:val="0"/>
          <w:sz w:val="21"/>
          <w:szCs w:val="21"/>
          <w:lang w:eastAsia="ru-RU"/>
        </w:rPr>
        <w:tab/>
        <w:t xml:space="preserve"> 39</w:t>
      </w:r>
    </w:p>
    <w:p w14:paraId="7BCC184C" w14:textId="77777777" w:rsidR="004611D3" w:rsidRPr="004611D3" w:rsidRDefault="004611D3" w:rsidP="004611D3">
      <w:pPr>
        <w:numPr>
          <w:ilvl w:val="2"/>
          <w:numId w:val="1"/>
        </w:numPr>
        <w:tabs>
          <w:tab w:val="clear" w:pos="709"/>
          <w:tab w:val="clear" w:pos="850"/>
          <w:tab w:val="left" w:pos="79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Получение ультрафильтрата и определение концентрации</w:t>
      </w:r>
    </w:p>
    <w:p w14:paraId="5FCD1777"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гидрозолей оксида цинка</w:t>
      </w:r>
      <w:r w:rsidRPr="004611D3">
        <w:rPr>
          <w:rFonts w:ascii="Times New Roman" w:eastAsia="Arial Unicode MS" w:hAnsi="Times New Roman" w:cs="Times New Roman"/>
          <w:color w:val="000000"/>
          <w:kern w:val="0"/>
          <w:sz w:val="21"/>
          <w:szCs w:val="21"/>
          <w:lang w:eastAsia="ru-RU"/>
        </w:rPr>
        <w:tab/>
        <w:t xml:space="preserve"> 40</w:t>
      </w:r>
    </w:p>
    <w:p w14:paraId="5A0A13CF" w14:textId="77777777" w:rsidR="004611D3" w:rsidRPr="004611D3" w:rsidRDefault="004611D3" w:rsidP="004611D3">
      <w:pPr>
        <w:numPr>
          <w:ilvl w:val="2"/>
          <w:numId w:val="1"/>
        </w:numPr>
        <w:tabs>
          <w:tab w:val="clear" w:pos="709"/>
          <w:tab w:val="clear" w:pos="850"/>
          <w:tab w:val="left" w:pos="798"/>
          <w:tab w:val="right" w:pos="706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Определение величины pH и удельной электропроводности</w:t>
      </w:r>
      <w:r w:rsidRPr="004611D3">
        <w:rPr>
          <w:rFonts w:ascii="Times New Roman" w:eastAsia="Arial Unicode MS" w:hAnsi="Times New Roman" w:cs="Times New Roman"/>
          <w:color w:val="000000"/>
          <w:kern w:val="0"/>
          <w:sz w:val="21"/>
          <w:szCs w:val="21"/>
          <w:lang w:eastAsia="ru-RU"/>
        </w:rPr>
        <w:tab/>
        <w:t>40</w:t>
      </w:r>
    </w:p>
    <w:p w14:paraId="4FA6D566" w14:textId="77777777" w:rsidR="004611D3" w:rsidRPr="004611D3" w:rsidRDefault="004611D3" w:rsidP="004611D3">
      <w:pPr>
        <w:numPr>
          <w:ilvl w:val="2"/>
          <w:numId w:val="1"/>
        </w:numPr>
        <w:tabs>
          <w:tab w:val="clear" w:pos="709"/>
          <w:tab w:val="clear" w:pos="850"/>
          <w:tab w:val="left" w:pos="79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Определение электрофоретической проводимости и расчет</w:t>
      </w:r>
    </w:p>
    <w:p w14:paraId="4E5584CB"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дзета(£,)-потенциала гидрозолей</w:t>
      </w:r>
      <w:r w:rsidRPr="004611D3">
        <w:rPr>
          <w:rFonts w:ascii="Times New Roman" w:eastAsia="Arial Unicode MS" w:hAnsi="Times New Roman" w:cs="Times New Roman"/>
          <w:color w:val="000000"/>
          <w:kern w:val="0"/>
          <w:sz w:val="21"/>
          <w:szCs w:val="21"/>
          <w:lang w:eastAsia="ru-RU"/>
        </w:rPr>
        <w:tab/>
        <w:t xml:space="preserve"> 41</w:t>
      </w:r>
    </w:p>
    <w:p w14:paraId="41D43850" w14:textId="77777777" w:rsidR="004611D3" w:rsidRPr="004611D3" w:rsidRDefault="004611D3" w:rsidP="004611D3">
      <w:pPr>
        <w:numPr>
          <w:ilvl w:val="2"/>
          <w:numId w:val="1"/>
        </w:numPr>
        <w:tabs>
          <w:tab w:val="clear" w:pos="709"/>
          <w:tab w:val="clear" w:pos="850"/>
          <w:tab w:val="left" w:pos="798"/>
        </w:tabs>
        <w:suppressAutoHyphens w:val="0"/>
        <w:spacing w:after="0" w:line="363" w:lineRule="exact"/>
        <w:ind w:left="840" w:hanging="84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Определение оптической плотности, агрегативной устойчивости и получение спектров поглощения гидрозолей 41</w:t>
      </w:r>
    </w:p>
    <w:p w14:paraId="0581235E" w14:textId="77777777" w:rsidR="004611D3" w:rsidRPr="004611D3" w:rsidRDefault="004611D3" w:rsidP="004611D3">
      <w:pPr>
        <w:numPr>
          <w:ilvl w:val="2"/>
          <w:numId w:val="1"/>
        </w:numPr>
        <w:tabs>
          <w:tab w:val="clear" w:pos="709"/>
          <w:tab w:val="clear" w:pos="850"/>
          <w:tab w:val="left" w:pos="798"/>
          <w:tab w:val="right" w:leader="dot" w:pos="706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Методика определения размера и формы частиц</w:t>
      </w:r>
      <w:r w:rsidRPr="004611D3">
        <w:rPr>
          <w:rFonts w:ascii="Times New Roman" w:eastAsia="Arial Unicode MS" w:hAnsi="Times New Roman" w:cs="Times New Roman"/>
          <w:color w:val="000000"/>
          <w:kern w:val="0"/>
          <w:sz w:val="21"/>
          <w:szCs w:val="21"/>
          <w:lang w:eastAsia="ru-RU"/>
        </w:rPr>
        <w:tab/>
        <w:t xml:space="preserve"> 42</w:t>
      </w:r>
    </w:p>
    <w:p w14:paraId="46367982" w14:textId="77777777" w:rsidR="004611D3" w:rsidRPr="004611D3" w:rsidRDefault="004611D3" w:rsidP="004611D3">
      <w:pPr>
        <w:numPr>
          <w:ilvl w:val="2"/>
          <w:numId w:val="1"/>
        </w:numPr>
        <w:tabs>
          <w:tab w:val="clear" w:pos="709"/>
          <w:tab w:val="clear" w:pos="850"/>
          <w:tab w:val="left" w:pos="79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Получение ксерогелей. Определение химического состава</w:t>
      </w:r>
    </w:p>
    <w:p w14:paraId="32E03815"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ксерогелей. Термический анализ ксерогелей</w:t>
      </w:r>
      <w:r w:rsidRPr="004611D3">
        <w:rPr>
          <w:rFonts w:ascii="Times New Roman" w:eastAsia="Arial Unicode MS" w:hAnsi="Times New Roman" w:cs="Times New Roman"/>
          <w:color w:val="000000"/>
          <w:kern w:val="0"/>
          <w:sz w:val="21"/>
          <w:szCs w:val="21"/>
          <w:lang w:eastAsia="ru-RU"/>
        </w:rPr>
        <w:tab/>
        <w:t xml:space="preserve"> 44</w:t>
      </w:r>
    </w:p>
    <w:p w14:paraId="5ED45EE2" w14:textId="77777777" w:rsidR="004611D3" w:rsidRPr="004611D3" w:rsidRDefault="004611D3" w:rsidP="004611D3">
      <w:pPr>
        <w:numPr>
          <w:ilvl w:val="2"/>
          <w:numId w:val="1"/>
        </w:numPr>
        <w:tabs>
          <w:tab w:val="clear" w:pos="709"/>
          <w:tab w:val="clear" w:pos="850"/>
          <w:tab w:val="left" w:pos="79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Приготовление эмульсионной композиции типа «вода-</w:t>
      </w:r>
    </w:p>
    <w:p w14:paraId="1448FB77"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масло»</w:t>
      </w:r>
      <w:r w:rsidRPr="004611D3">
        <w:rPr>
          <w:rFonts w:ascii="Times New Roman" w:eastAsia="Arial Unicode MS" w:hAnsi="Times New Roman" w:cs="Times New Roman"/>
          <w:color w:val="000000"/>
          <w:kern w:val="0"/>
          <w:sz w:val="21"/>
          <w:szCs w:val="21"/>
          <w:lang w:eastAsia="ru-RU"/>
        </w:rPr>
        <w:tab/>
        <w:t xml:space="preserve"> 45</w:t>
      </w:r>
    </w:p>
    <w:p w14:paraId="4EE3C545" w14:textId="77777777" w:rsidR="004611D3" w:rsidRPr="004611D3" w:rsidRDefault="004611D3" w:rsidP="004611D3">
      <w:pPr>
        <w:numPr>
          <w:ilvl w:val="2"/>
          <w:numId w:val="1"/>
        </w:numPr>
        <w:tabs>
          <w:tab w:val="clear" w:pos="709"/>
          <w:tab w:val="clear" w:pos="850"/>
          <w:tab w:val="left" w:pos="798"/>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Реологические исследования гидрозолей. Измерение</w:t>
      </w:r>
    </w:p>
    <w:p w14:paraId="1313B505"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реологических свойств косметической композиции</w:t>
      </w:r>
      <w:r w:rsidRPr="004611D3">
        <w:rPr>
          <w:rFonts w:ascii="Times New Roman" w:eastAsia="Arial Unicode MS" w:hAnsi="Times New Roman" w:cs="Times New Roman"/>
          <w:color w:val="000000"/>
          <w:kern w:val="0"/>
          <w:sz w:val="21"/>
          <w:szCs w:val="21"/>
          <w:lang w:eastAsia="ru-RU"/>
        </w:rPr>
        <w:tab/>
        <w:t xml:space="preserve"> 45</w:t>
      </w:r>
    </w:p>
    <w:p w14:paraId="76144932" w14:textId="77777777" w:rsidR="004611D3" w:rsidRPr="004611D3" w:rsidRDefault="004611D3" w:rsidP="004611D3">
      <w:pPr>
        <w:numPr>
          <w:ilvl w:val="2"/>
          <w:numId w:val="1"/>
        </w:numPr>
        <w:tabs>
          <w:tab w:val="clear" w:pos="709"/>
          <w:tab w:val="clear" w:pos="850"/>
          <w:tab w:val="left" w:pos="798"/>
          <w:tab w:val="left" w:leader="dot" w:pos="6347"/>
          <w:tab w:val="right" w:pos="7061"/>
        </w:tabs>
        <w:suppressAutoHyphens w:val="0"/>
        <w:spacing w:after="64"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Определение стабильности косметической композиции</w:t>
      </w:r>
      <w:r w:rsidRPr="004611D3">
        <w:rPr>
          <w:rFonts w:ascii="Times New Roman" w:eastAsia="Arial Unicode MS" w:hAnsi="Times New Roman" w:cs="Times New Roman"/>
          <w:color w:val="000000"/>
          <w:kern w:val="0"/>
          <w:sz w:val="21"/>
          <w:szCs w:val="21"/>
          <w:lang w:eastAsia="ru-RU"/>
        </w:rPr>
        <w:tab/>
      </w:r>
      <w:r w:rsidRPr="004611D3">
        <w:rPr>
          <w:rFonts w:ascii="Times New Roman" w:eastAsia="Arial Unicode MS" w:hAnsi="Times New Roman" w:cs="Times New Roman"/>
          <w:color w:val="000000"/>
          <w:kern w:val="0"/>
          <w:sz w:val="21"/>
          <w:szCs w:val="21"/>
          <w:lang w:eastAsia="ru-RU"/>
        </w:rPr>
        <w:tab/>
        <w:t>46</w:t>
      </w:r>
    </w:p>
    <w:p w14:paraId="0348EED7" w14:textId="77777777" w:rsidR="004611D3" w:rsidRPr="004611D3" w:rsidRDefault="004611D3" w:rsidP="004611D3">
      <w:pPr>
        <w:numPr>
          <w:ilvl w:val="0"/>
          <w:numId w:val="1"/>
        </w:numPr>
        <w:tabs>
          <w:tab w:val="clear" w:pos="360"/>
          <w:tab w:val="clear" w:pos="709"/>
          <w:tab w:val="left" w:pos="798"/>
        </w:tabs>
        <w:suppressAutoHyphens w:val="0"/>
        <w:spacing w:after="0" w:line="359"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Синтез и коллоидно-химические свойства гидрозолей оксида</w:t>
      </w:r>
    </w:p>
    <w:p w14:paraId="1FFF6255" w14:textId="77777777" w:rsidR="004611D3" w:rsidRPr="004611D3" w:rsidRDefault="004611D3" w:rsidP="004611D3">
      <w:pPr>
        <w:tabs>
          <w:tab w:val="clear" w:pos="709"/>
          <w:tab w:val="right" w:leader="dot" w:pos="7061"/>
        </w:tabs>
        <w:suppressAutoHyphens w:val="0"/>
        <w:spacing w:after="0" w:line="359"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цинка</w:t>
      </w:r>
      <w:r w:rsidRPr="004611D3">
        <w:rPr>
          <w:rFonts w:ascii="Times New Roman" w:eastAsia="Arial Unicode MS" w:hAnsi="Times New Roman" w:cs="Times New Roman"/>
          <w:color w:val="000000"/>
          <w:kern w:val="0"/>
          <w:sz w:val="21"/>
          <w:szCs w:val="21"/>
          <w:lang w:eastAsia="ru-RU"/>
        </w:rPr>
        <w:tab/>
        <w:t xml:space="preserve"> 47</w:t>
      </w:r>
    </w:p>
    <w:p w14:paraId="236C2183" w14:textId="77777777" w:rsidR="004611D3" w:rsidRPr="004611D3" w:rsidRDefault="004611D3" w:rsidP="004611D3">
      <w:pPr>
        <w:numPr>
          <w:ilvl w:val="1"/>
          <w:numId w:val="1"/>
        </w:numPr>
        <w:tabs>
          <w:tab w:val="clear" w:pos="709"/>
          <w:tab w:val="clear" w:pos="850"/>
          <w:tab w:val="left" w:pos="798"/>
          <w:tab w:val="left" w:leader="dot" w:pos="6347"/>
          <w:tab w:val="right" w:pos="7061"/>
        </w:tabs>
        <w:suppressAutoHyphens w:val="0"/>
        <w:spacing w:after="0" w:line="359" w:lineRule="exact"/>
        <w:ind w:left="0" w:firstLine="0"/>
        <w:jc w:val="left"/>
        <w:rPr>
          <w:rFonts w:ascii="Times New Roman" w:eastAsia="Arial Unicode MS" w:hAnsi="Times New Roman" w:cs="Times New Roman"/>
          <w:kern w:val="0"/>
          <w:sz w:val="21"/>
          <w:szCs w:val="21"/>
          <w:lang w:eastAsia="ru-RU"/>
        </w:rPr>
      </w:pPr>
      <w:hyperlink w:anchor="bookmark17" w:tooltip="Current Document" w:history="1">
        <w:r w:rsidRPr="004611D3">
          <w:rPr>
            <w:rFonts w:ascii="Times New Roman" w:eastAsia="Arial Unicode MS" w:hAnsi="Times New Roman" w:cs="Times New Roman"/>
            <w:color w:val="000000"/>
            <w:kern w:val="0"/>
            <w:sz w:val="21"/>
            <w:szCs w:val="21"/>
            <w:lang w:eastAsia="ru-RU"/>
          </w:rPr>
          <w:t xml:space="preserve">Разработка методики синтеза золя </w:t>
        </w:r>
        <w:r w:rsidRPr="004611D3">
          <w:rPr>
            <w:rFonts w:ascii="Times New Roman" w:eastAsia="Arial Unicode MS" w:hAnsi="Times New Roman" w:cs="Times New Roman"/>
            <w:color w:val="000000"/>
            <w:kern w:val="0"/>
            <w:sz w:val="21"/>
            <w:szCs w:val="21"/>
            <w:lang w:val="en-US" w:eastAsia="en-US"/>
          </w:rPr>
          <w:t xml:space="preserve">ZnO </w:t>
        </w:r>
        <w:r w:rsidRPr="004611D3">
          <w:rPr>
            <w:rFonts w:ascii="Times New Roman" w:eastAsia="Arial Unicode MS" w:hAnsi="Times New Roman" w:cs="Times New Roman"/>
            <w:color w:val="000000"/>
            <w:kern w:val="0"/>
            <w:sz w:val="21"/>
            <w:szCs w:val="21"/>
            <w:lang w:eastAsia="ru-RU"/>
          </w:rPr>
          <w:t>из нитрата цинка</w:t>
        </w:r>
        <w:r w:rsidRPr="004611D3">
          <w:rPr>
            <w:rFonts w:ascii="Times New Roman" w:eastAsia="Arial Unicode MS" w:hAnsi="Times New Roman" w:cs="Times New Roman"/>
            <w:color w:val="000000"/>
            <w:kern w:val="0"/>
            <w:sz w:val="21"/>
            <w:szCs w:val="21"/>
            <w:lang w:eastAsia="ru-RU"/>
          </w:rPr>
          <w:tab/>
        </w:r>
        <w:r w:rsidRPr="004611D3">
          <w:rPr>
            <w:rFonts w:ascii="Times New Roman" w:eastAsia="Arial Unicode MS" w:hAnsi="Times New Roman" w:cs="Times New Roman"/>
            <w:color w:val="000000"/>
            <w:kern w:val="0"/>
            <w:sz w:val="21"/>
            <w:szCs w:val="21"/>
            <w:lang w:eastAsia="ru-RU"/>
          </w:rPr>
          <w:tab/>
          <w:t>47</w:t>
        </w:r>
      </w:hyperlink>
    </w:p>
    <w:p w14:paraId="064E65C7" w14:textId="77777777" w:rsidR="004611D3" w:rsidRPr="004611D3" w:rsidRDefault="004611D3" w:rsidP="004611D3">
      <w:pPr>
        <w:numPr>
          <w:ilvl w:val="2"/>
          <w:numId w:val="1"/>
        </w:numPr>
        <w:tabs>
          <w:tab w:val="clear" w:pos="709"/>
          <w:tab w:val="clear" w:pos="850"/>
          <w:tab w:val="left" w:pos="798"/>
          <w:tab w:val="right" w:leader="dot" w:pos="7061"/>
        </w:tabs>
        <w:suppressAutoHyphens w:val="0"/>
        <w:spacing w:after="0" w:line="359"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 xml:space="preserve">Выбор мольного соотношения </w:t>
      </w:r>
      <w:r w:rsidRPr="004611D3">
        <w:rPr>
          <w:rFonts w:ascii="Times New Roman" w:eastAsia="Arial Unicode MS" w:hAnsi="Times New Roman" w:cs="Times New Roman"/>
          <w:color w:val="000000"/>
          <w:kern w:val="0"/>
          <w:sz w:val="21"/>
          <w:szCs w:val="21"/>
          <w:lang w:eastAsia="en-US"/>
        </w:rPr>
        <w:t>[</w:t>
      </w:r>
      <w:r w:rsidRPr="004611D3">
        <w:rPr>
          <w:rFonts w:ascii="Times New Roman" w:eastAsia="Arial Unicode MS" w:hAnsi="Times New Roman" w:cs="Times New Roman"/>
          <w:color w:val="000000"/>
          <w:kern w:val="0"/>
          <w:sz w:val="21"/>
          <w:szCs w:val="21"/>
          <w:lang w:val="en-US" w:eastAsia="en-US"/>
        </w:rPr>
        <w:t>OH</w:t>
      </w:r>
      <w:r w:rsidRPr="004611D3">
        <w:rPr>
          <w:rFonts w:ascii="Times New Roman" w:eastAsia="Arial Unicode MS" w:hAnsi="Times New Roman" w:cs="Times New Roman"/>
          <w:color w:val="000000"/>
          <w:kern w:val="0"/>
          <w:sz w:val="21"/>
          <w:szCs w:val="21"/>
          <w:lang w:eastAsia="en-US"/>
        </w:rPr>
        <w:t>']/[</w:t>
      </w:r>
      <w:r w:rsidRPr="004611D3">
        <w:rPr>
          <w:rFonts w:ascii="Times New Roman" w:eastAsia="Arial Unicode MS" w:hAnsi="Times New Roman" w:cs="Times New Roman"/>
          <w:color w:val="000000"/>
          <w:kern w:val="0"/>
          <w:sz w:val="21"/>
          <w:szCs w:val="21"/>
          <w:lang w:val="en-US" w:eastAsia="en-US"/>
        </w:rPr>
        <w:t>Zn</w:t>
      </w:r>
      <w:r w:rsidRPr="004611D3">
        <w:rPr>
          <w:rFonts w:ascii="Times New Roman" w:eastAsia="Arial Unicode MS" w:hAnsi="Times New Roman" w:cs="Times New Roman"/>
          <w:color w:val="000000"/>
          <w:kern w:val="0"/>
          <w:sz w:val="21"/>
          <w:szCs w:val="21"/>
          <w:vertAlign w:val="superscript"/>
          <w:lang w:eastAsia="en-US"/>
        </w:rPr>
        <w:t>2+</w:t>
      </w:r>
      <w:r w:rsidRPr="004611D3">
        <w:rPr>
          <w:rFonts w:ascii="Times New Roman" w:eastAsia="Arial Unicode MS" w:hAnsi="Times New Roman" w:cs="Times New Roman"/>
          <w:color w:val="000000"/>
          <w:kern w:val="0"/>
          <w:sz w:val="21"/>
          <w:szCs w:val="21"/>
          <w:lang w:eastAsia="en-US"/>
        </w:rPr>
        <w:t>]</w:t>
      </w:r>
      <w:r w:rsidRPr="004611D3">
        <w:rPr>
          <w:rFonts w:ascii="Times New Roman" w:eastAsia="Arial Unicode MS" w:hAnsi="Times New Roman" w:cs="Times New Roman"/>
          <w:color w:val="000000"/>
          <w:kern w:val="0"/>
          <w:sz w:val="21"/>
          <w:szCs w:val="21"/>
          <w:lang w:eastAsia="ru-RU"/>
        </w:rPr>
        <w:tab/>
        <w:t xml:space="preserve"> 47</w:t>
      </w:r>
    </w:p>
    <w:p w14:paraId="08A325D7" w14:textId="77777777" w:rsidR="004611D3" w:rsidRPr="004611D3" w:rsidRDefault="004611D3" w:rsidP="004611D3">
      <w:pPr>
        <w:numPr>
          <w:ilvl w:val="2"/>
          <w:numId w:val="1"/>
        </w:numPr>
        <w:tabs>
          <w:tab w:val="clear" w:pos="709"/>
          <w:tab w:val="clear" w:pos="850"/>
          <w:tab w:val="left" w:pos="798"/>
          <w:tab w:val="right" w:leader="dot" w:pos="7061"/>
        </w:tabs>
        <w:suppressAutoHyphens w:val="0"/>
        <w:spacing w:after="179" w:line="359"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Выбор исходной концентрации нитрата цинка</w:t>
      </w:r>
      <w:r w:rsidRPr="004611D3">
        <w:rPr>
          <w:rFonts w:ascii="Times New Roman" w:eastAsia="Arial Unicode MS" w:hAnsi="Times New Roman" w:cs="Times New Roman"/>
          <w:color w:val="000000"/>
          <w:kern w:val="0"/>
          <w:sz w:val="21"/>
          <w:szCs w:val="21"/>
          <w:lang w:eastAsia="ru-RU"/>
        </w:rPr>
        <w:tab/>
        <w:t xml:space="preserve"> 49</w:t>
      </w:r>
    </w:p>
    <w:p w14:paraId="75EF5277" w14:textId="77777777" w:rsidR="004611D3" w:rsidRPr="004611D3" w:rsidRDefault="004611D3" w:rsidP="004611D3">
      <w:pPr>
        <w:numPr>
          <w:ilvl w:val="2"/>
          <w:numId w:val="1"/>
        </w:numPr>
        <w:tabs>
          <w:tab w:val="clear" w:pos="709"/>
          <w:tab w:val="clear" w:pos="850"/>
          <w:tab w:val="left" w:pos="798"/>
        </w:tabs>
        <w:suppressAutoHyphens w:val="0"/>
        <w:spacing w:after="128" w:line="210"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lastRenderedPageBreak/>
        <w:t>Определение оптимального объема промывных вод при</w:t>
      </w:r>
    </w:p>
    <w:p w14:paraId="793B8342" w14:textId="77777777" w:rsidR="004611D3" w:rsidRPr="004611D3" w:rsidRDefault="004611D3" w:rsidP="004611D3">
      <w:pPr>
        <w:tabs>
          <w:tab w:val="clear" w:pos="709"/>
          <w:tab w:val="right" w:leader="dot" w:pos="7061"/>
        </w:tabs>
        <w:suppressAutoHyphens w:val="0"/>
        <w:spacing w:after="60" w:line="210"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очистке осадка гидроксида цинка</w:t>
      </w:r>
      <w:r w:rsidRPr="004611D3">
        <w:rPr>
          <w:rFonts w:ascii="Times New Roman" w:eastAsia="Arial Unicode MS" w:hAnsi="Times New Roman" w:cs="Times New Roman"/>
          <w:color w:val="000000"/>
          <w:kern w:val="0"/>
          <w:sz w:val="21"/>
          <w:szCs w:val="21"/>
          <w:lang w:eastAsia="ru-RU"/>
        </w:rPr>
        <w:tab/>
        <w:t xml:space="preserve"> 53</w:t>
      </w:r>
    </w:p>
    <w:p w14:paraId="7B2767B2" w14:textId="77777777" w:rsidR="004611D3" w:rsidRPr="004611D3" w:rsidRDefault="004611D3" w:rsidP="004611D3">
      <w:pPr>
        <w:numPr>
          <w:ilvl w:val="0"/>
          <w:numId w:val="16"/>
        </w:numPr>
        <w:tabs>
          <w:tab w:val="clear" w:pos="709"/>
          <w:tab w:val="left" w:pos="798"/>
        </w:tabs>
        <w:suppressAutoHyphens w:val="0"/>
        <w:spacing w:after="0" w:line="359" w:lineRule="exact"/>
        <w:ind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Определение объема воды для диспергирования осадка</w:t>
      </w:r>
    </w:p>
    <w:p w14:paraId="31C20715" w14:textId="77777777" w:rsidR="004611D3" w:rsidRPr="004611D3" w:rsidRDefault="004611D3" w:rsidP="004611D3">
      <w:pPr>
        <w:tabs>
          <w:tab w:val="clear" w:pos="709"/>
          <w:tab w:val="right" w:leader="dot" w:pos="7061"/>
        </w:tabs>
        <w:suppressAutoHyphens w:val="0"/>
        <w:spacing w:after="0" w:line="359"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гидроксида цинка</w:t>
      </w:r>
      <w:r w:rsidRPr="004611D3">
        <w:rPr>
          <w:rFonts w:ascii="Times New Roman" w:eastAsia="Arial Unicode MS" w:hAnsi="Times New Roman" w:cs="Times New Roman"/>
          <w:color w:val="000000"/>
          <w:kern w:val="0"/>
          <w:sz w:val="21"/>
          <w:szCs w:val="21"/>
          <w:lang w:eastAsia="ru-RU"/>
        </w:rPr>
        <w:tab/>
        <w:t xml:space="preserve"> 55</w:t>
      </w:r>
    </w:p>
    <w:p w14:paraId="7B968E5C" w14:textId="77777777" w:rsidR="004611D3" w:rsidRPr="004611D3" w:rsidRDefault="004611D3" w:rsidP="004611D3">
      <w:pPr>
        <w:numPr>
          <w:ilvl w:val="0"/>
          <w:numId w:val="17"/>
        </w:numPr>
        <w:tabs>
          <w:tab w:val="clear" w:pos="709"/>
          <w:tab w:val="left" w:pos="798"/>
          <w:tab w:val="right" w:leader="dot" w:pos="7061"/>
        </w:tabs>
        <w:suppressAutoHyphens w:val="0"/>
        <w:spacing w:after="0" w:line="359" w:lineRule="exact"/>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Выбор температуры пептизации</w:t>
      </w:r>
      <w:r w:rsidRPr="004611D3">
        <w:rPr>
          <w:rFonts w:ascii="Times New Roman" w:eastAsia="Arial Unicode MS" w:hAnsi="Times New Roman" w:cs="Times New Roman"/>
          <w:color w:val="000000"/>
          <w:kern w:val="0"/>
          <w:sz w:val="21"/>
          <w:szCs w:val="21"/>
          <w:lang w:eastAsia="ru-RU"/>
        </w:rPr>
        <w:tab/>
        <w:t xml:space="preserve"> 57</w:t>
      </w:r>
    </w:p>
    <w:p w14:paraId="59E0688A" w14:textId="77777777" w:rsidR="004611D3" w:rsidRPr="004611D3" w:rsidRDefault="004611D3" w:rsidP="004611D3">
      <w:pPr>
        <w:numPr>
          <w:ilvl w:val="0"/>
          <w:numId w:val="17"/>
        </w:numPr>
        <w:tabs>
          <w:tab w:val="clear" w:pos="709"/>
          <w:tab w:val="left" w:pos="781"/>
          <w:tab w:val="left" w:leader="dot" w:pos="6275"/>
          <w:tab w:val="right" w:pos="7061"/>
        </w:tabs>
        <w:suppressAutoHyphens w:val="0"/>
        <w:spacing w:after="0" w:line="363" w:lineRule="exact"/>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Выбор величины pH раствора пептизирующего агента</w:t>
      </w:r>
      <w:r w:rsidRPr="004611D3">
        <w:rPr>
          <w:rFonts w:ascii="Times New Roman" w:eastAsia="Arial Unicode MS" w:hAnsi="Times New Roman" w:cs="Times New Roman"/>
          <w:color w:val="000000"/>
          <w:kern w:val="0"/>
          <w:sz w:val="21"/>
          <w:szCs w:val="21"/>
          <w:lang w:eastAsia="ru-RU"/>
        </w:rPr>
        <w:tab/>
      </w:r>
      <w:r w:rsidRPr="004611D3">
        <w:rPr>
          <w:rFonts w:ascii="Times New Roman" w:eastAsia="Arial Unicode MS" w:hAnsi="Times New Roman" w:cs="Times New Roman"/>
          <w:color w:val="000000"/>
          <w:kern w:val="0"/>
          <w:sz w:val="21"/>
          <w:szCs w:val="21"/>
          <w:lang w:eastAsia="ru-RU"/>
        </w:rPr>
        <w:tab/>
        <w:t>59</w:t>
      </w:r>
    </w:p>
    <w:p w14:paraId="11175F8F" w14:textId="77777777" w:rsidR="004611D3" w:rsidRPr="004611D3" w:rsidRDefault="004611D3" w:rsidP="004611D3">
      <w:pPr>
        <w:tabs>
          <w:tab w:val="clear" w:pos="709"/>
        </w:tabs>
        <w:suppressAutoHyphens w:val="0"/>
        <w:spacing w:after="0" w:line="363" w:lineRule="exact"/>
        <w:ind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3.1.7 Выбор концентрации пептизирующего агента (мольное</w:t>
      </w:r>
    </w:p>
    <w:p w14:paraId="48B9BA3B"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 xml:space="preserve">соотношение </w:t>
      </w:r>
      <w:r w:rsidRPr="004611D3">
        <w:rPr>
          <w:rFonts w:ascii="Times New Roman" w:eastAsia="Arial Unicode MS" w:hAnsi="Times New Roman" w:cs="Times New Roman"/>
          <w:color w:val="000000"/>
          <w:kern w:val="0"/>
          <w:sz w:val="21"/>
          <w:szCs w:val="21"/>
          <w:lang w:eastAsia="en-US"/>
        </w:rPr>
        <w:t>[</w:t>
      </w:r>
      <w:r w:rsidRPr="004611D3">
        <w:rPr>
          <w:rFonts w:ascii="Times New Roman" w:eastAsia="Arial Unicode MS" w:hAnsi="Times New Roman" w:cs="Times New Roman"/>
          <w:color w:val="000000"/>
          <w:kern w:val="0"/>
          <w:sz w:val="21"/>
          <w:szCs w:val="21"/>
          <w:lang w:val="en-US" w:eastAsia="en-US"/>
        </w:rPr>
        <w:t>ZnO</w:t>
      </w:r>
      <w:r w:rsidRPr="004611D3">
        <w:rPr>
          <w:rFonts w:ascii="Times New Roman" w:eastAsia="Arial Unicode MS" w:hAnsi="Times New Roman" w:cs="Times New Roman"/>
          <w:color w:val="000000"/>
          <w:kern w:val="0"/>
          <w:sz w:val="21"/>
          <w:szCs w:val="21"/>
          <w:lang w:eastAsia="en-US"/>
        </w:rPr>
        <w:t>]/[</w:t>
      </w:r>
      <w:r w:rsidRPr="004611D3">
        <w:rPr>
          <w:rFonts w:ascii="Times New Roman" w:eastAsia="Arial Unicode MS" w:hAnsi="Times New Roman" w:cs="Times New Roman"/>
          <w:color w:val="000000"/>
          <w:kern w:val="0"/>
          <w:sz w:val="21"/>
          <w:szCs w:val="21"/>
          <w:lang w:val="en-US" w:eastAsia="en-US"/>
        </w:rPr>
        <w:t>Zn</w:t>
      </w:r>
      <w:r w:rsidRPr="004611D3">
        <w:rPr>
          <w:rFonts w:ascii="Times New Roman" w:eastAsia="Arial Unicode MS" w:hAnsi="Times New Roman" w:cs="Times New Roman"/>
          <w:color w:val="000000"/>
          <w:kern w:val="0"/>
          <w:sz w:val="21"/>
          <w:szCs w:val="21"/>
          <w:vertAlign w:val="superscript"/>
          <w:lang w:eastAsia="en-US"/>
        </w:rPr>
        <w:t>2+</w:t>
      </w:r>
      <w:r w:rsidRPr="004611D3">
        <w:rPr>
          <w:rFonts w:ascii="Times New Roman" w:eastAsia="Arial Unicode MS" w:hAnsi="Times New Roman" w:cs="Times New Roman"/>
          <w:color w:val="000000"/>
          <w:kern w:val="0"/>
          <w:sz w:val="21"/>
          <w:szCs w:val="21"/>
          <w:lang w:eastAsia="en-US"/>
        </w:rPr>
        <w:t>])</w:t>
      </w:r>
      <w:r w:rsidRPr="004611D3">
        <w:rPr>
          <w:rFonts w:ascii="Times New Roman" w:eastAsia="Arial Unicode MS" w:hAnsi="Times New Roman" w:cs="Times New Roman"/>
          <w:color w:val="000000"/>
          <w:kern w:val="0"/>
          <w:sz w:val="21"/>
          <w:szCs w:val="21"/>
          <w:lang w:eastAsia="ru-RU"/>
        </w:rPr>
        <w:tab/>
        <w:t xml:space="preserve"> 62</w:t>
      </w:r>
    </w:p>
    <w:p w14:paraId="182A35A3" w14:textId="77777777" w:rsidR="004611D3" w:rsidRPr="004611D3" w:rsidRDefault="004611D3" w:rsidP="004611D3">
      <w:pPr>
        <w:tabs>
          <w:tab w:val="clear" w:pos="709"/>
        </w:tabs>
        <w:suppressAutoHyphens w:val="0"/>
        <w:spacing w:after="0" w:line="363" w:lineRule="exact"/>
        <w:ind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3.1.8. Влияние времени термообработки на агрегативную</w:t>
      </w:r>
    </w:p>
    <w:p w14:paraId="26587DA4"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устойчивость золей оксида цинка</w:t>
      </w:r>
      <w:r w:rsidRPr="004611D3">
        <w:rPr>
          <w:rFonts w:ascii="Times New Roman" w:eastAsia="Arial Unicode MS" w:hAnsi="Times New Roman" w:cs="Times New Roman"/>
          <w:color w:val="000000"/>
          <w:kern w:val="0"/>
          <w:sz w:val="21"/>
          <w:szCs w:val="21"/>
          <w:lang w:eastAsia="ru-RU"/>
        </w:rPr>
        <w:tab/>
        <w:t xml:space="preserve"> 64</w:t>
      </w:r>
    </w:p>
    <w:p w14:paraId="2BD8C4BC" w14:textId="77777777" w:rsidR="004611D3" w:rsidRPr="004611D3" w:rsidRDefault="004611D3" w:rsidP="004611D3">
      <w:pPr>
        <w:numPr>
          <w:ilvl w:val="1"/>
          <w:numId w:val="1"/>
        </w:numPr>
        <w:tabs>
          <w:tab w:val="clear" w:pos="709"/>
          <w:tab w:val="clear" w:pos="850"/>
          <w:tab w:val="left" w:pos="78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Разработка методики синтеза золя оксида цинка из ацетата</w:t>
      </w:r>
    </w:p>
    <w:p w14:paraId="36003711"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цинка</w:t>
      </w:r>
      <w:r w:rsidRPr="004611D3">
        <w:rPr>
          <w:rFonts w:ascii="Times New Roman" w:eastAsia="Arial Unicode MS" w:hAnsi="Times New Roman" w:cs="Times New Roman"/>
          <w:color w:val="000000"/>
          <w:kern w:val="0"/>
          <w:sz w:val="21"/>
          <w:szCs w:val="21"/>
          <w:lang w:eastAsia="ru-RU"/>
        </w:rPr>
        <w:tab/>
        <w:t xml:space="preserve"> 66</w:t>
      </w:r>
    </w:p>
    <w:p w14:paraId="414D47B0" w14:textId="77777777" w:rsidR="004611D3" w:rsidRPr="004611D3" w:rsidRDefault="004611D3" w:rsidP="004611D3">
      <w:pPr>
        <w:tabs>
          <w:tab w:val="clear" w:pos="709"/>
          <w:tab w:val="left" w:pos="781"/>
          <w:tab w:val="right" w:leader="dot" w:pos="7061"/>
        </w:tabs>
        <w:suppressAutoHyphens w:val="0"/>
        <w:spacing w:after="0" w:line="363" w:lineRule="exact"/>
        <w:ind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3.2.1</w:t>
      </w:r>
      <w:r w:rsidRPr="004611D3">
        <w:rPr>
          <w:rFonts w:ascii="Times New Roman" w:eastAsia="Arial Unicode MS" w:hAnsi="Times New Roman" w:cs="Times New Roman"/>
          <w:color w:val="000000"/>
          <w:kern w:val="0"/>
          <w:sz w:val="21"/>
          <w:szCs w:val="21"/>
          <w:lang w:eastAsia="ru-RU"/>
        </w:rPr>
        <w:tab/>
        <w:t xml:space="preserve">Выбор мольного соотношения </w:t>
      </w:r>
      <w:r w:rsidRPr="004611D3">
        <w:rPr>
          <w:rFonts w:ascii="Times New Roman" w:eastAsia="Arial Unicode MS" w:hAnsi="Times New Roman" w:cs="Times New Roman"/>
          <w:color w:val="000000"/>
          <w:kern w:val="0"/>
          <w:sz w:val="21"/>
          <w:szCs w:val="21"/>
          <w:lang w:eastAsia="en-US"/>
        </w:rPr>
        <w:t>[</w:t>
      </w:r>
      <w:r w:rsidRPr="004611D3">
        <w:rPr>
          <w:rFonts w:ascii="Times New Roman" w:eastAsia="Arial Unicode MS" w:hAnsi="Times New Roman" w:cs="Times New Roman"/>
          <w:color w:val="000000"/>
          <w:kern w:val="0"/>
          <w:sz w:val="21"/>
          <w:szCs w:val="21"/>
          <w:lang w:val="en-US" w:eastAsia="en-US"/>
        </w:rPr>
        <w:t>OHT</w:t>
      </w:r>
      <w:r w:rsidRPr="004611D3">
        <w:rPr>
          <w:rFonts w:ascii="Times New Roman" w:eastAsia="Arial Unicode MS" w:hAnsi="Times New Roman" w:cs="Times New Roman"/>
          <w:color w:val="000000"/>
          <w:kern w:val="0"/>
          <w:sz w:val="21"/>
          <w:szCs w:val="21"/>
          <w:lang w:eastAsia="en-US"/>
        </w:rPr>
        <w:t>]/[</w:t>
      </w:r>
      <w:r w:rsidRPr="004611D3">
        <w:rPr>
          <w:rFonts w:ascii="Times New Roman" w:eastAsia="Arial Unicode MS" w:hAnsi="Times New Roman" w:cs="Times New Roman"/>
          <w:color w:val="000000"/>
          <w:kern w:val="0"/>
          <w:sz w:val="21"/>
          <w:szCs w:val="21"/>
          <w:lang w:val="en-US" w:eastAsia="en-US"/>
        </w:rPr>
        <w:t>Zn</w:t>
      </w:r>
      <w:r w:rsidRPr="004611D3">
        <w:rPr>
          <w:rFonts w:ascii="Times New Roman" w:eastAsia="Arial Unicode MS" w:hAnsi="Times New Roman" w:cs="Times New Roman"/>
          <w:color w:val="000000"/>
          <w:kern w:val="0"/>
          <w:sz w:val="21"/>
          <w:szCs w:val="21"/>
          <w:vertAlign w:val="superscript"/>
          <w:lang w:eastAsia="en-US"/>
        </w:rPr>
        <w:t>2+</w:t>
      </w:r>
      <w:r w:rsidRPr="004611D3">
        <w:rPr>
          <w:rFonts w:ascii="Times New Roman" w:eastAsia="Arial Unicode MS" w:hAnsi="Times New Roman" w:cs="Times New Roman"/>
          <w:color w:val="000000"/>
          <w:kern w:val="0"/>
          <w:sz w:val="21"/>
          <w:szCs w:val="21"/>
          <w:lang w:eastAsia="en-US"/>
        </w:rPr>
        <w:t>]</w:t>
      </w:r>
      <w:r w:rsidRPr="004611D3">
        <w:rPr>
          <w:rFonts w:ascii="Times New Roman" w:eastAsia="Arial Unicode MS" w:hAnsi="Times New Roman" w:cs="Times New Roman"/>
          <w:color w:val="000000"/>
          <w:kern w:val="0"/>
          <w:sz w:val="21"/>
          <w:szCs w:val="21"/>
          <w:lang w:eastAsia="ru-RU"/>
        </w:rPr>
        <w:tab/>
        <w:t xml:space="preserve"> 68</w:t>
      </w:r>
    </w:p>
    <w:p w14:paraId="4CC413D6" w14:textId="77777777" w:rsidR="004611D3" w:rsidRPr="004611D3" w:rsidRDefault="004611D3" w:rsidP="004611D3">
      <w:pPr>
        <w:numPr>
          <w:ilvl w:val="0"/>
          <w:numId w:val="18"/>
        </w:numPr>
        <w:tabs>
          <w:tab w:val="clear" w:pos="709"/>
          <w:tab w:val="left" w:pos="781"/>
          <w:tab w:val="left" w:leader="dot" w:pos="6275"/>
          <w:tab w:val="right" w:pos="7061"/>
        </w:tabs>
        <w:suppressAutoHyphens w:val="0"/>
        <w:spacing w:after="0" w:line="363" w:lineRule="exact"/>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Выбор исходной концентрации раствора ацетата цинка</w:t>
      </w:r>
      <w:r w:rsidRPr="004611D3">
        <w:rPr>
          <w:rFonts w:ascii="Times New Roman" w:eastAsia="Arial Unicode MS" w:hAnsi="Times New Roman" w:cs="Times New Roman"/>
          <w:color w:val="000000"/>
          <w:kern w:val="0"/>
          <w:sz w:val="21"/>
          <w:szCs w:val="21"/>
          <w:lang w:eastAsia="ru-RU"/>
        </w:rPr>
        <w:tab/>
      </w:r>
      <w:r w:rsidRPr="004611D3">
        <w:rPr>
          <w:rFonts w:ascii="Times New Roman" w:eastAsia="Arial Unicode MS" w:hAnsi="Times New Roman" w:cs="Times New Roman"/>
          <w:color w:val="000000"/>
          <w:kern w:val="0"/>
          <w:sz w:val="21"/>
          <w:szCs w:val="21"/>
          <w:lang w:eastAsia="ru-RU"/>
        </w:rPr>
        <w:tab/>
        <w:t>70</w:t>
      </w:r>
    </w:p>
    <w:p w14:paraId="1939DDF9" w14:textId="77777777" w:rsidR="004611D3" w:rsidRPr="004611D3" w:rsidRDefault="004611D3" w:rsidP="004611D3">
      <w:pPr>
        <w:numPr>
          <w:ilvl w:val="0"/>
          <w:numId w:val="18"/>
        </w:numPr>
        <w:tabs>
          <w:tab w:val="clear" w:pos="709"/>
          <w:tab w:val="left" w:pos="781"/>
          <w:tab w:val="right" w:leader="dot" w:pos="7061"/>
        </w:tabs>
        <w:suppressAutoHyphens w:val="0"/>
        <w:spacing w:after="0" w:line="363" w:lineRule="exact"/>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Определение оптимального объема промывных вод</w:t>
      </w:r>
      <w:r w:rsidRPr="004611D3">
        <w:rPr>
          <w:rFonts w:ascii="Times New Roman" w:eastAsia="Arial Unicode MS" w:hAnsi="Times New Roman" w:cs="Times New Roman"/>
          <w:color w:val="000000"/>
          <w:kern w:val="0"/>
          <w:sz w:val="21"/>
          <w:szCs w:val="21"/>
          <w:lang w:eastAsia="ru-RU"/>
        </w:rPr>
        <w:tab/>
        <w:t xml:space="preserve"> 72</w:t>
      </w:r>
    </w:p>
    <w:p w14:paraId="5C055C24" w14:textId="77777777" w:rsidR="004611D3" w:rsidRPr="004611D3" w:rsidRDefault="004611D3" w:rsidP="004611D3">
      <w:pPr>
        <w:numPr>
          <w:ilvl w:val="0"/>
          <w:numId w:val="18"/>
        </w:numPr>
        <w:tabs>
          <w:tab w:val="clear" w:pos="709"/>
          <w:tab w:val="left" w:pos="781"/>
          <w:tab w:val="left" w:leader="dot" w:pos="6275"/>
        </w:tabs>
        <w:suppressAutoHyphens w:val="0"/>
        <w:spacing w:after="0" w:line="363" w:lineRule="exact"/>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Выбор пептизирующего агента и его pH</w:t>
      </w:r>
      <w:r w:rsidRPr="004611D3">
        <w:rPr>
          <w:rFonts w:ascii="Times New Roman" w:eastAsia="Arial Unicode MS" w:hAnsi="Times New Roman" w:cs="Times New Roman"/>
          <w:color w:val="000000"/>
          <w:kern w:val="0"/>
          <w:sz w:val="21"/>
          <w:szCs w:val="21"/>
          <w:lang w:eastAsia="ru-RU"/>
        </w:rPr>
        <w:tab/>
        <w:t xml:space="preserve"> 73</w:t>
      </w:r>
    </w:p>
    <w:p w14:paraId="54ACC43E" w14:textId="77777777" w:rsidR="004611D3" w:rsidRPr="004611D3" w:rsidRDefault="004611D3" w:rsidP="004611D3">
      <w:pPr>
        <w:numPr>
          <w:ilvl w:val="1"/>
          <w:numId w:val="1"/>
        </w:numPr>
        <w:tabs>
          <w:tab w:val="clear" w:pos="709"/>
          <w:tab w:val="clear" w:pos="850"/>
          <w:tab w:val="left" w:pos="78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Получение гидрозолей оксида цинка из грубодисперсных</w:t>
      </w:r>
    </w:p>
    <w:p w14:paraId="02F15F56"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порошков оксида цинка и обедненного оксида цинка</w:t>
      </w:r>
      <w:r w:rsidRPr="004611D3">
        <w:rPr>
          <w:rFonts w:ascii="Times New Roman" w:eastAsia="Arial Unicode MS" w:hAnsi="Times New Roman" w:cs="Times New Roman"/>
          <w:color w:val="000000"/>
          <w:kern w:val="0"/>
          <w:sz w:val="21"/>
          <w:szCs w:val="21"/>
          <w:lang w:eastAsia="ru-RU"/>
        </w:rPr>
        <w:tab/>
        <w:t xml:space="preserve"> 76</w:t>
      </w:r>
    </w:p>
    <w:p w14:paraId="00E30D6F" w14:textId="77777777" w:rsidR="004611D3" w:rsidRPr="004611D3" w:rsidRDefault="004611D3" w:rsidP="004611D3">
      <w:pPr>
        <w:numPr>
          <w:ilvl w:val="1"/>
          <w:numId w:val="1"/>
        </w:numPr>
        <w:tabs>
          <w:tab w:val="clear" w:pos="709"/>
          <w:tab w:val="clear" w:pos="850"/>
          <w:tab w:val="left" w:pos="781"/>
          <w:tab w:val="right" w:pos="706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Фазовый состав и размер частиц гидрозолей оксида цинка...</w:t>
      </w:r>
      <w:r w:rsidRPr="004611D3">
        <w:rPr>
          <w:rFonts w:ascii="Times New Roman" w:eastAsia="Arial Unicode MS" w:hAnsi="Times New Roman" w:cs="Times New Roman"/>
          <w:color w:val="000000"/>
          <w:kern w:val="0"/>
          <w:sz w:val="21"/>
          <w:szCs w:val="21"/>
          <w:lang w:eastAsia="ru-RU"/>
        </w:rPr>
        <w:tab/>
        <w:t>78</w:t>
      </w:r>
    </w:p>
    <w:p w14:paraId="21870EBB" w14:textId="77777777" w:rsidR="004611D3" w:rsidRPr="004611D3" w:rsidRDefault="004611D3" w:rsidP="004611D3">
      <w:pPr>
        <w:numPr>
          <w:ilvl w:val="0"/>
          <w:numId w:val="1"/>
        </w:numPr>
        <w:tabs>
          <w:tab w:val="clear" w:pos="360"/>
          <w:tab w:val="clear" w:pos="709"/>
          <w:tab w:val="left" w:pos="781"/>
          <w:tab w:val="left" w:leader="dot" w:pos="6275"/>
          <w:tab w:val="right" w:pos="706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hyperlink w:anchor="bookmark19" w:tooltip="Current Document" w:history="1">
        <w:r w:rsidRPr="004611D3">
          <w:rPr>
            <w:rFonts w:ascii="Times New Roman" w:eastAsia="Arial Unicode MS" w:hAnsi="Times New Roman" w:cs="Times New Roman"/>
            <w:color w:val="000000"/>
            <w:kern w:val="0"/>
            <w:sz w:val="21"/>
            <w:szCs w:val="21"/>
            <w:lang w:eastAsia="ru-RU"/>
          </w:rPr>
          <w:t>Агрегативная устойчивость гидрозолей оксида цинка</w:t>
        </w:r>
        <w:r w:rsidRPr="004611D3">
          <w:rPr>
            <w:rFonts w:ascii="Times New Roman" w:eastAsia="Arial Unicode MS" w:hAnsi="Times New Roman" w:cs="Times New Roman"/>
            <w:color w:val="000000"/>
            <w:kern w:val="0"/>
            <w:sz w:val="21"/>
            <w:szCs w:val="21"/>
            <w:lang w:eastAsia="ru-RU"/>
          </w:rPr>
          <w:tab/>
        </w:r>
        <w:r w:rsidRPr="004611D3">
          <w:rPr>
            <w:rFonts w:ascii="Times New Roman" w:eastAsia="Arial Unicode MS" w:hAnsi="Times New Roman" w:cs="Times New Roman"/>
            <w:color w:val="000000"/>
            <w:kern w:val="0"/>
            <w:sz w:val="21"/>
            <w:szCs w:val="21"/>
            <w:lang w:eastAsia="ru-RU"/>
          </w:rPr>
          <w:tab/>
          <w:t>86</w:t>
        </w:r>
      </w:hyperlink>
    </w:p>
    <w:p w14:paraId="554CD745" w14:textId="77777777" w:rsidR="004611D3" w:rsidRPr="004611D3" w:rsidRDefault="004611D3" w:rsidP="004611D3">
      <w:pPr>
        <w:numPr>
          <w:ilvl w:val="1"/>
          <w:numId w:val="1"/>
        </w:numPr>
        <w:tabs>
          <w:tab w:val="clear" w:pos="709"/>
          <w:tab w:val="clear" w:pos="850"/>
          <w:tab w:val="left" w:pos="78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Интервал pH агрегативной устойчивости гидрозолей оксида</w:t>
      </w:r>
    </w:p>
    <w:p w14:paraId="7FEB59BA"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hyperlink w:anchor="bookmark20" w:tooltip="Current Document" w:history="1">
        <w:r w:rsidRPr="004611D3">
          <w:rPr>
            <w:rFonts w:ascii="Times New Roman" w:eastAsia="Arial Unicode MS" w:hAnsi="Times New Roman" w:cs="Times New Roman"/>
            <w:color w:val="000000"/>
            <w:kern w:val="0"/>
            <w:sz w:val="21"/>
            <w:szCs w:val="21"/>
            <w:lang w:eastAsia="ru-RU"/>
          </w:rPr>
          <w:t>цинка</w:t>
        </w:r>
        <w:r w:rsidRPr="004611D3">
          <w:rPr>
            <w:rFonts w:ascii="Times New Roman" w:eastAsia="Arial Unicode MS" w:hAnsi="Times New Roman" w:cs="Times New Roman"/>
            <w:color w:val="000000"/>
            <w:kern w:val="0"/>
            <w:sz w:val="21"/>
            <w:szCs w:val="21"/>
            <w:lang w:eastAsia="ru-RU"/>
          </w:rPr>
          <w:tab/>
          <w:t xml:space="preserve"> 86</w:t>
        </w:r>
      </w:hyperlink>
    </w:p>
    <w:p w14:paraId="02DE2D0F" w14:textId="77777777" w:rsidR="004611D3" w:rsidRPr="004611D3" w:rsidRDefault="004611D3" w:rsidP="004611D3">
      <w:pPr>
        <w:numPr>
          <w:ilvl w:val="1"/>
          <w:numId w:val="1"/>
        </w:numPr>
        <w:tabs>
          <w:tab w:val="clear" w:pos="709"/>
          <w:tab w:val="clear" w:pos="850"/>
          <w:tab w:val="left" w:pos="78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Устойчивость золей оксида цинка в присутствии</w:t>
      </w:r>
    </w:p>
    <w:p w14:paraId="20734EED"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электролитов</w:t>
      </w:r>
      <w:r w:rsidRPr="004611D3">
        <w:rPr>
          <w:rFonts w:ascii="Times New Roman" w:eastAsia="Arial Unicode MS" w:hAnsi="Times New Roman" w:cs="Times New Roman"/>
          <w:color w:val="000000"/>
          <w:kern w:val="0"/>
          <w:sz w:val="21"/>
          <w:szCs w:val="21"/>
          <w:lang w:eastAsia="ru-RU"/>
        </w:rPr>
        <w:tab/>
        <w:t xml:space="preserve"> 88</w:t>
      </w:r>
    </w:p>
    <w:p w14:paraId="02A78F9A" w14:textId="77777777" w:rsidR="004611D3" w:rsidRPr="004611D3" w:rsidRDefault="004611D3" w:rsidP="004611D3">
      <w:pPr>
        <w:numPr>
          <w:ilvl w:val="1"/>
          <w:numId w:val="1"/>
        </w:numPr>
        <w:tabs>
          <w:tab w:val="clear" w:pos="709"/>
          <w:tab w:val="clear" w:pos="850"/>
          <w:tab w:val="left" w:pos="781"/>
          <w:tab w:val="right" w:pos="706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hyperlink w:anchor="bookmark23" w:tooltip="Current Document" w:history="1">
        <w:r w:rsidRPr="004611D3">
          <w:rPr>
            <w:rFonts w:ascii="Times New Roman" w:eastAsia="Arial Unicode MS" w:hAnsi="Times New Roman" w:cs="Times New Roman"/>
            <w:color w:val="000000"/>
            <w:kern w:val="0"/>
            <w:sz w:val="21"/>
            <w:szCs w:val="21"/>
            <w:lang w:eastAsia="ru-RU"/>
          </w:rPr>
          <w:t>Электроповерхностные свойства гидрозолей оксида цинка...</w:t>
        </w:r>
        <w:r w:rsidRPr="004611D3">
          <w:rPr>
            <w:rFonts w:ascii="Times New Roman" w:eastAsia="Arial Unicode MS" w:hAnsi="Times New Roman" w:cs="Times New Roman"/>
            <w:color w:val="000000"/>
            <w:kern w:val="0"/>
            <w:sz w:val="21"/>
            <w:szCs w:val="21"/>
            <w:lang w:eastAsia="ru-RU"/>
          </w:rPr>
          <w:tab/>
          <w:t>94</w:t>
        </w:r>
      </w:hyperlink>
    </w:p>
    <w:p w14:paraId="713CC595" w14:textId="77777777" w:rsidR="004611D3" w:rsidRPr="004611D3" w:rsidRDefault="004611D3" w:rsidP="004611D3">
      <w:pPr>
        <w:numPr>
          <w:ilvl w:val="0"/>
          <w:numId w:val="1"/>
        </w:numPr>
        <w:tabs>
          <w:tab w:val="clear" w:pos="360"/>
          <w:tab w:val="clear" w:pos="709"/>
          <w:tab w:val="left" w:pos="78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Расчет потенциальных кривых взаимодействия частиц в</w:t>
      </w:r>
    </w:p>
    <w:p w14:paraId="4374DFA4"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гидрозолях</w:t>
      </w:r>
      <w:r w:rsidRPr="004611D3">
        <w:rPr>
          <w:rFonts w:ascii="Times New Roman" w:eastAsia="Arial Unicode MS" w:hAnsi="Times New Roman" w:cs="Times New Roman"/>
          <w:color w:val="000000"/>
          <w:kern w:val="0"/>
          <w:sz w:val="21"/>
          <w:szCs w:val="21"/>
          <w:lang w:eastAsia="ru-RU"/>
        </w:rPr>
        <w:tab/>
        <w:t xml:space="preserve"> 102</w:t>
      </w:r>
    </w:p>
    <w:p w14:paraId="75B46061" w14:textId="77777777" w:rsidR="004611D3" w:rsidRPr="004611D3" w:rsidRDefault="004611D3" w:rsidP="004611D3">
      <w:pPr>
        <w:numPr>
          <w:ilvl w:val="0"/>
          <w:numId w:val="1"/>
        </w:numPr>
        <w:tabs>
          <w:tab w:val="clear" w:pos="360"/>
          <w:tab w:val="clear" w:pos="709"/>
          <w:tab w:val="left" w:pos="78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Реологические свойства косметической композиции на</w:t>
      </w:r>
    </w:p>
    <w:p w14:paraId="23E26639" w14:textId="77777777" w:rsidR="004611D3" w:rsidRPr="004611D3" w:rsidRDefault="004611D3" w:rsidP="004611D3">
      <w:pPr>
        <w:tabs>
          <w:tab w:val="clear" w:pos="709"/>
          <w:tab w:val="right" w:leader="dot" w:pos="7061"/>
        </w:tabs>
        <w:suppressAutoHyphens w:val="0"/>
        <w:spacing w:after="0" w:line="363" w:lineRule="exact"/>
        <w:ind w:left="840" w:firstLine="0"/>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lang w:eastAsia="ru-RU"/>
        </w:rPr>
        <w:t>основе оксида цинка</w:t>
      </w:r>
      <w:r w:rsidRPr="004611D3">
        <w:rPr>
          <w:rFonts w:ascii="Times New Roman" w:eastAsia="Arial Unicode MS" w:hAnsi="Times New Roman" w:cs="Times New Roman"/>
          <w:color w:val="000000"/>
          <w:kern w:val="0"/>
          <w:sz w:val="21"/>
          <w:szCs w:val="21"/>
          <w:lang w:eastAsia="ru-RU"/>
        </w:rPr>
        <w:tab/>
        <w:t xml:space="preserve"> 111</w:t>
      </w:r>
    </w:p>
    <w:p w14:paraId="3F784B49" w14:textId="77777777" w:rsidR="004611D3" w:rsidRPr="004611D3" w:rsidRDefault="004611D3" w:rsidP="004611D3">
      <w:pPr>
        <w:numPr>
          <w:ilvl w:val="0"/>
          <w:numId w:val="1"/>
        </w:numPr>
        <w:tabs>
          <w:tab w:val="clear" w:pos="360"/>
          <w:tab w:val="clear" w:pos="709"/>
          <w:tab w:val="left" w:pos="781"/>
          <w:tab w:val="right" w:leader="dot" w:pos="706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hyperlink w:anchor="bookmark24" w:tooltip="Current Document" w:history="1">
        <w:r w:rsidRPr="004611D3">
          <w:rPr>
            <w:rFonts w:ascii="Times New Roman" w:eastAsia="Arial Unicode MS" w:hAnsi="Times New Roman" w:cs="Times New Roman"/>
            <w:color w:val="000000"/>
            <w:kern w:val="0"/>
            <w:sz w:val="21"/>
            <w:szCs w:val="21"/>
            <w:lang w:eastAsia="ru-RU"/>
          </w:rPr>
          <w:t>Выводы</w:t>
        </w:r>
        <w:r w:rsidRPr="004611D3">
          <w:rPr>
            <w:rFonts w:ascii="Times New Roman" w:eastAsia="Arial Unicode MS" w:hAnsi="Times New Roman" w:cs="Times New Roman"/>
            <w:color w:val="000000"/>
            <w:kern w:val="0"/>
            <w:sz w:val="21"/>
            <w:szCs w:val="21"/>
            <w:lang w:eastAsia="ru-RU"/>
          </w:rPr>
          <w:tab/>
          <w:t xml:space="preserve"> 120</w:t>
        </w:r>
      </w:hyperlink>
    </w:p>
    <w:p w14:paraId="04ECFA4D" w14:textId="77777777" w:rsidR="004611D3" w:rsidRPr="004611D3" w:rsidRDefault="004611D3" w:rsidP="004611D3">
      <w:pPr>
        <w:numPr>
          <w:ilvl w:val="0"/>
          <w:numId w:val="1"/>
        </w:numPr>
        <w:tabs>
          <w:tab w:val="clear" w:pos="360"/>
          <w:tab w:val="clear" w:pos="709"/>
          <w:tab w:val="left" w:pos="781"/>
          <w:tab w:val="right" w:leader="dot" w:pos="7061"/>
        </w:tabs>
        <w:suppressAutoHyphens w:val="0"/>
        <w:spacing w:after="0" w:line="363" w:lineRule="exact"/>
        <w:ind w:left="0" w:firstLine="0"/>
        <w:jc w:val="left"/>
        <w:rPr>
          <w:rFonts w:ascii="Times New Roman" w:eastAsia="Arial Unicode MS" w:hAnsi="Times New Roman" w:cs="Times New Roman"/>
          <w:kern w:val="0"/>
          <w:sz w:val="21"/>
          <w:szCs w:val="21"/>
          <w:lang w:eastAsia="ru-RU"/>
        </w:rPr>
      </w:pPr>
      <w:hyperlink w:anchor="bookmark25" w:tooltip="Current Document" w:history="1">
        <w:r w:rsidRPr="004611D3">
          <w:rPr>
            <w:rFonts w:ascii="Times New Roman" w:eastAsia="Arial Unicode MS" w:hAnsi="Times New Roman" w:cs="Times New Roman"/>
            <w:color w:val="000000"/>
            <w:kern w:val="0"/>
            <w:sz w:val="21"/>
            <w:szCs w:val="21"/>
            <w:lang w:eastAsia="ru-RU"/>
          </w:rPr>
          <w:t>Список литературы</w:t>
        </w:r>
        <w:r w:rsidRPr="004611D3">
          <w:rPr>
            <w:rFonts w:ascii="Times New Roman" w:eastAsia="Arial Unicode MS" w:hAnsi="Times New Roman" w:cs="Times New Roman"/>
            <w:color w:val="000000"/>
            <w:kern w:val="0"/>
            <w:sz w:val="21"/>
            <w:szCs w:val="21"/>
            <w:lang w:eastAsia="ru-RU"/>
          </w:rPr>
          <w:tab/>
          <w:t xml:space="preserve"> 121</w:t>
        </w:r>
      </w:hyperlink>
    </w:p>
    <w:p w14:paraId="5291B4B8" w14:textId="124B1A17" w:rsidR="00E97B06" w:rsidRDefault="004611D3" w:rsidP="004611D3">
      <w:pPr>
        <w:rPr>
          <w:rFonts w:ascii="Arial Unicode MS" w:eastAsia="Arial Unicode MS" w:hAnsi="Arial Unicode MS" w:cs="Arial Unicode MS"/>
          <w:color w:val="000000"/>
          <w:kern w:val="0"/>
          <w:sz w:val="24"/>
          <w:szCs w:val="24"/>
          <w:lang w:eastAsia="ru-RU"/>
        </w:rPr>
      </w:pPr>
      <w:r w:rsidRPr="004611D3">
        <w:rPr>
          <w:rFonts w:ascii="Arial Unicode MS" w:eastAsia="Arial Unicode MS" w:hAnsi="Arial Unicode MS" w:cs="Arial Unicode MS"/>
          <w:color w:val="000000"/>
          <w:kern w:val="0"/>
          <w:sz w:val="24"/>
          <w:szCs w:val="24"/>
          <w:lang w:eastAsia="ru-RU"/>
        </w:rPr>
        <w:fldChar w:fldCharType="end"/>
      </w:r>
    </w:p>
    <w:p w14:paraId="6E09D0F3" w14:textId="77777777" w:rsidR="004611D3" w:rsidRDefault="004611D3" w:rsidP="004611D3">
      <w:pPr>
        <w:rPr>
          <w:rFonts w:ascii="Arial Unicode MS" w:eastAsia="Arial Unicode MS" w:hAnsi="Arial Unicode MS" w:cs="Arial Unicode MS"/>
          <w:color w:val="000000"/>
          <w:kern w:val="0"/>
          <w:sz w:val="24"/>
          <w:szCs w:val="24"/>
          <w:lang w:eastAsia="ru-RU"/>
        </w:rPr>
      </w:pPr>
    </w:p>
    <w:p w14:paraId="21E5C28B" w14:textId="77777777" w:rsidR="004611D3" w:rsidRDefault="004611D3" w:rsidP="004611D3">
      <w:pPr>
        <w:rPr>
          <w:rFonts w:ascii="Arial Unicode MS" w:eastAsia="Arial Unicode MS" w:hAnsi="Arial Unicode MS" w:cs="Arial Unicode MS"/>
          <w:color w:val="000000"/>
          <w:kern w:val="0"/>
          <w:sz w:val="24"/>
          <w:szCs w:val="24"/>
          <w:lang w:eastAsia="ru-RU"/>
        </w:rPr>
      </w:pPr>
    </w:p>
    <w:p w14:paraId="142047C5" w14:textId="77777777" w:rsidR="004611D3" w:rsidRPr="004611D3" w:rsidRDefault="004611D3" w:rsidP="004611D3">
      <w:pPr>
        <w:keepNext/>
        <w:keepLines/>
        <w:tabs>
          <w:tab w:val="clear" w:pos="709"/>
        </w:tabs>
        <w:suppressAutoHyphens w:val="0"/>
        <w:spacing w:after="0" w:line="240" w:lineRule="exact"/>
        <w:ind w:right="260" w:firstLine="0"/>
        <w:jc w:val="center"/>
        <w:outlineLvl w:val="1"/>
        <w:rPr>
          <w:rFonts w:ascii="Times New Roman" w:eastAsia="Arial Unicode MS" w:hAnsi="Times New Roman" w:cs="Times New Roman"/>
          <w:b/>
          <w:bCs/>
          <w:kern w:val="0"/>
          <w:sz w:val="24"/>
          <w:szCs w:val="24"/>
          <w:lang w:eastAsia="ru-RU"/>
        </w:rPr>
      </w:pPr>
      <w:bookmarkStart w:id="3" w:name="bookmark24"/>
      <w:r w:rsidRPr="004611D3">
        <w:rPr>
          <w:rFonts w:ascii="Times New Roman" w:eastAsia="Arial Unicode MS" w:hAnsi="Times New Roman" w:cs="Times New Roman"/>
          <w:b/>
          <w:bCs/>
          <w:color w:val="000000"/>
          <w:kern w:val="0"/>
          <w:sz w:val="24"/>
          <w:szCs w:val="24"/>
          <w:shd w:val="clear" w:color="auto" w:fill="FFFFFF"/>
          <w:lang w:eastAsia="ru-RU"/>
        </w:rPr>
        <w:lastRenderedPageBreak/>
        <w:t>7. ВЫВОДЫ</w:t>
      </w:r>
      <w:bookmarkEnd w:id="3"/>
    </w:p>
    <w:p w14:paraId="356E0A0A" w14:textId="77777777" w:rsidR="004611D3" w:rsidRPr="004611D3" w:rsidRDefault="004611D3" w:rsidP="004611D3">
      <w:pPr>
        <w:numPr>
          <w:ilvl w:val="0"/>
          <w:numId w:val="20"/>
        </w:numPr>
        <w:tabs>
          <w:tab w:val="clear" w:pos="709"/>
          <w:tab w:val="clear" w:pos="1420"/>
          <w:tab w:val="left" w:pos="1071"/>
        </w:tabs>
        <w:suppressAutoHyphens w:val="0"/>
        <w:spacing w:after="0" w:line="363" w:lineRule="exact"/>
        <w:ind w:left="0" w:firstLine="68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shd w:val="clear" w:color="auto" w:fill="FFFFFF"/>
          <w:lang w:eastAsia="ru-RU"/>
        </w:rPr>
        <w:t>Разработаны методы синтеза гидрозолей оксида цинка гидролизом органических и неорганических солей, а также из грубодисперсных порошков оксида цинка. Установлено, что наиболее концентрированные (0,5-1,0% масс) и агрегативно устойчивые золи могут быть получены из нитрата цинка.</w:t>
      </w:r>
    </w:p>
    <w:p w14:paraId="5983E152" w14:textId="77777777" w:rsidR="004611D3" w:rsidRPr="004611D3" w:rsidRDefault="004611D3" w:rsidP="004611D3">
      <w:pPr>
        <w:numPr>
          <w:ilvl w:val="0"/>
          <w:numId w:val="20"/>
        </w:numPr>
        <w:tabs>
          <w:tab w:val="clear" w:pos="709"/>
          <w:tab w:val="clear" w:pos="1420"/>
          <w:tab w:val="left" w:pos="1071"/>
        </w:tabs>
        <w:suppressAutoHyphens w:val="0"/>
        <w:spacing w:after="0" w:line="363" w:lineRule="exact"/>
        <w:ind w:left="0" w:firstLine="68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shd w:val="clear" w:color="auto" w:fill="FFFFFF"/>
          <w:lang w:eastAsia="ru-RU"/>
        </w:rPr>
        <w:t xml:space="preserve">Определены фазовый состав, размер и форма частиц всех синтезированных золей. Показано, что независимо от способа синтеза частицы всех золей представляют собой оксид цинка с гексагональной структурой типа вюрцит, пространственная группа </w:t>
      </w:r>
      <w:r w:rsidRPr="004611D3">
        <w:rPr>
          <w:rFonts w:ascii="Times New Roman" w:eastAsia="Arial Unicode MS" w:hAnsi="Times New Roman" w:cs="Times New Roman"/>
          <w:i/>
          <w:iCs/>
          <w:color w:val="000000"/>
          <w:kern w:val="0"/>
          <w:sz w:val="21"/>
          <w:szCs w:val="21"/>
          <w:shd w:val="clear" w:color="auto" w:fill="FFFFFF"/>
          <w:lang w:eastAsia="en-US"/>
        </w:rPr>
        <w:t>Рб/тс</w:t>
      </w:r>
      <w:r w:rsidRPr="004611D3">
        <w:rPr>
          <w:rFonts w:ascii="Times New Roman" w:eastAsia="Arial Unicode MS" w:hAnsi="Times New Roman" w:cs="Times New Roman"/>
          <w:color w:val="000000"/>
          <w:kern w:val="0"/>
          <w:sz w:val="21"/>
          <w:szCs w:val="21"/>
          <w:shd w:val="clear" w:color="auto" w:fill="FFFFFF"/>
          <w:lang w:eastAsia="ru-RU"/>
        </w:rPr>
        <w:t xml:space="preserve"> без каких - либо посторонних примесей. Форма частиц меняется от клиновидной до веретеноподобной.</w:t>
      </w:r>
    </w:p>
    <w:p w14:paraId="3367EFC4" w14:textId="77777777" w:rsidR="004611D3" w:rsidRPr="004611D3" w:rsidRDefault="004611D3" w:rsidP="004611D3">
      <w:pPr>
        <w:numPr>
          <w:ilvl w:val="0"/>
          <w:numId w:val="20"/>
        </w:numPr>
        <w:tabs>
          <w:tab w:val="clear" w:pos="709"/>
          <w:tab w:val="clear" w:pos="1420"/>
          <w:tab w:val="left" w:pos="1071"/>
        </w:tabs>
        <w:suppressAutoHyphens w:val="0"/>
        <w:spacing w:after="0" w:line="363" w:lineRule="exact"/>
        <w:ind w:left="0" w:firstLine="68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shd w:val="clear" w:color="auto" w:fill="FFFFFF"/>
          <w:lang w:eastAsia="ru-RU"/>
        </w:rPr>
        <w:t xml:space="preserve">Определены области агрегативной устойчивости золей и показано, что все исследуемые золи устойчивы в практически нейтральной среде (pH дисперсионной среды = </w:t>
      </w:r>
      <w:r w:rsidRPr="004611D3">
        <w:rPr>
          <w:rFonts w:ascii="Times New Roman" w:eastAsia="Arial Unicode MS" w:hAnsi="Times New Roman" w:cs="Times New Roman"/>
          <w:i/>
          <w:iCs/>
          <w:color w:val="000000"/>
          <w:kern w:val="0"/>
          <w:sz w:val="21"/>
          <w:szCs w:val="21"/>
          <w:shd w:val="clear" w:color="auto" w:fill="FFFFFF"/>
          <w:lang w:eastAsia="en-US"/>
        </w:rPr>
        <w:t>1,2-1,А).</w:t>
      </w:r>
      <w:r w:rsidRPr="004611D3">
        <w:rPr>
          <w:rFonts w:ascii="Times New Roman" w:eastAsia="Arial Unicode MS" w:hAnsi="Times New Roman" w:cs="Times New Roman"/>
          <w:color w:val="000000"/>
          <w:kern w:val="0"/>
          <w:sz w:val="21"/>
          <w:szCs w:val="21"/>
          <w:shd w:val="clear" w:color="auto" w:fill="FFFFFF"/>
          <w:lang w:eastAsia="ru-RU"/>
        </w:rPr>
        <w:t xml:space="preserve"> Электрофоретическими исследованиями установлено, что частицы золей заряжены положительно, а величина </w:t>
      </w:r>
      <w:r w:rsidRPr="004611D3">
        <w:rPr>
          <w:rFonts w:ascii="Times New Roman" w:eastAsia="Arial Unicode MS" w:hAnsi="Times New Roman" w:cs="Times New Roman"/>
          <w:i/>
          <w:iCs/>
          <w:color w:val="000000"/>
          <w:kern w:val="0"/>
          <w:sz w:val="21"/>
          <w:szCs w:val="21"/>
          <w:shd w:val="clear" w:color="auto" w:fill="FFFFFF"/>
          <w:lang w:eastAsia="en-US"/>
        </w:rPr>
        <w:t xml:space="preserve">С,- </w:t>
      </w:r>
      <w:r w:rsidRPr="004611D3">
        <w:rPr>
          <w:rFonts w:ascii="Times New Roman" w:eastAsia="Arial Unicode MS" w:hAnsi="Times New Roman" w:cs="Times New Roman"/>
          <w:color w:val="000000"/>
          <w:kern w:val="0"/>
          <w:sz w:val="21"/>
          <w:szCs w:val="21"/>
          <w:shd w:val="clear" w:color="auto" w:fill="FFFFFF"/>
          <w:lang w:eastAsia="ru-RU"/>
        </w:rPr>
        <w:t xml:space="preserve">потенциала не превышает 50 мВ. Обнаружено, что в присутствии нитрата и сульфата натрия золи коагулируют, пороги коагуляции для </w:t>
      </w:r>
      <w:r w:rsidRPr="004611D3">
        <w:rPr>
          <w:rFonts w:ascii="Times New Roman" w:eastAsia="Arial Unicode MS" w:hAnsi="Times New Roman" w:cs="Times New Roman"/>
          <w:color w:val="000000"/>
          <w:kern w:val="0"/>
          <w:sz w:val="21"/>
          <w:szCs w:val="21"/>
          <w:shd w:val="clear" w:color="auto" w:fill="FFFFFF"/>
          <w:lang w:val="en-US" w:eastAsia="en-US"/>
        </w:rPr>
        <w:t>NO</w:t>
      </w:r>
      <w:r w:rsidRPr="004611D3">
        <w:rPr>
          <w:rFonts w:ascii="Candara" w:eastAsia="Arial Unicode MS" w:hAnsi="Candara" w:cs="Candara"/>
          <w:color w:val="000000"/>
          <w:kern w:val="0"/>
          <w:sz w:val="17"/>
          <w:szCs w:val="17"/>
          <w:shd w:val="clear" w:color="auto" w:fill="FFFFFF"/>
          <w:lang w:eastAsia="en-US"/>
        </w:rPr>
        <w:t>3</w:t>
      </w:r>
      <w:r w:rsidRPr="004611D3">
        <w:rPr>
          <w:rFonts w:ascii="Times New Roman" w:eastAsia="Arial Unicode MS" w:hAnsi="Times New Roman" w:cs="Times New Roman"/>
          <w:color w:val="000000"/>
          <w:kern w:val="0"/>
          <w:sz w:val="21"/>
          <w:szCs w:val="21"/>
          <w:shd w:val="clear" w:color="auto" w:fill="FFFFFF"/>
          <w:lang w:eastAsia="en-US"/>
        </w:rPr>
        <w:t xml:space="preserve"> </w:t>
      </w:r>
      <w:r w:rsidRPr="004611D3">
        <w:rPr>
          <w:rFonts w:ascii="Times New Roman" w:eastAsia="Arial Unicode MS" w:hAnsi="Times New Roman" w:cs="Times New Roman"/>
          <w:color w:val="000000"/>
          <w:kern w:val="0"/>
          <w:sz w:val="21"/>
          <w:szCs w:val="21"/>
          <w:shd w:val="clear" w:color="auto" w:fill="FFFFFF"/>
          <w:lang w:eastAsia="ru-RU"/>
        </w:rPr>
        <w:t xml:space="preserve">~ и </w:t>
      </w:r>
      <w:r w:rsidRPr="004611D3">
        <w:rPr>
          <w:rFonts w:ascii="Candara" w:eastAsia="Arial Unicode MS" w:hAnsi="Candara" w:cs="Candara"/>
          <w:color w:val="000000"/>
          <w:spacing w:val="-10"/>
          <w:kern w:val="0"/>
          <w:shd w:val="clear" w:color="auto" w:fill="FFFFFF"/>
          <w:lang w:val="en-US" w:eastAsia="en-US"/>
        </w:rPr>
        <w:t>SO</w:t>
      </w:r>
      <w:r w:rsidRPr="004611D3">
        <w:rPr>
          <w:rFonts w:ascii="Times New Roman" w:eastAsia="Arial Unicode MS" w:hAnsi="Times New Roman" w:cs="Times New Roman"/>
          <w:color w:val="000000"/>
          <w:kern w:val="0"/>
          <w:sz w:val="9"/>
          <w:szCs w:val="9"/>
          <w:shd w:val="clear" w:color="auto" w:fill="FFFFFF"/>
          <w:lang w:eastAsia="en-US"/>
        </w:rPr>
        <w:t>4</w:t>
      </w:r>
      <w:r w:rsidRPr="004611D3">
        <w:rPr>
          <w:rFonts w:ascii="Candara" w:eastAsia="Arial Unicode MS" w:hAnsi="Candara" w:cs="Candara"/>
          <w:color w:val="000000"/>
          <w:spacing w:val="-10"/>
          <w:kern w:val="0"/>
          <w:shd w:val="clear" w:color="auto" w:fill="FFFFFF"/>
          <w:vertAlign w:val="superscript"/>
          <w:lang w:eastAsia="en-US"/>
        </w:rPr>
        <w:t>2</w:t>
      </w:r>
      <w:r w:rsidRPr="004611D3">
        <w:rPr>
          <w:rFonts w:ascii="Candara" w:eastAsia="Arial Unicode MS" w:hAnsi="Candara" w:cs="Candara"/>
          <w:color w:val="000000"/>
          <w:spacing w:val="-10"/>
          <w:kern w:val="0"/>
          <w:shd w:val="clear" w:color="auto" w:fill="FFFFFF"/>
          <w:lang w:eastAsia="en-US"/>
        </w:rPr>
        <w:t xml:space="preserve">' </w:t>
      </w:r>
      <w:r w:rsidRPr="004611D3">
        <w:rPr>
          <w:rFonts w:ascii="Times New Roman" w:eastAsia="Arial Unicode MS" w:hAnsi="Times New Roman" w:cs="Times New Roman"/>
          <w:color w:val="000000"/>
          <w:kern w:val="0"/>
          <w:sz w:val="21"/>
          <w:szCs w:val="21"/>
          <w:shd w:val="clear" w:color="auto" w:fill="FFFFFF"/>
          <w:lang w:eastAsia="ru-RU"/>
        </w:rPr>
        <w:t>составляют 0,03 моль/л и 0,1 ммоль/л, соответственно.</w:t>
      </w:r>
    </w:p>
    <w:p w14:paraId="3565F80A" w14:textId="77777777" w:rsidR="004611D3" w:rsidRPr="004611D3" w:rsidRDefault="004611D3" w:rsidP="004611D3">
      <w:pPr>
        <w:numPr>
          <w:ilvl w:val="0"/>
          <w:numId w:val="20"/>
        </w:numPr>
        <w:tabs>
          <w:tab w:val="clear" w:pos="709"/>
          <w:tab w:val="clear" w:pos="1420"/>
          <w:tab w:val="left" w:pos="1071"/>
        </w:tabs>
        <w:suppressAutoHyphens w:val="0"/>
        <w:spacing w:after="0" w:line="363" w:lineRule="exact"/>
        <w:ind w:left="0" w:firstLine="68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shd w:val="clear" w:color="auto" w:fill="FFFFFF"/>
          <w:lang w:eastAsia="ru-RU"/>
        </w:rPr>
        <w:t>На основании данных о коллоидно-химических свойствах гидрозолей установлено, что в отсутствие электролитов агрегативная устойчивость в первом энергетическом минимуме обеспечивается, в основном, электростатическим фактором устойчивости. Данное предположение подтверждено расчетом кривых парного взаимодействия на основании обобщенной теории ДЛФО.</w:t>
      </w:r>
    </w:p>
    <w:p w14:paraId="23E95633" w14:textId="77777777" w:rsidR="004611D3" w:rsidRPr="004611D3" w:rsidRDefault="004611D3" w:rsidP="004611D3">
      <w:pPr>
        <w:numPr>
          <w:ilvl w:val="0"/>
          <w:numId w:val="20"/>
        </w:numPr>
        <w:tabs>
          <w:tab w:val="clear" w:pos="709"/>
          <w:tab w:val="clear" w:pos="1420"/>
          <w:tab w:val="left" w:pos="1071"/>
        </w:tabs>
        <w:suppressAutoHyphens w:val="0"/>
        <w:spacing w:after="0" w:line="363" w:lineRule="exact"/>
        <w:ind w:left="0" w:firstLine="680"/>
        <w:jc w:val="left"/>
        <w:rPr>
          <w:rFonts w:ascii="Times New Roman" w:eastAsia="Arial Unicode MS" w:hAnsi="Times New Roman" w:cs="Times New Roman"/>
          <w:kern w:val="0"/>
          <w:sz w:val="21"/>
          <w:szCs w:val="21"/>
          <w:lang w:eastAsia="ru-RU"/>
        </w:rPr>
      </w:pPr>
      <w:r w:rsidRPr="004611D3">
        <w:rPr>
          <w:rFonts w:ascii="Times New Roman" w:eastAsia="Arial Unicode MS" w:hAnsi="Times New Roman" w:cs="Times New Roman"/>
          <w:color w:val="000000"/>
          <w:kern w:val="0"/>
          <w:sz w:val="21"/>
          <w:szCs w:val="21"/>
          <w:shd w:val="clear" w:color="auto" w:fill="FFFFFF"/>
          <w:lang w:eastAsia="ru-RU"/>
        </w:rPr>
        <w:t>На основании синтезированных золей получена базовая косметическая прямая эмульсия, стабилизированная смесью анионного и неионного ПАВ. Установлено, что при соотношении указанных ПАВ 5:1 в системе наблюдается явление синергизма, а в избытке анионного ПАВ происходит перезарядка поверхности частиц золя.</w:t>
      </w:r>
    </w:p>
    <w:p w14:paraId="6CCA1676" w14:textId="77777777" w:rsidR="004611D3" w:rsidRPr="004611D3" w:rsidRDefault="004611D3" w:rsidP="004611D3"/>
    <w:sectPr w:rsidR="004611D3" w:rsidRPr="004611D3" w:rsidSect="002A52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4C7A" w14:textId="77777777" w:rsidR="002A52AE" w:rsidRDefault="002A52AE">
      <w:pPr>
        <w:spacing w:after="0" w:line="240" w:lineRule="auto"/>
      </w:pPr>
      <w:r>
        <w:separator/>
      </w:r>
    </w:p>
  </w:endnote>
  <w:endnote w:type="continuationSeparator" w:id="0">
    <w:p w14:paraId="394091C7" w14:textId="77777777" w:rsidR="002A52AE" w:rsidRDefault="002A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8CA4" w14:textId="77777777" w:rsidR="002A52AE" w:rsidRDefault="002A52AE"/>
    <w:p w14:paraId="28B668D0" w14:textId="77777777" w:rsidR="002A52AE" w:rsidRDefault="002A52AE"/>
    <w:p w14:paraId="78DFC95A" w14:textId="77777777" w:rsidR="002A52AE" w:rsidRDefault="002A52AE"/>
    <w:p w14:paraId="3C3C8113" w14:textId="77777777" w:rsidR="002A52AE" w:rsidRDefault="002A52AE"/>
    <w:p w14:paraId="783087A5" w14:textId="77777777" w:rsidR="002A52AE" w:rsidRDefault="002A52AE"/>
    <w:p w14:paraId="78D0CBA9" w14:textId="77777777" w:rsidR="002A52AE" w:rsidRDefault="002A52AE"/>
    <w:p w14:paraId="7D220302" w14:textId="77777777" w:rsidR="002A52AE" w:rsidRDefault="002A52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4AACC9" wp14:editId="32D353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99E1" w14:textId="77777777" w:rsidR="002A52AE" w:rsidRDefault="002A52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4AAC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C899E1" w14:textId="77777777" w:rsidR="002A52AE" w:rsidRDefault="002A52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DA643B" w14:textId="77777777" w:rsidR="002A52AE" w:rsidRDefault="002A52AE"/>
    <w:p w14:paraId="0143F2B2" w14:textId="77777777" w:rsidR="002A52AE" w:rsidRDefault="002A52AE"/>
    <w:p w14:paraId="26C2402D" w14:textId="77777777" w:rsidR="002A52AE" w:rsidRDefault="002A52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2687EB" wp14:editId="11392C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385D4" w14:textId="77777777" w:rsidR="002A52AE" w:rsidRDefault="002A52AE"/>
                          <w:p w14:paraId="6BD1C2BF" w14:textId="77777777" w:rsidR="002A52AE" w:rsidRDefault="002A52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2687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2385D4" w14:textId="77777777" w:rsidR="002A52AE" w:rsidRDefault="002A52AE"/>
                    <w:p w14:paraId="6BD1C2BF" w14:textId="77777777" w:rsidR="002A52AE" w:rsidRDefault="002A52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24C9F5" w14:textId="77777777" w:rsidR="002A52AE" w:rsidRDefault="002A52AE"/>
    <w:p w14:paraId="6F645F2E" w14:textId="77777777" w:rsidR="002A52AE" w:rsidRDefault="002A52AE">
      <w:pPr>
        <w:rPr>
          <w:sz w:val="2"/>
          <w:szCs w:val="2"/>
        </w:rPr>
      </w:pPr>
    </w:p>
    <w:p w14:paraId="78A45F7B" w14:textId="77777777" w:rsidR="002A52AE" w:rsidRDefault="002A52AE"/>
    <w:p w14:paraId="54EFEC57" w14:textId="77777777" w:rsidR="002A52AE" w:rsidRDefault="002A52AE">
      <w:pPr>
        <w:spacing w:after="0" w:line="240" w:lineRule="auto"/>
      </w:pPr>
    </w:p>
  </w:footnote>
  <w:footnote w:type="continuationSeparator" w:id="0">
    <w:p w14:paraId="2F258EA2" w14:textId="77777777" w:rsidR="002A52AE" w:rsidRDefault="002A5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6"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7"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8"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9"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3"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7"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0"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1"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3"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4"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45"/>
  </w:num>
  <w:num w:numId="9" w16cid:durableId="2024671268">
    <w:abstractNumId w:val="90"/>
  </w:num>
  <w:num w:numId="10" w16cid:durableId="21903147">
    <w:abstractNumId w:val="86"/>
  </w:num>
  <w:num w:numId="11" w16cid:durableId="251744190">
    <w:abstractNumId w:val="94"/>
  </w:num>
  <w:num w:numId="12" w16cid:durableId="2126458907">
    <w:abstractNumId w:val="87"/>
  </w:num>
  <w:num w:numId="13" w16cid:durableId="862860886">
    <w:abstractNumId w:val="91"/>
  </w:num>
  <w:num w:numId="14" w16cid:durableId="428545077">
    <w:abstractNumId w:val="92"/>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54"/>
  </w:num>
  <w:num w:numId="20" w16cid:durableId="70059166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2AE"/>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13348</TotalTime>
  <Pages>4</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369</cp:revision>
  <cp:lastPrinted>2009-02-06T05:36:00Z</cp:lastPrinted>
  <dcterms:created xsi:type="dcterms:W3CDTF">2023-09-07T12:38:00Z</dcterms:created>
  <dcterms:modified xsi:type="dcterms:W3CDTF">2024-01-05T15:10:00Z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