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694F" w14:textId="77777777" w:rsidR="007173C6" w:rsidRDefault="007173C6" w:rsidP="007173C6">
      <w:pPr>
        <w:pStyle w:val="afffffffffffffffffffffffffff5"/>
        <w:rPr>
          <w:rFonts w:ascii="Verdana" w:hAnsi="Verdana"/>
          <w:color w:val="000000"/>
          <w:sz w:val="21"/>
          <w:szCs w:val="21"/>
        </w:rPr>
      </w:pPr>
      <w:r>
        <w:rPr>
          <w:rFonts w:ascii="Helvetica" w:hAnsi="Helvetica" w:cs="Helvetica"/>
          <w:b/>
          <w:bCs w:val="0"/>
          <w:color w:val="222222"/>
          <w:sz w:val="21"/>
          <w:szCs w:val="21"/>
        </w:rPr>
        <w:t>Лакалин, Александр Вячеславович.</w:t>
      </w:r>
    </w:p>
    <w:p w14:paraId="3187F4EF" w14:textId="77777777" w:rsidR="007173C6" w:rsidRDefault="007173C6" w:rsidP="007173C6">
      <w:pPr>
        <w:pStyle w:val="20"/>
        <w:spacing w:before="0" w:after="312"/>
        <w:rPr>
          <w:rFonts w:ascii="Arial" w:hAnsi="Arial" w:cs="Arial"/>
          <w:caps/>
          <w:color w:val="333333"/>
          <w:sz w:val="27"/>
          <w:szCs w:val="27"/>
        </w:rPr>
      </w:pPr>
      <w:r>
        <w:rPr>
          <w:rFonts w:ascii="Helvetica" w:hAnsi="Helvetica" w:cs="Helvetica"/>
          <w:caps/>
          <w:color w:val="222222"/>
          <w:sz w:val="21"/>
          <w:szCs w:val="21"/>
        </w:rPr>
        <w:t>Рекомбинационные процессы в области пространственного заряда p-n-переходов : диссертация ... кандидата физико-математических наук : 01.04.10. - Ульяновск, 1999. - 195 с. : ил.</w:t>
      </w:r>
    </w:p>
    <w:p w14:paraId="47CC4AC4" w14:textId="77777777" w:rsidR="007173C6" w:rsidRDefault="007173C6" w:rsidP="007173C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Лакалин, Александр Вячеславович</w:t>
      </w:r>
    </w:p>
    <w:p w14:paraId="035D2829"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7DA500A"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7D3D4A60"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5B2E4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Безызлучательная рекомбинация через глубокие центры</w:t>
      </w:r>
    </w:p>
    <w:p w14:paraId="4C0C0954"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Рекомбинация через примеси и дефекты. Рекомбинацион-</w:t>
      </w:r>
    </w:p>
    <w:p w14:paraId="04CEAEB1"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ная статистика----------.--------------------------------------------------------</w:t>
      </w:r>
    </w:p>
    <w:p w14:paraId="0810613F"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Токи, обусловленные рекомбинацией в области пространственного заряда</w:t>
      </w:r>
    </w:p>
    <w:p w14:paraId="776F500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Некоторые методы определения параметров глубоких уров-</w:t>
      </w:r>
    </w:p>
    <w:p w14:paraId="045EFC56"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&lt;-&gt; Л/7</w:t>
      </w:r>
    </w:p>
    <w:p w14:paraId="4B031B3A"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w:t>
      </w:r>
    </w:p>
    <w:p w14:paraId="51384B73"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Кинетические коэффициенты</w:t>
      </w:r>
    </w:p>
    <w:p w14:paraId="77B34A46"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343554EB"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Токи рекомбинации в области пространственного заряда</w:t>
      </w:r>
    </w:p>
    <w:p w14:paraId="7D078E03"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Рекомбинация в области пространственного заряда. Резкие р-п-переходы</w:t>
      </w:r>
    </w:p>
    <w:p w14:paraId="25E016B5"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рекомбинации в плавных р-п-переходах—</w:t>
      </w:r>
    </w:p>
    <w:p w14:paraId="20D3DCEC"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Рекомбинация через центры, распределенные по координате</w:t>
      </w:r>
    </w:p>
    <w:p w14:paraId="7ACF01E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Рекомбинация через центры, распределенные по энергии</w:t>
      </w:r>
    </w:p>
    <w:p w14:paraId="7289EA24"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Рекомбинация через многозарядные центры</w:t>
      </w:r>
    </w:p>
    <w:p w14:paraId="2FE84976"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по главе</w:t>
      </w:r>
    </w:p>
    <w:p w14:paraId="7D56FA5F"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генерационно-рекомбинационных процессов с помощью анализа приведенной скорости рекомби-</w:t>
      </w:r>
    </w:p>
    <w:p w14:paraId="0CD00BCC"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нации для глубокой примеси золота в кремнии</w:t>
      </w:r>
    </w:p>
    <w:p w14:paraId="24613933"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параметров глубоких уровней из вольтампер-</w:t>
      </w:r>
    </w:p>
    <w:p w14:paraId="40DC13D2"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ной характеристики</w:t>
      </w:r>
    </w:p>
    <w:p w14:paraId="55F14544"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Ошибки, возникающие при анализе вольтамперной характеристики с помощью приведенной скорости рекомбинации</w:t>
      </w:r>
    </w:p>
    <w:p w14:paraId="23FB23B6"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Моделирование тока рекомбинации через глубокие уровни золота в кремнии</w:t>
      </w:r>
    </w:p>
    <w:p w14:paraId="7495C712"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Экспериментальное исследование р-п-переходов из кремния, легированного золотом</w:t>
      </w:r>
    </w:p>
    <w:p w14:paraId="3102E218"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Образцы для исследования</w:t>
      </w:r>
    </w:p>
    <w:p w14:paraId="56A88391"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Определение концентрации мелкой примеси в р-п-переходах</w:t>
      </w:r>
    </w:p>
    <w:p w14:paraId="19CC2B25"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Механизмы, формирующие прямые вольтамперные характеристики исследуемых диодов</w:t>
      </w:r>
    </w:p>
    <w:p w14:paraId="489FD945"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Определение параметров глубоких уровней золота в кремнии с помощью приведенной скорости рекомбинации</w:t>
      </w:r>
    </w:p>
    <w:p w14:paraId="375F1A10"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3.4.5. Определение параметров глубоких уровней золота</w:t>
      </w:r>
    </w:p>
    <w:p w14:paraId="5677A42A"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кремнии методом термостимулированной емкости. 131 Выводы'по главе</w:t>
      </w:r>
    </w:p>
    <w:p w14:paraId="46E1BC9E"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генерационно-рекомбинационных процессов в области пространственного заряда СаР-светодиодов и эмиттерных переходов Бг-биполярных транзисторов</w:t>
      </w:r>
    </w:p>
    <w:p w14:paraId="5D0DDFA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генерационно-рекомбинационных процессов в области пространственного заряда СаР-светодиодов зеленого и красного свечения</w:t>
      </w:r>
    </w:p>
    <w:p w14:paraId="784AC75C"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Образцы для исследования</w:t>
      </w:r>
    </w:p>
    <w:p w14:paraId="67CF1A9E"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В'ольтфарадные характеристики исследуемых диодов</w:t>
      </w:r>
    </w:p>
    <w:p w14:paraId="0F3D0587"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4.1.3. Анализ токов рекомбинации в области пространственного заряда GaP-светодиодов с помощью приведенной скорости рекомбинации</w:t>
      </w:r>
    </w:p>
    <w:p w14:paraId="3309D5A0"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Определение параметров глубоких уровней в области пространственного заряда GaP-светодиодов методом термостимулированной емкости</w:t>
      </w:r>
    </w:p>
    <w:p w14:paraId="1B551CD7"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Обсуждение результатов</w:t>
      </w:r>
    </w:p>
    <w:p w14:paraId="2B40230C"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генерационно-рекомбинационных процессов</w:t>
      </w:r>
    </w:p>
    <w:p w14:paraId="568D4D03"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области пространственного заряда эмиттерных переходов кремниевых биполярных транзисторов</w:t>
      </w:r>
    </w:p>
    <w:p w14:paraId="05D05B23"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Образцы для исследования</w:t>
      </w:r>
    </w:p>
    <w:p w14:paraId="25450889"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Вольтфарадные характеристики эмиттерных переходов исследуемых транзисторов</w:t>
      </w:r>
    </w:p>
    <w:p w14:paraId="646539CC"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Анализ токов рекомбинации в области пространственного заряда эмиттерного перехода исследуемых транзисторов с помощью приведенной скорости рекомбинации</w:t>
      </w:r>
    </w:p>
    <w:p w14:paraId="1A6732A2"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Определение параметров глубоких уровней в области пространственного заряда эмиттерного перехода биполярных транзисторов КТ808АМ методом термостимулированной емкости</w:t>
      </w:r>
    </w:p>
    <w:p w14:paraId="040E3D6F"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4.2.5. Обсуждение результатов</w:t>
      </w:r>
    </w:p>
    <w:p w14:paraId="315770D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0291A834"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выводы</w:t>
      </w:r>
    </w:p>
    <w:p w14:paraId="28EE852B"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17797E4"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440AEB6E"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ОПЗ-область пространственного заряда. ВАХ-вольтамперная характеристика. ВФХ-вольтфарадная характеристика. ТСЕ-термостимулированная емкость.</w:t>
      </w:r>
    </w:p>
    <w:p w14:paraId="71F6C07C"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ТСТ -термостимулированный ток-----------</w:t>
      </w:r>
    </w:p>
    <w:p w14:paraId="224359F9"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НСГУ-нестационарная спектроскопия глубоких уровней.</w:t>
      </w:r>
    </w:p>
    <w:p w14:paraId="0CDF61E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НУИ-низкий уровень инжекции.</w:t>
      </w:r>
    </w:p>
    <w:p w14:paraId="70BC8AF9"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БТ-биполярный транзистор.</w:t>
      </w:r>
    </w:p>
    <w:p w14:paraId="0C2C7669"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ГУ-глубокий уровень.</w:t>
      </w:r>
    </w:p>
    <w:p w14:paraId="20C748AD"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ГЦ-глубокий центр.</w:t>
      </w:r>
    </w:p>
    <w:p w14:paraId="183BE6F9" w14:textId="77777777" w:rsidR="007173C6" w:rsidRDefault="007173C6" w:rsidP="007173C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ИРЕ - изотермическая релаксация емкости. ИРТ - изотермическая релаксация тока.</w:t>
      </w:r>
    </w:p>
    <w:p w14:paraId="3869883D" w14:textId="71121509" w:rsidR="00F11235" w:rsidRPr="007173C6" w:rsidRDefault="00F11235" w:rsidP="007173C6"/>
    <w:sectPr w:rsidR="00F11235" w:rsidRPr="007173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3361" w14:textId="77777777" w:rsidR="00A64F31" w:rsidRDefault="00A64F31">
      <w:pPr>
        <w:spacing w:after="0" w:line="240" w:lineRule="auto"/>
      </w:pPr>
      <w:r>
        <w:separator/>
      </w:r>
    </w:p>
  </w:endnote>
  <w:endnote w:type="continuationSeparator" w:id="0">
    <w:p w14:paraId="3BF1C36B" w14:textId="77777777" w:rsidR="00A64F31" w:rsidRDefault="00A6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363F" w14:textId="77777777" w:rsidR="00A64F31" w:rsidRDefault="00A64F31"/>
    <w:p w14:paraId="229ACE6E" w14:textId="77777777" w:rsidR="00A64F31" w:rsidRDefault="00A64F31"/>
    <w:p w14:paraId="27EE06A3" w14:textId="77777777" w:rsidR="00A64F31" w:rsidRDefault="00A64F31"/>
    <w:p w14:paraId="7181694A" w14:textId="77777777" w:rsidR="00A64F31" w:rsidRDefault="00A64F31"/>
    <w:p w14:paraId="0CB12011" w14:textId="77777777" w:rsidR="00A64F31" w:rsidRDefault="00A64F31"/>
    <w:p w14:paraId="0227DA1C" w14:textId="77777777" w:rsidR="00A64F31" w:rsidRDefault="00A64F31"/>
    <w:p w14:paraId="4DE724E9" w14:textId="77777777" w:rsidR="00A64F31" w:rsidRDefault="00A64F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A1567" wp14:editId="5693DB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D7B2E" w14:textId="77777777" w:rsidR="00A64F31" w:rsidRDefault="00A64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A15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CD7B2E" w14:textId="77777777" w:rsidR="00A64F31" w:rsidRDefault="00A64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7FD617" w14:textId="77777777" w:rsidR="00A64F31" w:rsidRDefault="00A64F31"/>
    <w:p w14:paraId="3E44F9DC" w14:textId="77777777" w:rsidR="00A64F31" w:rsidRDefault="00A64F31"/>
    <w:p w14:paraId="77324E07" w14:textId="77777777" w:rsidR="00A64F31" w:rsidRDefault="00A64F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559142" wp14:editId="4AB24E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C19FA" w14:textId="77777777" w:rsidR="00A64F31" w:rsidRDefault="00A64F31"/>
                          <w:p w14:paraId="0D7D5361" w14:textId="77777777" w:rsidR="00A64F31" w:rsidRDefault="00A64F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5591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FC19FA" w14:textId="77777777" w:rsidR="00A64F31" w:rsidRDefault="00A64F31"/>
                    <w:p w14:paraId="0D7D5361" w14:textId="77777777" w:rsidR="00A64F31" w:rsidRDefault="00A64F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E84BF7" w14:textId="77777777" w:rsidR="00A64F31" w:rsidRDefault="00A64F31"/>
    <w:p w14:paraId="6DB73272" w14:textId="77777777" w:rsidR="00A64F31" w:rsidRDefault="00A64F31">
      <w:pPr>
        <w:rPr>
          <w:sz w:val="2"/>
          <w:szCs w:val="2"/>
        </w:rPr>
      </w:pPr>
    </w:p>
    <w:p w14:paraId="281738F3" w14:textId="77777777" w:rsidR="00A64F31" w:rsidRDefault="00A64F31"/>
    <w:p w14:paraId="1DF08DBC" w14:textId="77777777" w:rsidR="00A64F31" w:rsidRDefault="00A64F31">
      <w:pPr>
        <w:spacing w:after="0" w:line="240" w:lineRule="auto"/>
      </w:pPr>
    </w:p>
  </w:footnote>
  <w:footnote w:type="continuationSeparator" w:id="0">
    <w:p w14:paraId="4B3094FC" w14:textId="77777777" w:rsidR="00A64F31" w:rsidRDefault="00A6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31"/>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159725</TotalTime>
  <Pages>4</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4797</cp:revision>
  <cp:lastPrinted>2009-02-06T05:36:00Z</cp:lastPrinted>
  <dcterms:created xsi:type="dcterms:W3CDTF">2024-01-07T13:43:00Z</dcterms:created>
  <dcterms:modified xsi:type="dcterms:W3CDTF">2025-09-08T11:47:00Z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