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CF66B5" w:rsidRDefault="00CF66B5" w:rsidP="00CF66B5">
      <w:r w:rsidRPr="009041FA">
        <w:rPr>
          <w:rFonts w:ascii="Times New Roman" w:hAnsi="Times New Roman" w:cs="Times New Roman"/>
          <w:b/>
          <w:spacing w:val="-6"/>
          <w:sz w:val="24"/>
          <w:szCs w:val="24"/>
        </w:rPr>
        <w:t>Баранова Вікторія Анатоліївна</w:t>
      </w:r>
      <w:r w:rsidRPr="009041FA">
        <w:rPr>
          <w:rFonts w:ascii="Times New Roman" w:hAnsi="Times New Roman" w:cs="Times New Roman"/>
          <w:b/>
          <w:bCs/>
          <w:sz w:val="24"/>
          <w:szCs w:val="24"/>
          <w:lang w:eastAsia="uk-UA"/>
        </w:rPr>
        <w:t>,</w:t>
      </w:r>
      <w:r w:rsidRPr="009041FA">
        <w:rPr>
          <w:rFonts w:ascii="Times New Roman" w:hAnsi="Times New Roman" w:cs="Times New Roman"/>
          <w:bCs/>
          <w:sz w:val="24"/>
          <w:szCs w:val="24"/>
          <w:lang w:eastAsia="uk-UA"/>
        </w:rPr>
        <w:t xml:space="preserve"> заступник начальника управління освіти і науки Білоцерківської міської ради</w:t>
      </w:r>
      <w:r w:rsidRPr="009041FA">
        <w:rPr>
          <w:rFonts w:ascii="Times New Roman" w:hAnsi="Times New Roman" w:cs="Times New Roman"/>
          <w:color w:val="FF0000"/>
          <w:sz w:val="24"/>
          <w:szCs w:val="24"/>
          <w:lang w:eastAsia="uk-UA"/>
        </w:rPr>
        <w:t>.</w:t>
      </w:r>
      <w:r w:rsidRPr="009041FA">
        <w:rPr>
          <w:rFonts w:ascii="Times New Roman" w:hAnsi="Times New Roman" w:cs="Times New Roman"/>
          <w:sz w:val="24"/>
          <w:szCs w:val="24"/>
          <w:lang w:eastAsia="uk-UA"/>
        </w:rPr>
        <w:t xml:space="preserve"> Назва дисертації: </w:t>
      </w:r>
      <w:r w:rsidRPr="009041FA">
        <w:rPr>
          <w:rFonts w:ascii="Times New Roman" w:hAnsi="Times New Roman" w:cs="Times New Roman"/>
          <w:spacing w:val="-6"/>
          <w:sz w:val="24"/>
          <w:szCs w:val="24"/>
        </w:rPr>
        <w:t>«</w:t>
      </w:r>
      <w:r w:rsidRPr="009041FA">
        <w:rPr>
          <w:rFonts w:ascii="Times New Roman" w:hAnsi="Times New Roman" w:cs="Times New Roman"/>
          <w:sz w:val="24"/>
          <w:szCs w:val="24"/>
        </w:rPr>
        <w:t>Психологічні чинники розвитку організаційної культури закладів позашкільної освіти</w:t>
      </w:r>
      <w:r w:rsidRPr="009041FA">
        <w:rPr>
          <w:rFonts w:ascii="Times New Roman" w:hAnsi="Times New Roman" w:cs="Times New Roman"/>
          <w:spacing w:val="-6"/>
          <w:sz w:val="24"/>
          <w:szCs w:val="24"/>
        </w:rPr>
        <w:t>»</w:t>
      </w:r>
      <w:r w:rsidRPr="009041FA">
        <w:rPr>
          <w:rFonts w:ascii="Times New Roman" w:hAnsi="Times New Roman" w:cs="Times New Roman"/>
          <w:bCs/>
          <w:sz w:val="24"/>
          <w:szCs w:val="24"/>
          <w:lang w:eastAsia="uk-UA"/>
        </w:rPr>
        <w:t>. Шифр та назва спеціальності –</w:t>
      </w:r>
      <w:r w:rsidRPr="009041FA">
        <w:rPr>
          <w:rFonts w:ascii="Times New Roman" w:hAnsi="Times New Roman" w:cs="Times New Roman"/>
          <w:b/>
          <w:bCs/>
          <w:sz w:val="24"/>
          <w:szCs w:val="24"/>
          <w:lang w:eastAsia="uk-UA"/>
        </w:rPr>
        <w:t xml:space="preserve"> </w:t>
      </w:r>
      <w:r w:rsidRPr="009041FA">
        <w:rPr>
          <w:rFonts w:ascii="Times New Roman" w:hAnsi="Times New Roman" w:cs="Times New Roman"/>
          <w:sz w:val="24"/>
          <w:szCs w:val="24"/>
        </w:rPr>
        <w:t>19.00.10 – організаційна психологія; економічна психологія</w:t>
      </w:r>
      <w:r w:rsidRPr="009041FA">
        <w:rPr>
          <w:rFonts w:ascii="Times New Roman" w:hAnsi="Times New Roman" w:cs="Times New Roman"/>
          <w:sz w:val="24"/>
          <w:szCs w:val="24"/>
          <w:lang w:eastAsia="uk-UA"/>
        </w:rPr>
        <w:t>. Спецрада Д 26.453.02 Інституту психології імені Г.С. Костюка</w:t>
      </w:r>
    </w:p>
    <w:sectPr w:rsidR="00C47332" w:rsidRPr="00CF66B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5F3D60">
                <w:pPr>
                  <w:spacing w:line="240" w:lineRule="auto"/>
                </w:pPr>
                <w:fldSimple w:instr=" PAGE \* MERGEFORMAT ">
                  <w:r w:rsidR="00D669C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5F3D60">
                <w:pPr>
                  <w:spacing w:line="240" w:lineRule="auto"/>
                </w:pPr>
                <w:fldSimple w:instr=" PAGE \* MERGEFORMAT ">
                  <w:r w:rsidR="00CF66B5" w:rsidRPr="00CF66B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5F3D60">
                  <w:pPr>
                    <w:spacing w:line="240" w:lineRule="auto"/>
                  </w:pPr>
                  <w:fldSimple w:instr=" PAGE \* MERGEFORMAT ">
                    <w:r w:rsidR="00D669C5"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5F3D60">
      <w:pPr>
        <w:rPr>
          <w:sz w:val="2"/>
          <w:szCs w:val="2"/>
        </w:rPr>
      </w:pPr>
      <w:r w:rsidRPr="005F3D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62A4-9783-43A0-B5F7-78651241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2020-09-21T08:23:00Z</dcterms:created>
  <dcterms:modified xsi:type="dcterms:W3CDTF">2020-09-22T10:11:00Z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