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F03E97" w:rsidRDefault="00F03E97" w:rsidP="00F03E97">
      <w:r w:rsidRPr="00D744C5">
        <w:rPr>
          <w:rFonts w:ascii="Times New Roman" w:eastAsia="Calibri" w:hAnsi="Times New Roman" w:cs="Times New Roman"/>
          <w:b/>
          <w:spacing w:val="-2"/>
          <w:sz w:val="24"/>
          <w:szCs w:val="24"/>
        </w:rPr>
        <w:t>Балобанова Дар’я Олександрівна</w:t>
      </w:r>
      <w:r w:rsidRPr="00D744C5">
        <w:rPr>
          <w:rFonts w:ascii="Times New Roman" w:eastAsia="Calibri" w:hAnsi="Times New Roman" w:cs="Times New Roman"/>
          <w:spacing w:val="-2"/>
          <w:sz w:val="24"/>
          <w:szCs w:val="24"/>
        </w:rPr>
        <w:t xml:space="preserve">, кандидат юридичних наук, доцент, </w:t>
      </w:r>
      <w:r w:rsidRPr="00D744C5">
        <w:rPr>
          <w:rFonts w:ascii="Times New Roman" w:eastAsia="Times New Roman" w:hAnsi="Times New Roman" w:cs="Times New Roman"/>
          <w:bCs/>
          <w:spacing w:val="-2"/>
          <w:sz w:val="24"/>
          <w:szCs w:val="24"/>
          <w:lang w:eastAsia="ru-RU"/>
        </w:rPr>
        <w:t xml:space="preserve">доцент кафедри кримінального права </w:t>
      </w:r>
      <w:r w:rsidRPr="00D744C5">
        <w:rPr>
          <w:rFonts w:ascii="Times New Roman" w:eastAsia="Times New Roman" w:hAnsi="Times New Roman" w:cs="Times New Roman"/>
          <w:spacing w:val="-2"/>
          <w:sz w:val="24"/>
          <w:szCs w:val="24"/>
          <w:lang w:eastAsia="ru-RU"/>
        </w:rPr>
        <w:t>Національного університету «Одеська юридична академія» МОН України</w:t>
      </w:r>
      <w:r w:rsidRPr="00D744C5">
        <w:rPr>
          <w:rFonts w:ascii="Times New Roman" w:eastAsia="Times New Roman" w:hAnsi="Times New Roman" w:cs="Times New Roman"/>
          <w:bCs/>
          <w:spacing w:val="-2"/>
          <w:sz w:val="24"/>
          <w:szCs w:val="24"/>
          <w:lang w:eastAsia="ru-RU"/>
        </w:rPr>
        <w:t xml:space="preserve">. </w:t>
      </w:r>
      <w:r w:rsidRPr="00D744C5">
        <w:rPr>
          <w:rFonts w:ascii="Times New Roman" w:eastAsia="Times New Roman" w:hAnsi="Times New Roman" w:cs="Times New Roman"/>
          <w:bCs/>
          <w:iCs/>
          <w:spacing w:val="-2"/>
          <w:sz w:val="24"/>
          <w:szCs w:val="24"/>
          <w:lang w:eastAsia="ru-RU"/>
        </w:rPr>
        <w:t>Назва дисертації:</w:t>
      </w:r>
      <w:r w:rsidRPr="00D744C5">
        <w:rPr>
          <w:rFonts w:ascii="Times New Roman" w:eastAsia="Times New Roman" w:hAnsi="Times New Roman" w:cs="Times New Roman"/>
          <w:b/>
          <w:bCs/>
          <w:i/>
          <w:iCs/>
          <w:spacing w:val="-2"/>
          <w:sz w:val="24"/>
          <w:szCs w:val="24"/>
          <w:lang w:eastAsia="ru-RU"/>
        </w:rPr>
        <w:t xml:space="preserve"> </w:t>
      </w:r>
      <w:r w:rsidRPr="00D744C5">
        <w:rPr>
          <w:rFonts w:ascii="Times New Roman" w:eastAsia="MS Mincho" w:hAnsi="Times New Roman" w:cs="Times New Roman"/>
          <w:spacing w:val="-2"/>
          <w:sz w:val="24"/>
          <w:szCs w:val="24"/>
          <w:lang w:eastAsia="ru-RU"/>
        </w:rPr>
        <w:t>«</w:t>
      </w:r>
      <w:r w:rsidRPr="00D744C5">
        <w:rPr>
          <w:rFonts w:ascii="Times New Roman" w:eastAsia="Calibri" w:hAnsi="Times New Roman" w:cs="Times New Roman"/>
          <w:spacing w:val="-2"/>
          <w:sz w:val="24"/>
          <w:szCs w:val="24"/>
        </w:rPr>
        <w:t>Динаміка кримінального права України (теоретико-прикладне дослідження)</w:t>
      </w:r>
      <w:r w:rsidRPr="00D744C5">
        <w:rPr>
          <w:rFonts w:ascii="Times New Roman" w:eastAsia="Times New Roman" w:hAnsi="Times New Roman" w:cs="Times New Roman"/>
          <w:spacing w:val="-2"/>
          <w:sz w:val="24"/>
          <w:szCs w:val="24"/>
          <w:lang w:eastAsia="ru-RU"/>
        </w:rPr>
        <w:t>».</w:t>
      </w:r>
      <w:r w:rsidRPr="00D744C5">
        <w:rPr>
          <w:rFonts w:ascii="Times New Roman" w:eastAsia="Times New Roman" w:hAnsi="Times New Roman" w:cs="Times New Roman"/>
          <w:bCs/>
          <w:spacing w:val="-2"/>
          <w:sz w:val="24"/>
          <w:szCs w:val="24"/>
          <w:lang w:eastAsia="ru-RU"/>
        </w:rPr>
        <w:t xml:space="preserve"> </w:t>
      </w:r>
      <w:r w:rsidRPr="00D744C5">
        <w:rPr>
          <w:rFonts w:ascii="Times New Roman" w:eastAsia="Times New Roman" w:hAnsi="Times New Roman" w:cs="Times New Roman"/>
          <w:bCs/>
          <w:iCs/>
          <w:spacing w:val="-2"/>
          <w:sz w:val="24"/>
          <w:szCs w:val="24"/>
          <w:lang w:eastAsia="ru-RU"/>
        </w:rPr>
        <w:t xml:space="preserve">Шифр та назва спеціальності – </w:t>
      </w:r>
      <w:r w:rsidRPr="00D744C5">
        <w:rPr>
          <w:rFonts w:ascii="Times New Roman" w:eastAsia="Calibri" w:hAnsi="Times New Roman" w:cs="Times New Roman"/>
          <w:spacing w:val="-2"/>
          <w:sz w:val="24"/>
          <w:szCs w:val="24"/>
        </w:rPr>
        <w:t xml:space="preserve">12.00.08 – кримінальне право та кримінологія; кримінально-виконавче право. </w:t>
      </w:r>
      <w:r w:rsidRPr="00D744C5">
        <w:rPr>
          <w:rFonts w:ascii="Times New Roman" w:eastAsia="Times New Roman" w:hAnsi="Times New Roman" w:cs="Times New Roman"/>
          <w:bCs/>
          <w:iCs/>
          <w:spacing w:val="-2"/>
          <w:sz w:val="24"/>
          <w:szCs w:val="24"/>
          <w:lang w:eastAsia="ru-RU"/>
        </w:rPr>
        <w:t>Спецрада</w:t>
      </w:r>
      <w:r w:rsidRPr="00D744C5">
        <w:rPr>
          <w:rFonts w:ascii="Times New Roman" w:eastAsia="Times New Roman" w:hAnsi="Times New Roman" w:cs="Times New Roman"/>
          <w:b/>
          <w:bCs/>
          <w:i/>
          <w:iCs/>
          <w:spacing w:val="-2"/>
          <w:sz w:val="24"/>
          <w:szCs w:val="24"/>
          <w:lang w:eastAsia="ru-RU"/>
        </w:rPr>
        <w:t xml:space="preserve"> </w:t>
      </w:r>
      <w:r w:rsidRPr="00D744C5">
        <w:rPr>
          <w:rFonts w:ascii="Times New Roman" w:eastAsia="Times New Roman" w:hAnsi="Times New Roman" w:cs="Times New Roman"/>
          <w:bCs/>
          <w:iCs/>
          <w:spacing w:val="-2"/>
          <w:sz w:val="24"/>
          <w:szCs w:val="24"/>
          <w:lang w:eastAsia="ru-RU"/>
        </w:rPr>
        <w:t>Д 41.884.04</w:t>
      </w:r>
      <w:r w:rsidRPr="00D744C5">
        <w:rPr>
          <w:rFonts w:ascii="Times New Roman" w:eastAsia="Times New Roman" w:hAnsi="Times New Roman" w:cs="Times New Roman"/>
          <w:b/>
          <w:bCs/>
          <w:i/>
          <w:iCs/>
          <w:spacing w:val="-2"/>
          <w:sz w:val="24"/>
          <w:szCs w:val="24"/>
          <w:lang w:eastAsia="ru-RU"/>
        </w:rPr>
        <w:t xml:space="preserve"> </w:t>
      </w:r>
      <w:r w:rsidRPr="00D744C5">
        <w:rPr>
          <w:rFonts w:ascii="Times New Roman" w:eastAsia="Times New Roman" w:hAnsi="Times New Roman" w:cs="Times New Roman"/>
          <w:bCs/>
          <w:iCs/>
          <w:spacing w:val="-2"/>
          <w:sz w:val="24"/>
          <w:szCs w:val="24"/>
          <w:lang w:eastAsia="ru-RU"/>
        </w:rPr>
        <w:t>Одеського державного університету внутрішніх справ</w:t>
      </w:r>
    </w:p>
    <w:sectPr w:rsidR="0064656E" w:rsidRPr="00F03E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F03E97" w:rsidRPr="00F03E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DBF5E-AC93-475D-8A84-8D911E08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2021-04-28T18:13:00Z</dcterms:created>
  <dcterms:modified xsi:type="dcterms:W3CDTF">2021-05-05T18:33:00Z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