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5E1C88D3" w:rsidR="00AB2F2F" w:rsidRPr="006B22DF" w:rsidRDefault="006B22DF" w:rsidP="006B22DF">
      <w:r>
        <w:rPr>
          <w:rFonts w:ascii="Verdana" w:hAnsi="Verdana"/>
          <w:b/>
          <w:bCs/>
          <w:color w:val="000000"/>
          <w:shd w:val="clear" w:color="auto" w:fill="FFFFFF"/>
        </w:rPr>
        <w:t>Бобро Олена Валеріївна. Патогенетичні механізми дизрегуляції активності головного мозку та можливість їх корекції препаратом «Торфот» : Дис... канд. наук: 14.03.04 - 2011.</w:t>
      </w:r>
    </w:p>
    <w:sectPr w:rsidR="00AB2F2F" w:rsidRPr="006B22D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7C34" w14:textId="77777777" w:rsidR="00B7550E" w:rsidRDefault="00B7550E">
      <w:pPr>
        <w:spacing w:after="0" w:line="240" w:lineRule="auto"/>
      </w:pPr>
      <w:r>
        <w:separator/>
      </w:r>
    </w:p>
  </w:endnote>
  <w:endnote w:type="continuationSeparator" w:id="0">
    <w:p w14:paraId="5206FBA3" w14:textId="77777777" w:rsidR="00B7550E" w:rsidRDefault="00B7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7B4F" w14:textId="77777777" w:rsidR="00B7550E" w:rsidRDefault="00B7550E">
      <w:pPr>
        <w:spacing w:after="0" w:line="240" w:lineRule="auto"/>
      </w:pPr>
      <w:r>
        <w:separator/>
      </w:r>
    </w:p>
  </w:footnote>
  <w:footnote w:type="continuationSeparator" w:id="0">
    <w:p w14:paraId="332C20DE" w14:textId="77777777" w:rsidR="00B7550E" w:rsidRDefault="00B7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55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0E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132081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6678</cp:revision>
  <dcterms:created xsi:type="dcterms:W3CDTF">2024-06-20T08:51:00Z</dcterms:created>
  <dcterms:modified xsi:type="dcterms:W3CDTF">2025-02-01T08:20:00Z</dcterms:modified>
  <cp:category/>
</cp:coreProperties>
</file>