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A4EE"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Божьев, Иван Вячеславович.</w:t>
      </w:r>
      <w:r w:rsidRPr="00BA1F76">
        <w:rPr>
          <w:rFonts w:ascii="Helvetica" w:eastAsia="Symbol" w:hAnsi="Helvetica" w:cs="Helvetica"/>
          <w:b/>
          <w:bCs/>
          <w:color w:val="222222"/>
          <w:kern w:val="0"/>
          <w:sz w:val="21"/>
          <w:szCs w:val="21"/>
          <w:lang w:eastAsia="ru-RU"/>
        </w:rPr>
        <w:br/>
        <w:t>Локальный сенсор электрического поля на основе транзистора с каналом-нанопроводом : диссертация ... кандидата физико-математических наук : 01.04.04 / Божьев Иван Вячеславович; [Место защиты: ФГБОУ ВО «Московский государственный университет имени М.В. Ломоносова»]. - Москва, 2021. - 99 с. : ил.больше</w:t>
      </w:r>
    </w:p>
    <w:p w14:paraId="19DAF5E9" w14:textId="77777777" w:rsidR="00BA1F76" w:rsidRPr="00BA1F76" w:rsidRDefault="00BA1F76" w:rsidP="00BA1F76">
      <w:pPr>
        <w:rPr>
          <w:rFonts w:ascii="Helvetica" w:eastAsia="Symbol" w:hAnsi="Helvetica" w:cs="Helvetica"/>
          <w:b/>
          <w:bCs/>
          <w:color w:val="222222"/>
          <w:kern w:val="0"/>
          <w:sz w:val="21"/>
          <w:szCs w:val="21"/>
          <w:lang w:eastAsia="ru-RU"/>
        </w:rPr>
      </w:pPr>
      <w:hyperlink r:id="rId8" w:history="1">
        <w:r w:rsidRPr="00BA1F76">
          <w:rPr>
            <w:rStyle w:val="a8"/>
            <w:rFonts w:ascii="Helvetica" w:hAnsi="Helvetica" w:cs="Helvetica"/>
            <w:b/>
            <w:bCs/>
            <w:kern w:val="0"/>
            <w:sz w:val="21"/>
            <w:szCs w:val="21"/>
            <w:lang w:eastAsia="ru-RU"/>
          </w:rPr>
          <w:t>Цитаты из текста:</w:t>
        </w:r>
      </w:hyperlink>
    </w:p>
    <w:p w14:paraId="0018AF02" w14:textId="77777777" w:rsidR="00BA1F76" w:rsidRPr="00BA1F76" w:rsidRDefault="00BA1F76" w:rsidP="00BA1F76">
      <w:pPr>
        <w:numPr>
          <w:ilvl w:val="0"/>
          <w:numId w:val="35"/>
        </w:numPr>
        <w:tabs>
          <w:tab w:val="clear" w:pos="720"/>
          <w:tab w:val="left" w:pos="709"/>
        </w:tabs>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стр. 1</w:t>
      </w:r>
    </w:p>
    <w:p w14:paraId="4DFE9E84"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МОСКОВСКИЙ ГОСУДАРСТВЕННЫЙ УНИВЕРСИТЕТ имени М.В. ЛОМОНОСОВА ФИЗИЧЕСКИЙ ФАКУЛЬТЕТ На правах рукописи Божьев Иван Вячеславович ЛОКАЛЬНЫЙ СЕНСОР ЭЛЕКТРИЧЕСКОГО ПОЛЯ НА ОСНОВЕ ТРАНЗИСТОРА С КАНАЛОМ-НАНОПРОВОДОМ 01.04.04 —физическая электроника ДИССЕРТАЦИЯ на соискание учёной степени кандидата физико-математических</w:t>
      </w:r>
    </w:p>
    <w:p w14:paraId="3C141009" w14:textId="77777777" w:rsidR="00BA1F76" w:rsidRPr="00BA1F76" w:rsidRDefault="00BA1F76" w:rsidP="00BA1F76">
      <w:pPr>
        <w:numPr>
          <w:ilvl w:val="0"/>
          <w:numId w:val="35"/>
        </w:numPr>
        <w:tabs>
          <w:tab w:val="clear" w:pos="720"/>
          <w:tab w:val="left" w:pos="709"/>
        </w:tabs>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стр. 2</w:t>
      </w:r>
    </w:p>
    <w:p w14:paraId="68B807D4"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 . . 11 1.1 Зондовые методики детектирования электрического поля . . . . . . 11 1.2 Методы формирования транзисторов с каналом-нанопроводом . . . 21 1.3 Теоретические оценки чувствительности локального полевого зонда на основе кремниевого нанопровода . . . . . . . . . . . . . . 23 Глава 2. Изготовление</w:t>
      </w:r>
    </w:p>
    <w:p w14:paraId="771132B1" w14:textId="77777777" w:rsidR="00BA1F76" w:rsidRPr="00BA1F76" w:rsidRDefault="00BA1F76" w:rsidP="00BA1F76">
      <w:pPr>
        <w:numPr>
          <w:ilvl w:val="0"/>
          <w:numId w:val="35"/>
        </w:numPr>
        <w:tabs>
          <w:tab w:val="clear" w:pos="720"/>
          <w:tab w:val="left" w:pos="709"/>
        </w:tabs>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стр. 64</w:t>
      </w:r>
    </w:p>
    <w:p w14:paraId="69D2B8F8"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электрического поля. В связи с этим, при использовании транзисторов с каналом-нанопроводом в роли высокочувствительных сенсоров электрического поля и заряда для измерения электрических характеристик нанообъектов, представляется важным поиск способов минимизации собственных шумов транзистора, а также определение</w:t>
      </w:r>
    </w:p>
    <w:p w14:paraId="540EE7EC" w14:textId="77777777" w:rsidR="00BA1F76" w:rsidRPr="00BA1F76" w:rsidRDefault="00BA1F76" w:rsidP="00BA1F76">
      <w:pPr>
        <w:numPr>
          <w:ilvl w:val="0"/>
          <w:numId w:val="35"/>
        </w:numPr>
        <w:tabs>
          <w:tab w:val="clear" w:pos="720"/>
          <w:tab w:val="left" w:pos="709"/>
        </w:tabs>
        <w:rPr>
          <w:rFonts w:ascii="Helvetica" w:eastAsia="Symbol" w:hAnsi="Helvetica" w:cs="Helvetica"/>
          <w:b/>
          <w:bCs/>
          <w:color w:val="222222"/>
          <w:kern w:val="0"/>
          <w:sz w:val="21"/>
          <w:szCs w:val="21"/>
          <w:lang w:eastAsia="ru-RU"/>
        </w:rPr>
      </w:pPr>
    </w:p>
    <w:p w14:paraId="5AE41CCD"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Оглавление диссертациикандидат наук Божьев Иван Вячеславович</w:t>
      </w:r>
    </w:p>
    <w:p w14:paraId="7C31DD07"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Введение</w:t>
      </w:r>
    </w:p>
    <w:p w14:paraId="1FF95FB7"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Глава 1. Обзор литературы</w:t>
      </w:r>
    </w:p>
    <w:p w14:paraId="3CD9A0DC"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1.1 Зондовые методики детектирования электрического поля</w:t>
      </w:r>
    </w:p>
    <w:p w14:paraId="03FCE64D"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1.2 Методы формирования транзисторов с каналом-нанопроводом</w:t>
      </w:r>
    </w:p>
    <w:p w14:paraId="181BCB4D"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1.3 Теоретические оценки чувствительности локального полевого</w:t>
      </w:r>
    </w:p>
    <w:p w14:paraId="7D530CB4"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зонда на основе кремниевого нанопровода</w:t>
      </w:r>
    </w:p>
    <w:p w14:paraId="761B5D62"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Глава 2. Изготовление локального полевого зонда</w:t>
      </w:r>
    </w:p>
    <w:p w14:paraId="12DA6C85"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2.1 Изготовление нанопровода из неравномерно легированного КНИ</w:t>
      </w:r>
    </w:p>
    <w:p w14:paraId="6081DDCA"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2.2 Нанопровода с металлическими контактами без дополнительного легирования КНИ</w:t>
      </w:r>
    </w:p>
    <w:p w14:paraId="7126866A"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2.3 Проблемы, возникающие при проведении литографии на углу чипа</w:t>
      </w:r>
    </w:p>
    <w:p w14:paraId="6DFF9042"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2.4 Метод контролируемого разлома кристалла</w:t>
      </w:r>
    </w:p>
    <w:p w14:paraId="004E28A5"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2.5 Усовершенствование метода контролируемого разлома кристалла</w:t>
      </w:r>
    </w:p>
    <w:p w14:paraId="5179EE60"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2.6 Крепление чипа к камертону</w:t>
      </w:r>
    </w:p>
    <w:p w14:paraId="4DBAA7B3"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lastRenderedPageBreak/>
        <w:t>2.7 Изготовление тестовых структур для отработки методики сканирования</w:t>
      </w:r>
    </w:p>
    <w:p w14:paraId="0CC0698E"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2.8 Выводы к главе</w:t>
      </w:r>
    </w:p>
    <w:p w14:paraId="4C9E12CD"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Глава 3. Изучение транспортных и шумовых характеристик</w:t>
      </w:r>
    </w:p>
    <w:p w14:paraId="67440E5F"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транзисторов. Исследование поверхностей разработанным</w:t>
      </w:r>
    </w:p>
    <w:p w14:paraId="38E852CA"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зондом</w:t>
      </w:r>
    </w:p>
    <w:p w14:paraId="43BCE806"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3.1 Система для измерений электрических характеристик транзисторов</w:t>
      </w:r>
    </w:p>
    <w:p w14:paraId="411E0373"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3.2 Измерение семейства транспортных и шумовых характеристик нанотранзисторов. Определение рабочих областей параметров транзисторов с максимальной чувствительностью</w:t>
      </w:r>
    </w:p>
    <w:p w14:paraId="37772161"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3.3 Сканирование поверхности разработанным зондом</w:t>
      </w:r>
    </w:p>
    <w:p w14:paraId="70484E77"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3.4 Особенности сканирования</w:t>
      </w:r>
    </w:p>
    <w:p w14:paraId="20F72F55"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3.5 Пространственное и полевое разрешение</w:t>
      </w:r>
    </w:p>
    <w:p w14:paraId="45DF8C59"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3.6 Синхронное детектирование</w:t>
      </w:r>
    </w:p>
    <w:p w14:paraId="2C17FC36"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3.7 Метод зарегистрации сигнала от источников электрического</w:t>
      </w:r>
    </w:p>
    <w:p w14:paraId="2F338134"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поля, скрытых в толще диэлектрика</w:t>
      </w:r>
    </w:p>
    <w:p w14:paraId="65F07CB5"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3.8 Выводы к главе</w:t>
      </w:r>
    </w:p>
    <w:p w14:paraId="55ED1D45"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Заключение</w:t>
      </w:r>
    </w:p>
    <w:p w14:paraId="0488C107"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Публикации автора по теме диссертации</w:t>
      </w:r>
    </w:p>
    <w:p w14:paraId="0D61DEAC" w14:textId="77777777" w:rsidR="00BA1F76" w:rsidRPr="00BA1F76" w:rsidRDefault="00BA1F76" w:rsidP="00BA1F76">
      <w:pPr>
        <w:rPr>
          <w:rFonts w:ascii="Helvetica" w:eastAsia="Symbol" w:hAnsi="Helvetica" w:cs="Helvetica"/>
          <w:b/>
          <w:bCs/>
          <w:color w:val="222222"/>
          <w:kern w:val="0"/>
          <w:sz w:val="21"/>
          <w:szCs w:val="21"/>
          <w:lang w:eastAsia="ru-RU"/>
        </w:rPr>
      </w:pPr>
      <w:r w:rsidRPr="00BA1F76">
        <w:rPr>
          <w:rFonts w:ascii="Helvetica" w:eastAsia="Symbol" w:hAnsi="Helvetica" w:cs="Helvetica"/>
          <w:b/>
          <w:bCs/>
          <w:color w:val="222222"/>
          <w:kern w:val="0"/>
          <w:sz w:val="21"/>
          <w:szCs w:val="21"/>
          <w:lang w:eastAsia="ru-RU"/>
        </w:rPr>
        <w:t>Список литературы</w:t>
      </w:r>
    </w:p>
    <w:p w14:paraId="3869883D" w14:textId="60BA7A88" w:rsidR="00F11235" w:rsidRPr="00BA1F76" w:rsidRDefault="00F11235" w:rsidP="00BA1F76"/>
    <w:sectPr w:rsidR="00F11235" w:rsidRPr="00BA1F76"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5C03" w14:textId="77777777" w:rsidR="001B1029" w:rsidRDefault="001B1029">
      <w:pPr>
        <w:spacing w:after="0" w:line="240" w:lineRule="auto"/>
      </w:pPr>
      <w:r>
        <w:separator/>
      </w:r>
    </w:p>
  </w:endnote>
  <w:endnote w:type="continuationSeparator" w:id="0">
    <w:p w14:paraId="0F21E543" w14:textId="77777777" w:rsidR="001B1029" w:rsidRDefault="001B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9469" w14:textId="77777777" w:rsidR="001B1029" w:rsidRDefault="001B1029"/>
    <w:p w14:paraId="2BA638A4" w14:textId="77777777" w:rsidR="001B1029" w:rsidRDefault="001B1029"/>
    <w:p w14:paraId="22D7C3C5" w14:textId="77777777" w:rsidR="001B1029" w:rsidRDefault="001B1029"/>
    <w:p w14:paraId="4A7E2E63" w14:textId="77777777" w:rsidR="001B1029" w:rsidRDefault="001B1029"/>
    <w:p w14:paraId="65C6734A" w14:textId="77777777" w:rsidR="001B1029" w:rsidRDefault="001B1029"/>
    <w:p w14:paraId="0941CA3C" w14:textId="77777777" w:rsidR="001B1029" w:rsidRDefault="001B1029"/>
    <w:p w14:paraId="3BF805F0" w14:textId="77777777" w:rsidR="001B1029" w:rsidRDefault="001B10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102B6F" wp14:editId="315F21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B8E21" w14:textId="77777777" w:rsidR="001B1029" w:rsidRDefault="001B10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02B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3B8E21" w14:textId="77777777" w:rsidR="001B1029" w:rsidRDefault="001B10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088D1F" w14:textId="77777777" w:rsidR="001B1029" w:rsidRDefault="001B1029"/>
    <w:p w14:paraId="241ABC4C" w14:textId="77777777" w:rsidR="001B1029" w:rsidRDefault="001B1029"/>
    <w:p w14:paraId="30B687E0" w14:textId="77777777" w:rsidR="001B1029" w:rsidRDefault="001B10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8DA154" wp14:editId="3972CD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967A" w14:textId="77777777" w:rsidR="001B1029" w:rsidRDefault="001B1029"/>
                          <w:p w14:paraId="13919BD1" w14:textId="77777777" w:rsidR="001B1029" w:rsidRDefault="001B10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DA1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58967A" w14:textId="77777777" w:rsidR="001B1029" w:rsidRDefault="001B1029"/>
                    <w:p w14:paraId="13919BD1" w14:textId="77777777" w:rsidR="001B1029" w:rsidRDefault="001B10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87752A" w14:textId="77777777" w:rsidR="001B1029" w:rsidRDefault="001B1029"/>
    <w:p w14:paraId="18A6AF77" w14:textId="77777777" w:rsidR="001B1029" w:rsidRDefault="001B1029">
      <w:pPr>
        <w:rPr>
          <w:sz w:val="2"/>
          <w:szCs w:val="2"/>
        </w:rPr>
      </w:pPr>
    </w:p>
    <w:p w14:paraId="4DA62E96" w14:textId="77777777" w:rsidR="001B1029" w:rsidRDefault="001B1029"/>
    <w:p w14:paraId="7B561FD5" w14:textId="77777777" w:rsidR="001B1029" w:rsidRDefault="001B1029">
      <w:pPr>
        <w:spacing w:after="0" w:line="240" w:lineRule="auto"/>
      </w:pPr>
    </w:p>
  </w:footnote>
  <w:footnote w:type="continuationSeparator" w:id="0">
    <w:p w14:paraId="3CAC5E3F" w14:textId="77777777" w:rsidR="001B1029" w:rsidRDefault="001B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8"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2"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7"/>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2"/>
  </w:num>
  <w:num w:numId="17">
    <w:abstractNumId w:val="81"/>
  </w:num>
  <w:num w:numId="18">
    <w:abstractNumId w:val="74"/>
  </w:num>
  <w:num w:numId="19">
    <w:abstractNumId w:val="105"/>
  </w:num>
  <w:num w:numId="20">
    <w:abstractNumId w:val="82"/>
  </w:num>
  <w:num w:numId="21">
    <w:abstractNumId w:val="90"/>
  </w:num>
  <w:num w:numId="22">
    <w:abstractNumId w:val="71"/>
  </w:num>
  <w:num w:numId="23">
    <w:abstractNumId w:val="104"/>
  </w:num>
  <w:num w:numId="24">
    <w:abstractNumId w:val="95"/>
  </w:num>
  <w:num w:numId="25">
    <w:abstractNumId w:val="94"/>
  </w:num>
  <w:num w:numId="26">
    <w:abstractNumId w:val="87"/>
  </w:num>
  <w:num w:numId="27">
    <w:abstractNumId w:val="80"/>
  </w:num>
  <w:num w:numId="28">
    <w:abstractNumId w:val="98"/>
  </w:num>
  <w:num w:numId="29">
    <w:abstractNumId w:val="92"/>
  </w:num>
  <w:num w:numId="30">
    <w:abstractNumId w:val="99"/>
  </w:num>
  <w:num w:numId="31">
    <w:abstractNumId w:val="91"/>
  </w:num>
  <w:num w:numId="32">
    <w:abstractNumId w:val="100"/>
  </w:num>
  <w:num w:numId="33">
    <w:abstractNumId w:val="106"/>
  </w:num>
  <w:num w:numId="34">
    <w:abstractNumId w:val="84"/>
  </w:num>
  <w:num w:numId="35">
    <w:abstractNumId w:val="9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29"/>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171825</TotalTime>
  <Pages>2</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5480</cp:revision>
  <cp:lastPrinted>2009-02-06T05:36:00Z</cp:lastPrinted>
  <dcterms:created xsi:type="dcterms:W3CDTF">2024-01-07T13:43:00Z</dcterms:created>
  <dcterms:modified xsi:type="dcterms:W3CDTF">2025-09-28T20:46:00Z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