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0CB0A" w14:textId="77777777" w:rsidR="00F334CA" w:rsidRDefault="00F334CA" w:rsidP="00F334CA">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эффективности сельскохозяйственных организаций пригородного АПК :На примере г. Самары</w:t>
      </w:r>
    </w:p>
    <w:p w14:paraId="4651F61F" w14:textId="77777777" w:rsidR="00F334CA" w:rsidRDefault="00F334CA" w:rsidP="00F334CA">
      <w:pPr>
        <w:rPr>
          <w:rFonts w:ascii="Verdana" w:hAnsi="Verdana"/>
          <w:color w:val="000000"/>
          <w:sz w:val="18"/>
          <w:szCs w:val="18"/>
          <w:shd w:val="clear" w:color="auto" w:fill="FFFFFF"/>
        </w:rPr>
      </w:pPr>
    </w:p>
    <w:p w14:paraId="515BD7DB" w14:textId="77777777" w:rsidR="00F334CA" w:rsidRDefault="00F334CA" w:rsidP="00F334CA">
      <w:pPr>
        <w:rPr>
          <w:rFonts w:ascii="Verdana" w:hAnsi="Verdana"/>
          <w:color w:val="000000"/>
          <w:sz w:val="18"/>
          <w:szCs w:val="18"/>
          <w:shd w:val="clear" w:color="auto" w:fill="FFFFFF"/>
        </w:rPr>
      </w:pPr>
    </w:p>
    <w:p w14:paraId="62330CEC" w14:textId="77777777" w:rsidR="00F334CA" w:rsidRDefault="00F334CA" w:rsidP="00F334C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Шелестова, Марина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B83B25E" w14:textId="77777777" w:rsidR="00F334CA" w:rsidRDefault="00F334CA" w:rsidP="00F334CA">
      <w:pPr>
        <w:spacing w:line="270" w:lineRule="atLeast"/>
        <w:rPr>
          <w:rFonts w:ascii="Verdana" w:hAnsi="Verdana"/>
          <w:color w:val="000000"/>
          <w:sz w:val="18"/>
          <w:szCs w:val="18"/>
        </w:rPr>
      </w:pPr>
      <w:r>
        <w:rPr>
          <w:rFonts w:ascii="Verdana" w:hAnsi="Verdana"/>
          <w:color w:val="000000"/>
          <w:sz w:val="18"/>
          <w:szCs w:val="18"/>
        </w:rPr>
        <w:t>2005</w:t>
      </w:r>
    </w:p>
    <w:p w14:paraId="665EAAEB" w14:textId="77777777" w:rsidR="00F334CA" w:rsidRDefault="00F334CA" w:rsidP="00F334C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CFF35A" w14:textId="77777777" w:rsidR="00F334CA" w:rsidRDefault="00F334CA" w:rsidP="00F334CA">
      <w:pPr>
        <w:spacing w:line="270" w:lineRule="atLeast"/>
        <w:rPr>
          <w:rFonts w:ascii="Verdana" w:hAnsi="Verdana"/>
          <w:color w:val="000000"/>
          <w:sz w:val="18"/>
          <w:szCs w:val="18"/>
        </w:rPr>
      </w:pPr>
      <w:r>
        <w:rPr>
          <w:rFonts w:ascii="Verdana" w:hAnsi="Verdana"/>
          <w:color w:val="000000"/>
          <w:sz w:val="18"/>
          <w:szCs w:val="18"/>
        </w:rPr>
        <w:t>Шелестова, Марина Александровна</w:t>
      </w:r>
    </w:p>
    <w:p w14:paraId="3CB7B8CF" w14:textId="77777777" w:rsidR="00F334CA" w:rsidRDefault="00F334CA" w:rsidP="00F334C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F39B35D" w14:textId="77777777" w:rsidR="00F334CA" w:rsidRDefault="00F334CA" w:rsidP="00F334C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3A2F2A5" w14:textId="77777777" w:rsidR="00F334CA" w:rsidRDefault="00F334CA" w:rsidP="00F334C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D436128" w14:textId="77777777" w:rsidR="00F334CA" w:rsidRDefault="00F334CA" w:rsidP="00F334CA">
      <w:pPr>
        <w:spacing w:line="270" w:lineRule="atLeast"/>
        <w:rPr>
          <w:rFonts w:ascii="Verdana" w:hAnsi="Verdana"/>
          <w:color w:val="000000"/>
          <w:sz w:val="18"/>
          <w:szCs w:val="18"/>
        </w:rPr>
      </w:pPr>
      <w:r>
        <w:rPr>
          <w:rFonts w:ascii="Verdana" w:hAnsi="Verdana"/>
          <w:color w:val="000000"/>
          <w:sz w:val="18"/>
          <w:szCs w:val="18"/>
        </w:rPr>
        <w:t>Самара</w:t>
      </w:r>
    </w:p>
    <w:p w14:paraId="4CF324BB" w14:textId="77777777" w:rsidR="00F334CA" w:rsidRDefault="00F334CA" w:rsidP="00F334C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D4F4AC" w14:textId="77777777" w:rsidR="00F334CA" w:rsidRDefault="00F334CA" w:rsidP="00F334CA">
      <w:pPr>
        <w:spacing w:line="270" w:lineRule="atLeast"/>
        <w:rPr>
          <w:rFonts w:ascii="Verdana" w:hAnsi="Verdana"/>
          <w:color w:val="000000"/>
          <w:sz w:val="18"/>
          <w:szCs w:val="18"/>
        </w:rPr>
      </w:pPr>
      <w:r>
        <w:rPr>
          <w:rFonts w:ascii="Verdana" w:hAnsi="Verdana"/>
          <w:color w:val="000000"/>
          <w:sz w:val="18"/>
          <w:szCs w:val="18"/>
        </w:rPr>
        <w:t>08.00.12</w:t>
      </w:r>
    </w:p>
    <w:p w14:paraId="52BB430C" w14:textId="77777777" w:rsidR="00F334CA" w:rsidRDefault="00F334CA" w:rsidP="00F334C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081805" w14:textId="77777777" w:rsidR="00F334CA" w:rsidRDefault="00F334CA" w:rsidP="00F334C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28E70E6" w14:textId="77777777" w:rsidR="00F334CA" w:rsidRDefault="00F334CA" w:rsidP="00F334C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8E15C6" w14:textId="77777777" w:rsidR="00F334CA" w:rsidRDefault="00F334CA" w:rsidP="00F334CA">
      <w:pPr>
        <w:spacing w:line="270" w:lineRule="atLeast"/>
        <w:rPr>
          <w:rFonts w:ascii="Verdana" w:hAnsi="Verdana"/>
          <w:color w:val="000000"/>
          <w:sz w:val="18"/>
          <w:szCs w:val="18"/>
        </w:rPr>
      </w:pPr>
      <w:r>
        <w:rPr>
          <w:rFonts w:ascii="Verdana" w:hAnsi="Verdana"/>
          <w:color w:val="000000"/>
          <w:sz w:val="18"/>
          <w:szCs w:val="18"/>
        </w:rPr>
        <w:t>217</w:t>
      </w:r>
    </w:p>
    <w:p w14:paraId="0EE62E31" w14:textId="77777777" w:rsidR="00F334CA" w:rsidRDefault="00F334CA" w:rsidP="00F334C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Шелестова, Марина Александровна</w:t>
      </w:r>
    </w:p>
    <w:p w14:paraId="2F86B870"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E5E61B9"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пригородного АПК</w:t>
      </w:r>
    </w:p>
    <w:p w14:paraId="65D7E985"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Пригородный</w:t>
      </w:r>
      <w:r>
        <w:rPr>
          <w:rStyle w:val="WW8Num2z0"/>
          <w:rFonts w:ascii="Verdana" w:hAnsi="Verdana"/>
          <w:color w:val="000000"/>
          <w:sz w:val="18"/>
          <w:szCs w:val="18"/>
        </w:rPr>
        <w:t> </w:t>
      </w:r>
      <w:r>
        <w:rPr>
          <w:rFonts w:ascii="Verdana" w:hAnsi="Verdana"/>
          <w:color w:val="000000"/>
          <w:sz w:val="18"/>
          <w:szCs w:val="18"/>
        </w:rPr>
        <w:t>АПК как пространственно-экономическая система</w:t>
      </w:r>
    </w:p>
    <w:p w14:paraId="27268210"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состав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организаций пригородного АПК</w:t>
      </w:r>
    </w:p>
    <w:p w14:paraId="0B586520"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показателей статистического исследования эффективности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пригородного АПК</w:t>
      </w:r>
    </w:p>
    <w:p w14:paraId="592C30C6"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эффективности сельскохозяйственных организаций в составе</w:t>
      </w:r>
      <w:r>
        <w:rPr>
          <w:rStyle w:val="WW8Num2z0"/>
          <w:rFonts w:ascii="Verdana" w:hAnsi="Verdana"/>
          <w:color w:val="000000"/>
          <w:sz w:val="18"/>
          <w:szCs w:val="18"/>
        </w:rPr>
        <w:t> </w:t>
      </w:r>
      <w:r>
        <w:rPr>
          <w:rStyle w:val="WW8Num3z0"/>
          <w:rFonts w:ascii="Verdana" w:hAnsi="Verdana"/>
          <w:color w:val="4682B4"/>
          <w:sz w:val="18"/>
          <w:szCs w:val="18"/>
        </w:rPr>
        <w:t>пригородной</w:t>
      </w:r>
      <w:r>
        <w:rPr>
          <w:rStyle w:val="WW8Num2z0"/>
          <w:rFonts w:ascii="Verdana" w:hAnsi="Verdana"/>
          <w:color w:val="000000"/>
          <w:sz w:val="18"/>
          <w:szCs w:val="18"/>
        </w:rPr>
        <w:t> </w:t>
      </w:r>
      <w:r>
        <w:rPr>
          <w:rFonts w:ascii="Verdana" w:hAnsi="Verdana"/>
          <w:color w:val="000000"/>
          <w:sz w:val="18"/>
          <w:szCs w:val="18"/>
        </w:rPr>
        <w:t>территориальной системы 57 2.1 .Сравнительная характеристика распределения сельскохозяйственных организаций по показателям эффективности в разрезе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поясов в зоне влияния крупного города</w:t>
      </w:r>
    </w:p>
    <w:p w14:paraId="0F5805F5"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различий факторообеспечения эффективности сельскохозяйственных организаций по</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поясам удаленности от г.</w:t>
      </w:r>
      <w:r>
        <w:rPr>
          <w:rStyle w:val="WW8Num2z0"/>
          <w:rFonts w:ascii="Verdana" w:hAnsi="Verdana"/>
          <w:color w:val="000000"/>
          <w:sz w:val="18"/>
          <w:szCs w:val="18"/>
        </w:rPr>
        <w:t> </w:t>
      </w:r>
      <w:r>
        <w:rPr>
          <w:rStyle w:val="WW8Num3z0"/>
          <w:rFonts w:ascii="Verdana" w:hAnsi="Verdana"/>
          <w:color w:val="4682B4"/>
          <w:sz w:val="18"/>
          <w:szCs w:val="18"/>
        </w:rPr>
        <w:t>Самары</w:t>
      </w:r>
    </w:p>
    <w:p w14:paraId="3EE93C4E"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Кластерный анализ в исследовании экономической однородности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пригородного</w:t>
      </w:r>
      <w:r>
        <w:rPr>
          <w:rStyle w:val="WW8Num2z0"/>
          <w:rFonts w:ascii="Verdana" w:hAnsi="Verdana"/>
          <w:color w:val="000000"/>
          <w:sz w:val="18"/>
          <w:szCs w:val="18"/>
        </w:rPr>
        <w:t> </w:t>
      </w:r>
      <w:r>
        <w:rPr>
          <w:rFonts w:ascii="Verdana" w:hAnsi="Verdana"/>
          <w:color w:val="000000"/>
          <w:sz w:val="18"/>
          <w:szCs w:val="18"/>
        </w:rPr>
        <w:t>АПК</w:t>
      </w:r>
    </w:p>
    <w:p w14:paraId="14BB4DF0"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моделирование эффективности сельскохозяйственных организаций пригородного</w:t>
      </w:r>
      <w:r>
        <w:rPr>
          <w:rStyle w:val="WW8Num2z0"/>
          <w:rFonts w:ascii="Verdana" w:hAnsi="Verdana"/>
          <w:color w:val="000000"/>
          <w:sz w:val="18"/>
          <w:szCs w:val="18"/>
        </w:rPr>
        <w:t> </w:t>
      </w:r>
      <w:r>
        <w:rPr>
          <w:rStyle w:val="WW8Num3z0"/>
          <w:rFonts w:ascii="Verdana" w:hAnsi="Verdana"/>
          <w:color w:val="4682B4"/>
          <w:sz w:val="18"/>
          <w:szCs w:val="18"/>
        </w:rPr>
        <w:t>АПК</w:t>
      </w:r>
    </w:p>
    <w:p w14:paraId="70A99C3E"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Статистический анализ и моделирование уровня эффективности сельскохозяйственных </w:t>
      </w:r>
      <w:r>
        <w:rPr>
          <w:rFonts w:ascii="Verdana" w:hAnsi="Verdana"/>
          <w:color w:val="000000"/>
          <w:sz w:val="18"/>
          <w:szCs w:val="18"/>
        </w:rPr>
        <w:lastRenderedPageBreak/>
        <w:t>организаций по поясам</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удаленности от г.Самары</w:t>
      </w:r>
    </w:p>
    <w:p w14:paraId="35DBEF3C"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Пострегрессионный</w:t>
      </w:r>
      <w:r>
        <w:rPr>
          <w:rStyle w:val="WW8Num2z0"/>
          <w:rFonts w:ascii="Verdana" w:hAnsi="Verdana"/>
          <w:color w:val="000000"/>
          <w:sz w:val="18"/>
          <w:szCs w:val="18"/>
        </w:rPr>
        <w:t> </w:t>
      </w:r>
      <w:r>
        <w:rPr>
          <w:rFonts w:ascii="Verdana" w:hAnsi="Verdana"/>
          <w:color w:val="000000"/>
          <w:sz w:val="18"/>
          <w:szCs w:val="18"/>
        </w:rPr>
        <w:t>индексный анализ эффективности сельскохозяйственных организаций пригородной зоны АПК 104 Заключение 119 Библиографический список 124 Приложения</w:t>
      </w:r>
    </w:p>
    <w:p w14:paraId="51759C40" w14:textId="77777777" w:rsidR="00F334CA" w:rsidRDefault="00F334CA" w:rsidP="00F334C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эффективности сельскохозяйственных организаций пригородного АПК :На примере г. Самары"</w:t>
      </w:r>
    </w:p>
    <w:p w14:paraId="27F819B8"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диссертации. В соответствии с Федеральным законом №131-Ф3 от 6 октября 2003 г.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органы местного самоуправления должны создать условия для обеспечения высокого качества жизни граждан, проживающих на территории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Особенно это актуально для крупных городов (городских округов), которые оказывают системообразующее влияние на деятельность территорий и организаций, находящихся в их непосредственной близости.</w:t>
      </w:r>
    </w:p>
    <w:p w14:paraId="73FF72D8"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Необходимое условие высокого качества жизни - своевременное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населения города качественными продуктами питания, что является необходимым критерием</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города как социально-экономической системы.</w:t>
      </w:r>
    </w:p>
    <w:p w14:paraId="29E5C1DB"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обеспечения продовольственной безопасности служит оптимальное соотношение</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развития всех отраслей экономики и сфер жизнедеятельности города, направленное на повышение уровня и качества жизни населения. Одним из основных показателей уровня и качества жизни населения региона, в том числе города, является</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основных продуктов питания: мяса, молока, яиц, хлеба, картофеля,</w:t>
      </w:r>
      <w:r>
        <w:rPr>
          <w:rStyle w:val="WW8Num2z0"/>
          <w:rFonts w:ascii="Verdana" w:hAnsi="Verdana"/>
          <w:color w:val="000000"/>
          <w:sz w:val="18"/>
          <w:szCs w:val="18"/>
        </w:rPr>
        <w:t> </w:t>
      </w:r>
      <w:r>
        <w:rPr>
          <w:rStyle w:val="WW8Num3z0"/>
          <w:rFonts w:ascii="Verdana" w:hAnsi="Verdana"/>
          <w:color w:val="4682B4"/>
          <w:sz w:val="18"/>
          <w:szCs w:val="18"/>
        </w:rPr>
        <w:t>овощей</w:t>
      </w:r>
      <w:r>
        <w:rPr>
          <w:rFonts w:ascii="Verdana" w:hAnsi="Verdana"/>
          <w:color w:val="000000"/>
          <w:sz w:val="18"/>
          <w:szCs w:val="18"/>
        </w:rPr>
        <w:t>, плодов и ягод. Объемы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этих продуктов, их цена и качество напрямую зависят от эффективности функционирования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пригородного</w:t>
      </w:r>
      <w:r>
        <w:rPr>
          <w:rStyle w:val="WW8Num2z0"/>
          <w:rFonts w:ascii="Verdana" w:hAnsi="Verdana"/>
          <w:color w:val="000000"/>
          <w:sz w:val="18"/>
          <w:szCs w:val="18"/>
        </w:rPr>
        <w:t> </w:t>
      </w:r>
      <w:r>
        <w:rPr>
          <w:rFonts w:ascii="Verdana" w:hAnsi="Verdana"/>
          <w:color w:val="000000"/>
          <w:sz w:val="18"/>
          <w:szCs w:val="18"/>
        </w:rPr>
        <w:t>агропромышленного комплекса (АПК).</w:t>
      </w:r>
    </w:p>
    <w:p w14:paraId="6E4AABEC"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более чем миллионного населения г. Самары</w:t>
      </w:r>
      <w:r>
        <w:rPr>
          <w:rStyle w:val="WW8Num2z0"/>
          <w:rFonts w:ascii="Verdana" w:hAnsi="Verdana"/>
          <w:color w:val="000000"/>
          <w:sz w:val="18"/>
          <w:szCs w:val="18"/>
        </w:rPr>
        <w:t> </w:t>
      </w:r>
      <w:r>
        <w:rPr>
          <w:rStyle w:val="WW8Num3z0"/>
          <w:rFonts w:ascii="Verdana" w:hAnsi="Verdana"/>
          <w:color w:val="4682B4"/>
          <w:sz w:val="18"/>
          <w:szCs w:val="18"/>
        </w:rPr>
        <w:t>малотранспортабельной</w:t>
      </w:r>
      <w:r>
        <w:rPr>
          <w:rStyle w:val="WW8Num2z0"/>
          <w:rFonts w:ascii="Verdana" w:hAnsi="Verdana"/>
          <w:color w:val="000000"/>
          <w:sz w:val="18"/>
          <w:szCs w:val="18"/>
        </w:rPr>
        <w:t> </w:t>
      </w:r>
      <w:r>
        <w:rPr>
          <w:rFonts w:ascii="Verdana" w:hAnsi="Verdana"/>
          <w:color w:val="000000"/>
          <w:sz w:val="18"/>
          <w:szCs w:val="18"/>
        </w:rPr>
        <w:t>и скоропортящейся продукцией (парное мясо, цельное молоко, яйца,</w:t>
      </w:r>
      <w:r>
        <w:rPr>
          <w:rStyle w:val="WW8Num2z0"/>
          <w:rFonts w:ascii="Verdana" w:hAnsi="Verdana"/>
          <w:color w:val="000000"/>
          <w:sz w:val="18"/>
          <w:szCs w:val="18"/>
        </w:rPr>
        <w:t> </w:t>
      </w:r>
      <w:r>
        <w:rPr>
          <w:rStyle w:val="WW8Num3z0"/>
          <w:rFonts w:ascii="Verdana" w:hAnsi="Verdana"/>
          <w:color w:val="4682B4"/>
          <w:sz w:val="18"/>
          <w:szCs w:val="18"/>
        </w:rPr>
        <w:t>овощи</w:t>
      </w:r>
      <w:r>
        <w:rPr>
          <w:rFonts w:ascii="Verdana" w:hAnsi="Verdana"/>
          <w:color w:val="000000"/>
          <w:sz w:val="18"/>
          <w:szCs w:val="18"/>
        </w:rPr>
        <w:t>) является одной из основных задач пригородного</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41B273DF"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эффективности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пригородной</w:t>
      </w:r>
      <w:r>
        <w:rPr>
          <w:rStyle w:val="WW8Num2z0"/>
          <w:rFonts w:ascii="Verdana" w:hAnsi="Verdana"/>
          <w:color w:val="000000"/>
          <w:sz w:val="18"/>
          <w:szCs w:val="18"/>
        </w:rPr>
        <w:t> </w:t>
      </w:r>
      <w:r>
        <w:rPr>
          <w:rFonts w:ascii="Verdana" w:hAnsi="Verdana"/>
          <w:color w:val="000000"/>
          <w:sz w:val="18"/>
          <w:szCs w:val="18"/>
        </w:rPr>
        <w:t>зоны выступает фактором обеспечения устойчивости городской социально-экономической системы в условиях вступления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w:t>
      </w:r>
    </w:p>
    <w:p w14:paraId="761404A8"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закономерностей развития эффективности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посвящены публикации многих отечественных и зарубежных авторов, в том числе в том числе</w:t>
      </w:r>
      <w:r>
        <w:rPr>
          <w:rStyle w:val="WW8Num2z0"/>
          <w:rFonts w:ascii="Verdana" w:hAnsi="Verdana"/>
          <w:color w:val="000000"/>
          <w:sz w:val="18"/>
          <w:szCs w:val="18"/>
        </w:rPr>
        <w:t> </w:t>
      </w:r>
      <w:r>
        <w:rPr>
          <w:rStyle w:val="WW8Num3z0"/>
          <w:rFonts w:ascii="Verdana" w:hAnsi="Verdana"/>
          <w:color w:val="4682B4"/>
          <w:sz w:val="18"/>
          <w:szCs w:val="18"/>
        </w:rPr>
        <w:t>Астратовой</w:t>
      </w:r>
      <w:r>
        <w:rPr>
          <w:rStyle w:val="WW8Num2z0"/>
          <w:rFonts w:ascii="Verdana" w:hAnsi="Verdana"/>
          <w:color w:val="000000"/>
          <w:sz w:val="18"/>
          <w:szCs w:val="18"/>
        </w:rPr>
        <w:t> </w:t>
      </w:r>
      <w:r>
        <w:rPr>
          <w:rFonts w:ascii="Verdana" w:hAnsi="Verdana"/>
          <w:color w:val="000000"/>
          <w:sz w:val="18"/>
          <w:szCs w:val="18"/>
        </w:rPr>
        <w:t>Г.В., Беляевского И.К., Гранберга А.Г., Доскиадис К.,</w:t>
      </w:r>
      <w:r>
        <w:rPr>
          <w:rStyle w:val="WW8Num2z0"/>
          <w:rFonts w:ascii="Verdana" w:hAnsi="Verdana"/>
          <w:color w:val="000000"/>
          <w:sz w:val="18"/>
          <w:szCs w:val="18"/>
        </w:rPr>
        <w:t> </w:t>
      </w:r>
      <w:r>
        <w:rPr>
          <w:rStyle w:val="WW8Num3z0"/>
          <w:rFonts w:ascii="Verdana" w:hAnsi="Verdana"/>
          <w:color w:val="4682B4"/>
          <w:sz w:val="18"/>
          <w:szCs w:val="18"/>
        </w:rPr>
        <w:t>Жихаревича</w:t>
      </w:r>
      <w:r>
        <w:rPr>
          <w:rStyle w:val="WW8Num2z0"/>
          <w:rFonts w:ascii="Verdana" w:hAnsi="Verdana"/>
          <w:color w:val="000000"/>
          <w:sz w:val="18"/>
          <w:szCs w:val="18"/>
        </w:rPr>
        <w:t> </w:t>
      </w:r>
      <w:r>
        <w:rPr>
          <w:rFonts w:ascii="Verdana" w:hAnsi="Verdana"/>
          <w:color w:val="000000"/>
          <w:sz w:val="18"/>
          <w:szCs w:val="18"/>
        </w:rPr>
        <w:t>Б.С., Заровой Е.В., Коваленко Н.Я.,</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И.А., Осадчей Г., О'Саливан,</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H.A., Тюнена Й., Танге К., Шинкаревой Н., и других.</w:t>
      </w:r>
    </w:p>
    <w:p w14:paraId="79038847"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появление в последнее время многочисленных публикаций по вопросам экономической эффективности агропромышленного комплекса, методологический аспект статистического изучения эффективности сельскохозяйственных организаций пригородного АПК, в частности в зоне влияния крупного города, остается недостаточно разработанным. Нерешенность методических вопросов статистического исследования эффективности сельскохозяйственных организаций пригородного АПК предопределила выбор темы диссертационного исследования.</w:t>
      </w:r>
    </w:p>
    <w:p w14:paraId="179017B0"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и осуществление комплексного статистического исследования закономерностей развития сельскохозяйственных организаций пригородного АПК, а также факторов, воздействующих на повышение эффективности сельскохозяйственных организаций пригородной зоны.</w:t>
      </w:r>
    </w:p>
    <w:p w14:paraId="0DE97336"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в работе поставлены и решены следующие задачи:</w:t>
      </w:r>
    </w:p>
    <w:p w14:paraId="4FF5A1E7"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экономической эффективности сельскохозяйственных организаций;</w:t>
      </w:r>
    </w:p>
    <w:p w14:paraId="1D50F91B"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пригородный</w:t>
      </w:r>
      <w:r>
        <w:rPr>
          <w:rStyle w:val="WW8Num2z0"/>
          <w:rFonts w:ascii="Verdana" w:hAnsi="Verdana"/>
          <w:color w:val="000000"/>
          <w:sz w:val="18"/>
          <w:szCs w:val="18"/>
        </w:rPr>
        <w:t> </w:t>
      </w:r>
      <w:r>
        <w:rPr>
          <w:rFonts w:ascii="Verdana" w:hAnsi="Verdana"/>
          <w:color w:val="000000"/>
          <w:sz w:val="18"/>
          <w:szCs w:val="18"/>
        </w:rPr>
        <w:t>АПК как систему экономически и</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Style w:val="WW8Num2z0"/>
          <w:rFonts w:ascii="Verdana" w:hAnsi="Verdana"/>
          <w:color w:val="000000"/>
          <w:sz w:val="18"/>
          <w:szCs w:val="18"/>
        </w:rPr>
        <w:t> </w:t>
      </w:r>
      <w:r>
        <w:rPr>
          <w:rFonts w:ascii="Verdana" w:hAnsi="Verdana"/>
          <w:color w:val="000000"/>
          <w:sz w:val="18"/>
          <w:szCs w:val="18"/>
        </w:rPr>
        <w:t>взаимосвязанных организаций, расположенных в зоне влияния крупного города;</w:t>
      </w:r>
    </w:p>
    <w:p w14:paraId="467140A6"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статистических показателей, характеризующих эффективность сельскохозяйственных организаций пригородного АПК;</w:t>
      </w:r>
    </w:p>
    <w:p w14:paraId="01C9F0DB"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сформировать информационную базу статистического исследования эффективности </w:t>
      </w:r>
      <w:r>
        <w:rPr>
          <w:rFonts w:ascii="Verdana" w:hAnsi="Verdana"/>
          <w:color w:val="000000"/>
          <w:sz w:val="18"/>
          <w:szCs w:val="18"/>
        </w:rPr>
        <w:lastRenderedPageBreak/>
        <w:t>сельскохозяйственных организаций по поясам</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удаленности от г. Самары;</w:t>
      </w:r>
    </w:p>
    <w:p w14:paraId="3B29BF26"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качественно однородные группы сельскохозяйственных организаций пригородного АПК по уровню и</w:t>
      </w:r>
      <w:r>
        <w:rPr>
          <w:rStyle w:val="WW8Num2z0"/>
          <w:rFonts w:ascii="Verdana" w:hAnsi="Verdana"/>
          <w:color w:val="000000"/>
          <w:sz w:val="18"/>
          <w:szCs w:val="18"/>
        </w:rPr>
        <w:t> </w:t>
      </w:r>
      <w:r>
        <w:rPr>
          <w:rStyle w:val="WW8Num3z0"/>
          <w:rFonts w:ascii="Verdana" w:hAnsi="Verdana"/>
          <w:color w:val="4682B4"/>
          <w:sz w:val="18"/>
          <w:szCs w:val="18"/>
        </w:rPr>
        <w:t>факторообеспеченности</w:t>
      </w:r>
      <w:r>
        <w:rPr>
          <w:rStyle w:val="WW8Num2z0"/>
          <w:rFonts w:ascii="Verdana" w:hAnsi="Verdana"/>
          <w:color w:val="000000"/>
          <w:sz w:val="18"/>
          <w:szCs w:val="18"/>
        </w:rPr>
        <w:t> </w:t>
      </w:r>
      <w:r>
        <w:rPr>
          <w:rFonts w:ascii="Verdana" w:hAnsi="Verdana"/>
          <w:color w:val="000000"/>
          <w:sz w:val="18"/>
          <w:szCs w:val="18"/>
        </w:rPr>
        <w:t>эффективности сельскохозяйственного производства;</w:t>
      </w:r>
    </w:p>
    <w:p w14:paraId="4B96FA7C"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изменение степени влияния различных факторов на эффективность сельскохозяйственных организаций в зависимости от их территориальной удаленности от г. Самары; разработать математико-статистические модели и выявить количественные закономерности влияния факторов на эффективность сельскохозяйственных организаций по поясам территориальной удаленности от г. Самары.</w:t>
      </w:r>
    </w:p>
    <w:p w14:paraId="7A14442E"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подпункта 3.6. «Методология экономико-статистических исследований, направленных на измерение эффективности функционирования предприятий и организаций»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76889071"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явилась экономика сельскохозяйственных организаций в зоне влияния крупного города (на примере города Самары).</w:t>
      </w:r>
    </w:p>
    <w:p w14:paraId="701A4971"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выступают закономерности, обусловливающие изменение эффективности</w:t>
      </w:r>
      <w:r>
        <w:rPr>
          <w:rStyle w:val="WW8Num2z0"/>
          <w:rFonts w:ascii="Verdana" w:hAnsi="Verdana"/>
          <w:color w:val="000000"/>
          <w:sz w:val="18"/>
          <w:szCs w:val="18"/>
        </w:rPr>
        <w:t> </w:t>
      </w:r>
      <w:r>
        <w:rPr>
          <w:rStyle w:val="WW8Num3z0"/>
          <w:rFonts w:ascii="Verdana" w:hAnsi="Verdana"/>
          <w:color w:val="4682B4"/>
          <w:sz w:val="18"/>
          <w:szCs w:val="18"/>
        </w:rPr>
        <w:t>пригородных</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в зависимости от их территориальной удаленности от г. Самары.</w:t>
      </w:r>
    </w:p>
    <w:p w14:paraId="3B8060C6"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Теоретической базой исследования явились Федеральный закон «</w:t>
      </w:r>
      <w:r>
        <w:rPr>
          <w:rStyle w:val="WW8Num3z0"/>
          <w:rFonts w:ascii="Verdana" w:hAnsi="Verdana"/>
          <w:color w:val="4682B4"/>
          <w:sz w:val="18"/>
          <w:szCs w:val="18"/>
        </w:rPr>
        <w:t>О продовольственной безопасности Российской Федерации</w:t>
      </w:r>
      <w:r>
        <w:rPr>
          <w:rFonts w:ascii="Verdana" w:hAnsi="Verdana"/>
          <w:color w:val="000000"/>
          <w:sz w:val="18"/>
          <w:szCs w:val="18"/>
        </w:rPr>
        <w:t>» от 10 декабря 1997г., Федеральный закон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6 октября 2003 года № 131 - ФЗ, Закон Самарской области «О наделении статусом городского округа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района муниципальных образований в Самарской области» от 21 декабря 2004 года, труды отечественных и зарубежных ученых, посвященные эффективности сельскохозяйственных организаций.</w:t>
      </w:r>
    </w:p>
    <w:p w14:paraId="470D54FC"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образует совокупность методов статистической науки: метод сводки и группировки, графический метод, метод кластерного анализа, методы многофакторного регрессионного моделирования и</w:t>
      </w:r>
      <w:r>
        <w:rPr>
          <w:rStyle w:val="WW8Num2z0"/>
          <w:rFonts w:ascii="Verdana" w:hAnsi="Verdana"/>
          <w:color w:val="000000"/>
          <w:sz w:val="18"/>
          <w:szCs w:val="18"/>
        </w:rPr>
        <w:t> </w:t>
      </w:r>
      <w:r>
        <w:rPr>
          <w:rStyle w:val="WW8Num3z0"/>
          <w:rFonts w:ascii="Verdana" w:hAnsi="Verdana"/>
          <w:color w:val="4682B4"/>
          <w:sz w:val="18"/>
          <w:szCs w:val="18"/>
        </w:rPr>
        <w:t>пострегрессионного</w:t>
      </w:r>
      <w:r>
        <w:rPr>
          <w:rStyle w:val="WW8Num2z0"/>
          <w:rFonts w:ascii="Verdana" w:hAnsi="Verdana"/>
          <w:color w:val="000000"/>
          <w:sz w:val="18"/>
          <w:szCs w:val="18"/>
        </w:rPr>
        <w:t> </w:t>
      </w:r>
      <w:r>
        <w:rPr>
          <w:rFonts w:ascii="Verdana" w:hAnsi="Verdana"/>
          <w:color w:val="000000"/>
          <w:sz w:val="18"/>
          <w:szCs w:val="18"/>
        </w:rPr>
        <w:t>индексного анализа.</w:t>
      </w:r>
    </w:p>
    <w:p w14:paraId="65822535"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Информационной базой исследования служат официально опубликованные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Самарской области за период 2000-2004 гг., данные</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бухгалтерских и статистических отчетов сельскохозяйственных организаций, расчетные показатели, определенные автором на их основе, информационные ресурсы сети Internet.</w:t>
      </w:r>
    </w:p>
    <w:p w14:paraId="4CDA3E0A"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исходной информации проводилась с использованием средств вычислительной техники на базе пакетов прикладных программ: Statistica 5.5, Statistica 6.0, Microsoft Excel XP, Microsoft Word XP, Adobe Photoshop v5.5.</w:t>
      </w:r>
    </w:p>
    <w:p w14:paraId="6B8AF307"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В диссертационной работе впервые выполнено комплексное статистическое исследование эффективности сельскохозяйственных организаций как элементов пространственно-экономической системы пригородного АПК.</w:t>
      </w:r>
    </w:p>
    <w:p w14:paraId="4C9A34E0"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содержит следующие элементы научной новизны:</w:t>
      </w:r>
    </w:p>
    <w:p w14:paraId="52EB4D6A"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экономическая сущность пригородного АПК и обусловлены</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границы статистического исследования эффективности деятельности сельскохозяйственных организаций в зоне влияния крупного города;</w:t>
      </w:r>
    </w:p>
    <w:p w14:paraId="2805C5C2"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статистических показателей исследования эффективности сельскохозяйственных организаций пригородного АПК;</w:t>
      </w:r>
    </w:p>
    <w:p w14:paraId="00806CB0"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методами кластерного анализа выявлены</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однородные группы сельскохозяйственных организаций в пределах пригородной зоны;</w:t>
      </w:r>
    </w:p>
    <w:p w14:paraId="59D63ACF"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установлена степень обусловленности эффективности деятельности сельскохозяйственных организаций в составе выделенных кластеров фактором их территориальной удаленности от г. </w:t>
      </w:r>
      <w:r>
        <w:rPr>
          <w:rFonts w:ascii="Verdana" w:hAnsi="Verdana"/>
          <w:color w:val="000000"/>
          <w:sz w:val="18"/>
          <w:szCs w:val="18"/>
        </w:rPr>
        <w:lastRenderedPageBreak/>
        <w:t>Самары;</w:t>
      </w:r>
    </w:p>
    <w:p w14:paraId="0A9AEAC0"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построения и анализа многофакторных регрессионных моделей выявлены статистические зависимости уровня эффективности сельскохозяйственных организаций от частных характеристик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по поясам территориальной удаленности от крупного города;</w:t>
      </w:r>
    </w:p>
    <w:p w14:paraId="742C74A1"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базе пострегрессионного</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выявлены факторы, обусловливающие отличия экономической эффективности сельскохозяйственных организаций по поясам их территориальной удаленности от г. Самары.</w:t>
      </w:r>
    </w:p>
    <w:p w14:paraId="68833D1F"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0DCCB930"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диссертационном исследовании результаты содержат объективную оценку уровня и факторов эффективности функционирования сельскохозяйственных организаций по поясам территориальной удаленности в зоне влияния крупного города (на примере г. Самары).</w:t>
      </w:r>
    </w:p>
    <w:p w14:paraId="01E921A3"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статистическая методика и результаты исследования эффективности сельскохозяйственных организаций пригородного АПК могут быть использованы в практической работе органов власти и управления муниципального и регионального уровней,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экономистов сельскохозяйственных организаций пригородного АПК для регулирования экономической и финансовой деятельности этих организаций и обеспечения продовольственной безопасности населения города.</w:t>
      </w:r>
    </w:p>
    <w:p w14:paraId="67BC0A5B"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отражены в 7 научных публикациях общим объемом 1,75 печатного листа. Результаты диссертационного исследования докладывались автором на ежегодной Международной научной конференции «</w:t>
      </w:r>
      <w:r>
        <w:rPr>
          <w:rStyle w:val="WW8Num3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(Тольятти, 2004), Международной научно-практической конференции «Развитие научных концепций и технологий управления экономическими системами в современном обществе» (Киров, 2004), на Международном научном конгрессе «</w:t>
      </w:r>
      <w:r>
        <w:rPr>
          <w:rStyle w:val="WW8Num3z0"/>
          <w:rFonts w:ascii="Verdana" w:hAnsi="Verdana"/>
          <w:color w:val="4682B4"/>
          <w:sz w:val="18"/>
          <w:szCs w:val="18"/>
        </w:rPr>
        <w:t>Проблемы качества экономического роста</w:t>
      </w:r>
      <w:r>
        <w:rPr>
          <w:rFonts w:ascii="Verdana" w:hAnsi="Verdana"/>
          <w:color w:val="000000"/>
          <w:sz w:val="18"/>
          <w:szCs w:val="18"/>
        </w:rPr>
        <w:t>» (Самара, 2004), на общевузовской конференции профессорско-преподавательского состава Самарской государственной экономической академии по итогам научно-исследовательской работы (Самара, 2005).</w:t>
      </w:r>
    </w:p>
    <w:p w14:paraId="33E64258"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Диссертационное исследование включает введение, три главы, заключение, библиографический список использованной литературы, приложения. Ее объем составляет 213 страниц.</w:t>
      </w:r>
    </w:p>
    <w:p w14:paraId="238BE90F" w14:textId="77777777" w:rsidR="00F334CA" w:rsidRDefault="00F334CA" w:rsidP="00F334C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Шелестова, Марина Александровна</w:t>
      </w:r>
    </w:p>
    <w:p w14:paraId="4978BC0A"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37D2B26F"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Построены многофакторные регрессионные модели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 поясам пригородного АПК, в зоне влияния крупного города за три года: 2000,2001, 2002 гг.</w:t>
      </w:r>
    </w:p>
    <w:p w14:paraId="29142E42"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этапе корреляционного анализа получены матрицы парных коэффициентов корреляции зависимости уровня рентабельности сельскохозяйственных организаций от показателей эффективности в целом по совокупности на 3 временные точки и по каждому сформированному поясу</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удаленности пригородного АПК.</w:t>
      </w:r>
    </w:p>
    <w:p w14:paraId="063F5CF7"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Факторные показатели в регрессионных уравнениях записаны по степени увеличения стандартизированного коэффициента регрессии и значения I - критерия Стьюдента.</w:t>
      </w:r>
    </w:p>
    <w:p w14:paraId="47DE320B"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сравнения стандартизированных коэффициентов регрессии (Р-коэффициентов) установлено, что наиболее значимое влияние на уровень рентабельности оказывают в составе факторов эффективности: затраты на</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реализованной сельскохозяйственной продукции, фондообеспеченность,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 100 га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выручка от реализации продукции на 100 га сельскохозяйственных угодий, объем произведенной сельскохозяйственных продукции на 100 га сельскохозяйственных угодий,</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w:t>
      </w:r>
    </w:p>
    <w:p w14:paraId="3232A052"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Согласно проведенному</w:t>
      </w:r>
      <w:r>
        <w:rPr>
          <w:rStyle w:val="WW8Num2z0"/>
          <w:rFonts w:ascii="Verdana" w:hAnsi="Verdana"/>
          <w:color w:val="000000"/>
          <w:sz w:val="18"/>
          <w:szCs w:val="18"/>
        </w:rPr>
        <w:t> </w:t>
      </w:r>
      <w:r>
        <w:rPr>
          <w:rStyle w:val="WW8Num3z0"/>
          <w:rFonts w:ascii="Verdana" w:hAnsi="Verdana"/>
          <w:color w:val="4682B4"/>
          <w:sz w:val="18"/>
          <w:szCs w:val="18"/>
        </w:rPr>
        <w:t>пострегрессионному</w:t>
      </w:r>
      <w:r>
        <w:rPr>
          <w:rStyle w:val="WW8Num2z0"/>
          <w:rFonts w:ascii="Verdana" w:hAnsi="Verdana"/>
          <w:color w:val="000000"/>
          <w:sz w:val="18"/>
          <w:szCs w:val="18"/>
        </w:rPr>
        <w:t> </w:t>
      </w:r>
      <w:r>
        <w:rPr>
          <w:rFonts w:ascii="Verdana" w:hAnsi="Verdana"/>
          <w:color w:val="000000"/>
          <w:sz w:val="18"/>
          <w:szCs w:val="18"/>
        </w:rPr>
        <w:t>индексному анализу на базе сформированных поясов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пригородного</w:t>
      </w:r>
      <w:r>
        <w:rPr>
          <w:rStyle w:val="WW8Num2z0"/>
          <w:rFonts w:ascii="Verdana" w:hAnsi="Verdana"/>
          <w:color w:val="000000"/>
          <w:sz w:val="18"/>
          <w:szCs w:val="18"/>
        </w:rPr>
        <w:t> </w:t>
      </w:r>
      <w:r>
        <w:rPr>
          <w:rFonts w:ascii="Verdana" w:hAnsi="Verdana"/>
          <w:color w:val="000000"/>
          <w:sz w:val="18"/>
          <w:szCs w:val="18"/>
        </w:rPr>
        <w:t>АПК установлено, что в каждой однородной по условиям эффективности группе организаций имеются</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 xml:space="preserve">факторы эффективности. В организациях I пояса увеличение среднего уровня рентабельности может произойти за счет </w:t>
      </w:r>
      <w:r>
        <w:rPr>
          <w:rFonts w:ascii="Verdana" w:hAnsi="Verdana"/>
          <w:color w:val="000000"/>
          <w:sz w:val="18"/>
          <w:szCs w:val="18"/>
        </w:rPr>
        <w:lastRenderedPageBreak/>
        <w:t>дальнейшего уменьшения эффекта</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таких факторов как: XI - затраты на рубль</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Х2 -</w:t>
      </w:r>
      <w:r>
        <w:rPr>
          <w:rStyle w:val="WW8Num2z0"/>
          <w:rFonts w:ascii="Verdana" w:hAnsi="Verdana"/>
          <w:color w:val="000000"/>
          <w:sz w:val="18"/>
          <w:szCs w:val="18"/>
        </w:rPr>
        <w:t> </w:t>
      </w:r>
      <w:r>
        <w:rPr>
          <w:rStyle w:val="WW8Num3z0"/>
          <w:rFonts w:ascii="Verdana" w:hAnsi="Verdana"/>
          <w:color w:val="4682B4"/>
          <w:sz w:val="18"/>
          <w:szCs w:val="18"/>
        </w:rPr>
        <w:t>фондообеспеченность</w:t>
      </w:r>
      <w:r>
        <w:rPr>
          <w:rFonts w:ascii="Verdana" w:hAnsi="Verdana"/>
          <w:color w:val="000000"/>
          <w:sz w:val="18"/>
          <w:szCs w:val="18"/>
        </w:rPr>
        <w:t>, то дальнейшее снижение эффекта отдачи факторов, Х20 - объем произведенной сельскохозяйственной продукции; Х14 -прибыль на 100 га сельскохозяйственных угодий приведет к снижению уровня рентабельности.</w:t>
      </w:r>
    </w:p>
    <w:p w14:paraId="5B3D38D6"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второму поясу к аналогичному результату может привести снижение отрицательного воздействия затрат на рубль реализованной сельскохозяйственной продукции (XI) на уровень рентабельности и увеличение влияния отдачи по факторному показателю Х14 - прибыль на 100 га сельскохозяйственных угодий.</w:t>
      </w:r>
    </w:p>
    <w:p w14:paraId="56BA5BC8"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сельскохозяйственным организациям расположенным в IV поясе удаленности</w:t>
      </w:r>
      <w:r>
        <w:rPr>
          <w:rStyle w:val="WW8Num2z0"/>
          <w:rFonts w:ascii="Verdana" w:hAnsi="Verdana"/>
          <w:color w:val="000000"/>
          <w:sz w:val="18"/>
          <w:szCs w:val="18"/>
        </w:rPr>
        <w:t> </w:t>
      </w:r>
      <w:r>
        <w:rPr>
          <w:rStyle w:val="WW8Num3z0"/>
          <w:rFonts w:ascii="Verdana" w:hAnsi="Verdana"/>
          <w:color w:val="4682B4"/>
          <w:sz w:val="18"/>
          <w:szCs w:val="18"/>
        </w:rPr>
        <w:t>отдачу</w:t>
      </w:r>
      <w:r>
        <w:rPr>
          <w:rStyle w:val="WW8Num2z0"/>
          <w:rFonts w:ascii="Verdana" w:hAnsi="Verdana"/>
          <w:color w:val="000000"/>
          <w:sz w:val="18"/>
          <w:szCs w:val="18"/>
        </w:rPr>
        <w:t> </w:t>
      </w:r>
      <w:r>
        <w:rPr>
          <w:rFonts w:ascii="Verdana" w:hAnsi="Verdana"/>
          <w:color w:val="000000"/>
          <w:sz w:val="18"/>
          <w:szCs w:val="18"/>
        </w:rPr>
        <w:t>от последнего фактора также может оказать повышающее влияние на уровень рентабельности.</w:t>
      </w:r>
    </w:p>
    <w:p w14:paraId="465FF307"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результатам</w:t>
      </w:r>
      <w:r>
        <w:rPr>
          <w:rStyle w:val="WW8Num2z0"/>
          <w:rFonts w:ascii="Verdana" w:hAnsi="Verdana"/>
          <w:color w:val="000000"/>
          <w:sz w:val="18"/>
          <w:szCs w:val="18"/>
        </w:rPr>
        <w:t> </w:t>
      </w:r>
      <w:r>
        <w:rPr>
          <w:rStyle w:val="WW8Num3z0"/>
          <w:rFonts w:ascii="Verdana" w:hAnsi="Verdana"/>
          <w:color w:val="4682B4"/>
          <w:sz w:val="18"/>
          <w:szCs w:val="18"/>
        </w:rPr>
        <w:t>пострегрессионного</w:t>
      </w:r>
      <w:r>
        <w:rPr>
          <w:rStyle w:val="WW8Num2z0"/>
          <w:rFonts w:ascii="Verdana" w:hAnsi="Verdana"/>
          <w:color w:val="000000"/>
          <w:sz w:val="18"/>
          <w:szCs w:val="18"/>
        </w:rPr>
        <w:t> </w:t>
      </w:r>
      <w:r>
        <w:rPr>
          <w:rFonts w:ascii="Verdana" w:hAnsi="Verdana"/>
          <w:color w:val="000000"/>
          <w:sz w:val="18"/>
          <w:szCs w:val="18"/>
        </w:rPr>
        <w:t>индексного анализа за рассматриваемый период в</w:t>
      </w:r>
      <w:r>
        <w:rPr>
          <w:rStyle w:val="WW8Num2z0"/>
          <w:rFonts w:ascii="Verdana" w:hAnsi="Verdana"/>
          <w:color w:val="000000"/>
          <w:sz w:val="18"/>
          <w:szCs w:val="18"/>
        </w:rPr>
        <w:t> </w:t>
      </w:r>
      <w:r>
        <w:rPr>
          <w:rStyle w:val="WW8Num3z0"/>
          <w:rFonts w:ascii="Verdana" w:hAnsi="Verdana"/>
          <w:color w:val="4682B4"/>
          <w:sz w:val="18"/>
          <w:szCs w:val="18"/>
        </w:rPr>
        <w:t>пригородной</w:t>
      </w:r>
      <w:r>
        <w:rPr>
          <w:rStyle w:val="WW8Num2z0"/>
          <w:rFonts w:ascii="Verdana" w:hAnsi="Verdana"/>
          <w:color w:val="000000"/>
          <w:sz w:val="18"/>
          <w:szCs w:val="18"/>
        </w:rPr>
        <w:t> </w:t>
      </w:r>
      <w:r>
        <w:rPr>
          <w:rFonts w:ascii="Verdana" w:hAnsi="Verdana"/>
          <w:color w:val="000000"/>
          <w:sz w:val="18"/>
          <w:szCs w:val="18"/>
        </w:rPr>
        <w:t>зоне АПК дифференциация уровня рентабельности сельскохозяйственных организаций I, II, IV поясов в наибольшей степени обусловлена отличиями в составе рассматриваемых факторов.</w:t>
      </w:r>
    </w:p>
    <w:p w14:paraId="69FB388B"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5B52700"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Теоретической основой выполненного исследования явилось определение пригородного</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как экономической категории. В результате анализа различных толкований понятия «</w:t>
      </w:r>
      <w:r>
        <w:rPr>
          <w:rStyle w:val="WW8Num3z0"/>
          <w:rFonts w:ascii="Verdana" w:hAnsi="Verdana"/>
          <w:color w:val="4682B4"/>
          <w:sz w:val="18"/>
          <w:szCs w:val="18"/>
        </w:rPr>
        <w:t>пригородный</w:t>
      </w:r>
      <w:r>
        <w:rPr>
          <w:rStyle w:val="WW8Num2z0"/>
          <w:rFonts w:ascii="Verdana" w:hAnsi="Verdana"/>
          <w:color w:val="000000"/>
          <w:sz w:val="18"/>
          <w:szCs w:val="18"/>
        </w:rPr>
        <w:t> </w:t>
      </w:r>
      <w:r>
        <w:rPr>
          <w:rFonts w:ascii="Verdana" w:hAnsi="Verdana"/>
          <w:color w:val="000000"/>
          <w:sz w:val="18"/>
          <w:szCs w:val="18"/>
        </w:rPr>
        <w:t>АПК, в зоне влияния крупного города» автором выработано его определение. Пригородный АПК в зоне влияния крупного города - это комплекс видов деятельности обусловленных</w:t>
      </w:r>
      <w:r>
        <w:rPr>
          <w:rStyle w:val="WW8Num3z0"/>
          <w:rFonts w:ascii="Verdana" w:hAnsi="Verdana"/>
          <w:color w:val="4682B4"/>
          <w:sz w:val="18"/>
          <w:szCs w:val="18"/>
        </w:rPr>
        <w:t>организационным</w:t>
      </w:r>
      <w:r>
        <w:rPr>
          <w:rFonts w:ascii="Verdana" w:hAnsi="Verdana"/>
          <w:color w:val="000000"/>
          <w:sz w:val="18"/>
          <w:szCs w:val="18"/>
        </w:rPr>
        <w:t>, технологическим и экономическим единством сельскохозяйственных организаций, деятельность которых направлена на обеспечение крупного города продуктами питания.</w:t>
      </w:r>
    </w:p>
    <w:p w14:paraId="71A62A86"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Обоснована необходимость исследования эффективности сельскохозяйственных организаций пригородного АПК по следующим составляющим:</w:t>
      </w:r>
    </w:p>
    <w:p w14:paraId="0EBA5CBB"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производственной эффективности - (с позиции интересов предприятия в увеличении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w:t>
      </w:r>
    </w:p>
    <w:p w14:paraId="1E8423C3"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эффективности - означающей возможность реализации на рынке своей продукции (работ, услуг) и получение дохода от коммерческой деятельности;</w:t>
      </w:r>
    </w:p>
    <w:p w14:paraId="4E5CC1A9"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эффективности - налоговая нагрузка на организации;</w:t>
      </w:r>
    </w:p>
    <w:p w14:paraId="577E57B8"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социальной эффективности -</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основных продуктов питания (мяса, молока, яиц, хлеба, картофеля,</w:t>
      </w:r>
      <w:r>
        <w:rPr>
          <w:rStyle w:val="WW8Num2z0"/>
          <w:rFonts w:ascii="Verdana" w:hAnsi="Verdana"/>
          <w:color w:val="000000"/>
          <w:sz w:val="18"/>
          <w:szCs w:val="18"/>
        </w:rPr>
        <w:t> </w:t>
      </w:r>
      <w:r>
        <w:rPr>
          <w:rStyle w:val="WW8Num3z0"/>
          <w:rFonts w:ascii="Verdana" w:hAnsi="Verdana"/>
          <w:color w:val="4682B4"/>
          <w:sz w:val="18"/>
          <w:szCs w:val="18"/>
        </w:rPr>
        <w:t>овощей</w:t>
      </w:r>
      <w:r>
        <w:rPr>
          <w:rFonts w:ascii="Verdana" w:hAnsi="Verdana"/>
          <w:color w:val="000000"/>
          <w:sz w:val="18"/>
          <w:szCs w:val="18"/>
        </w:rPr>
        <w:t>, плодов и ягод), занятость населения.</w:t>
      </w:r>
    </w:p>
    <w:p w14:paraId="24F81A31"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Интегральным показателем эффективности пригородного АПК принят уровень рентабельности реализации сельскохозяйственной продукции как показатель, характеризующий финансовый результат деятельности сельскохозяйственных организаций.</w:t>
      </w:r>
    </w:p>
    <w:p w14:paraId="5D11964D"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качестве информационной базы исследования использованы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w:t>
      </w:r>
    </w:p>
    <w:p w14:paraId="06BFF346"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Самарской области. На их основе сформирован массив данных по 126 сельскохозяйственным организациям за (2000-2004 гг.), включающий необходимую информацию о деятельности данных организаций пригородного АПК в зоне влияния крупного города шести сельских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районов Самарской области. Сформирована система статистических показателей, включающая абсолютные и относительные показатели, определяющие факторы эффективности сельскохозяйственных организаций пригородного АПК.</w:t>
      </w:r>
    </w:p>
    <w:p w14:paraId="0CE47C1B"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Выявлена статистическая неоднородность распределения совокупности сельскохозяйственных организаций по показателям экономической и финансовой деятельности. Методами кластерного анализа установлены однородные группы сельскохозяйственных организаций пригородного АПК по экономическим условиям и результатам производства. Выделены три кластера сельскохозяйственных организаций, близких по значениям показателей производственной и коммерческой эффективности.</w:t>
      </w:r>
    </w:p>
    <w:p w14:paraId="3479C9B6"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С целью исследования пригородного АПК предложена группировка сельскохозяйственных организаций пространственно-экономической системы по показателю расстояния от центра региона </w:t>
      </w:r>
      <w:r>
        <w:rPr>
          <w:rFonts w:ascii="Verdana" w:hAnsi="Verdana"/>
          <w:color w:val="000000"/>
          <w:sz w:val="18"/>
          <w:szCs w:val="18"/>
        </w:rPr>
        <w:lastRenderedPageBreak/>
        <w:t>- г. Самары на четыре пояса территориальной удаленности. Установлены следующие границы</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поясов: I пояс - 0-30 км, II - 31-50 км, III - 51-70 км, IV - 71100 км.</w:t>
      </w:r>
    </w:p>
    <w:p w14:paraId="3F3C23E8"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базе аналитических группировок выявлено прямое влияние частных показателей эффективности (затраты на рубль реализованной сельскохозяйственной продукции, фондообеспеченность, производительность труда,</w:t>
      </w:r>
      <w:r>
        <w:rPr>
          <w:rStyle w:val="WW8Num2z0"/>
          <w:rFonts w:ascii="Verdana" w:hAnsi="Verdana"/>
          <w:color w:val="000000"/>
          <w:sz w:val="18"/>
          <w:szCs w:val="18"/>
        </w:rPr>
        <w:t> </w:t>
      </w:r>
      <w:r>
        <w:rPr>
          <w:rStyle w:val="WW8Num3z0"/>
          <w:rFonts w:ascii="Verdana" w:hAnsi="Verdana"/>
          <w:color w:val="4682B4"/>
          <w:sz w:val="18"/>
          <w:szCs w:val="18"/>
        </w:rPr>
        <w:t>фондоотдача</w:t>
      </w:r>
      <w:r>
        <w:rPr>
          <w:rFonts w:ascii="Verdana" w:hAnsi="Verdana"/>
          <w:color w:val="000000"/>
          <w:sz w:val="18"/>
          <w:szCs w:val="18"/>
        </w:rPr>
        <w:t>, материалоотдача) сельскохозяйственного производства на интегральный показатель эффективности сельскохозяйственных организаций пригородного АПК -</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реализации сельскохозяйственной продукции.</w:t>
      </w:r>
    </w:p>
    <w:p w14:paraId="013A5E7E"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третьей группе организаций (III поясе) объем производства на одного работника составил в среднем 0,09 млн.</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за год, при уровне рентабельности с положительным</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на три временные даты исследования. Данная группа организаций условно принята как пояс наиболее эффективного производства сельскохозяйственной продукции.</w:t>
      </w:r>
    </w:p>
    <w:p w14:paraId="3747A7C5"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 основе анализа степени концентрации объемов производства сельскохозяйственной продукции с использованием кривой Лоренца и коэффициента</w:t>
      </w:r>
      <w:r>
        <w:rPr>
          <w:rStyle w:val="WW8Num2z0"/>
          <w:rFonts w:ascii="Verdana" w:hAnsi="Verdana"/>
          <w:color w:val="000000"/>
          <w:sz w:val="18"/>
          <w:szCs w:val="18"/>
        </w:rPr>
        <w:t> </w:t>
      </w:r>
      <w:r>
        <w:rPr>
          <w:rStyle w:val="WW8Num3z0"/>
          <w:rFonts w:ascii="Verdana" w:hAnsi="Verdana"/>
          <w:color w:val="4682B4"/>
          <w:sz w:val="18"/>
          <w:szCs w:val="18"/>
        </w:rPr>
        <w:t>Джинни</w:t>
      </w:r>
      <w:r>
        <w:rPr>
          <w:rStyle w:val="WW8Num2z0"/>
          <w:rFonts w:ascii="Verdana" w:hAnsi="Verdana"/>
          <w:color w:val="000000"/>
          <w:sz w:val="18"/>
          <w:szCs w:val="18"/>
        </w:rPr>
        <w:t> </w:t>
      </w:r>
      <w:r>
        <w:rPr>
          <w:rFonts w:ascii="Verdana" w:hAnsi="Verdana"/>
          <w:color w:val="000000"/>
          <w:sz w:val="18"/>
          <w:szCs w:val="18"/>
        </w:rPr>
        <w:t>проведена оценка размещения сельскохозяйственных организаций пригородного АПК. Полученные коэффициенты локализации не высоки, что свидетельствует о достаточно равномерном распределении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Fonts w:ascii="Verdana" w:hAnsi="Verdana"/>
          <w:color w:val="000000"/>
          <w:sz w:val="18"/>
          <w:szCs w:val="18"/>
        </w:rPr>
        <w:t>индикаторов (объем произведенной сельскохозяйственной продукции, производительность труда) деятельности сельскохозяйственных организаций пригородной зоны АПК по поясам территориальной удаленности.</w:t>
      </w:r>
    </w:p>
    <w:p w14:paraId="52FBF98C"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Результаты расчета коэффициентов постоянства единиц совокупности позволили установить принадлежность сельскохозяйственных организаций в полученных кластерах к поясам их территориальной удаленности от города Самары. Значения данных коэффициентов не превысили 0,5, что позволило судить о несоответствии территориальной и экономической однородности сельскохозяйственных организаций пригородной зоны. Сделан вывод о превышении степени влияния запаздывания, связывающего с территориальной удаленностью сельскохозяйственных организаций от центра города, на их</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эффективность по сравнению с влиянием непосредственно</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фактора. Информационное запаздывание влияния обусловлено временным</w:t>
      </w:r>
      <w:r>
        <w:rPr>
          <w:rStyle w:val="WW8Num2z0"/>
          <w:rFonts w:ascii="Verdana" w:hAnsi="Verdana"/>
          <w:color w:val="000000"/>
          <w:sz w:val="18"/>
          <w:szCs w:val="18"/>
        </w:rPr>
        <w:t> </w:t>
      </w:r>
      <w:r>
        <w:rPr>
          <w:rStyle w:val="WW8Num3z0"/>
          <w:rFonts w:ascii="Verdana" w:hAnsi="Verdana"/>
          <w:color w:val="4682B4"/>
          <w:sz w:val="18"/>
          <w:szCs w:val="18"/>
        </w:rPr>
        <w:t>лагом</w:t>
      </w:r>
      <w:r>
        <w:rPr>
          <w:rFonts w:ascii="Verdana" w:hAnsi="Verdana"/>
          <w:color w:val="000000"/>
          <w:sz w:val="18"/>
          <w:szCs w:val="18"/>
        </w:rPr>
        <w:t>, возникающим между изменением ситуации на городском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рынке и ответным откликом предложения</w:t>
      </w:r>
      <w:r>
        <w:rPr>
          <w:rStyle w:val="WW8Num2z0"/>
          <w:rFonts w:ascii="Verdana" w:hAnsi="Verdana"/>
          <w:color w:val="000000"/>
          <w:sz w:val="18"/>
          <w:szCs w:val="18"/>
        </w:rPr>
        <w:t> </w:t>
      </w:r>
      <w:r>
        <w:rPr>
          <w:rStyle w:val="WW8Num3z0"/>
          <w:rFonts w:ascii="Verdana" w:hAnsi="Verdana"/>
          <w:color w:val="4682B4"/>
          <w:sz w:val="18"/>
          <w:szCs w:val="18"/>
        </w:rPr>
        <w:t>пригородных</w:t>
      </w:r>
      <w:r>
        <w:rPr>
          <w:rStyle w:val="WW8Num2z0"/>
          <w:rFonts w:ascii="Verdana" w:hAnsi="Verdana"/>
          <w:color w:val="000000"/>
          <w:sz w:val="18"/>
          <w:szCs w:val="18"/>
        </w:rPr>
        <w:t> </w:t>
      </w:r>
      <w:r>
        <w:rPr>
          <w:rFonts w:ascii="Verdana" w:hAnsi="Verdana"/>
          <w:color w:val="000000"/>
          <w:sz w:val="18"/>
          <w:szCs w:val="18"/>
        </w:rPr>
        <w:t>организаций, поставляющих свою продукцию в город Самару.</w:t>
      </w:r>
    </w:p>
    <w:p w14:paraId="27A15204"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С учетом территориальной дифференциации системообразующего влияния г. Самары на производственную деятельность сельскохозяйственных организаций пригородного АПК разработаны многофакторные регрессионные модели эффективности этих организаций по поясам их удаленности от города.</w:t>
      </w:r>
    </w:p>
    <w:p w14:paraId="72D43B57"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Построены регрессионные уравнения влияния факторов на уровень рентабельности сельскохозяйственных организаций в целом по рассматриваемой совокупности и по группам организаций, расположенных в пределах выделенных поясов территориальной удаленности от г. Самары.</w:t>
      </w:r>
    </w:p>
    <w:p w14:paraId="52F57B48"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Сравнительное влияние факторов и «</w:t>
      </w:r>
      <w:r>
        <w:rPr>
          <w:rStyle w:val="WW8Num3z0"/>
          <w:rFonts w:ascii="Verdana" w:hAnsi="Verdana"/>
          <w:color w:val="4682B4"/>
          <w:sz w:val="18"/>
          <w:szCs w:val="18"/>
        </w:rPr>
        <w:t>отклик</w:t>
      </w:r>
      <w:r>
        <w:rPr>
          <w:rFonts w:ascii="Verdana" w:hAnsi="Verdana"/>
          <w:color w:val="000000"/>
          <w:sz w:val="18"/>
          <w:szCs w:val="18"/>
        </w:rPr>
        <w:t>» изменения рентабельности на единицу влияния проведены с помощью значений стандартизированного коэффициента регрессии (Р-коэффициента). Выполненный анализ позволил сделать выводы о существенных отличиях факторов, повлиявших на уровень рентабельности сельскохозяйственных организаций, по поясам территориальной удаленности от г. Самары. Установлено, что уровень рентабельности организаций, близко расположенных от города (до 50 км), определялся в большей степени показателями</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(выручка от реализации продукции в расчете на 100 га сельскохозяйственных угодий, объем произведенной сельскохозяйственной продукции в расчете на 100 га сельскохозяйственных угодий) и ценой реализованной продукции. По сельскохозяйственным организациям, более удаленным от города (51-70 км), уровень эффективности в основном определялся показателями обеспечения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факторов, что проявляется через влияние следующих показателей: затраты на 1 руб. реализованной сельскохозяйственной продукции, фондообеспеченность, производительность труда.</w:t>
      </w:r>
    </w:p>
    <w:p w14:paraId="2E874A9B"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13. В целом, по сельскохозяйственным организациям, расположенным в пригородной зоне Самары, можно сделать вывод, что формирование финансового результата и повышение эффективности в отдаленных от города сельскохозяйственных организациях обусловлены повышением производительности факторов. Последнее не вызывает увеличения рентабельности в приближенных к городу сельскохозяйственных организациях, которые в большей степени ориентированы на</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Style w:val="WW8Num2z0"/>
          <w:rFonts w:ascii="Verdana" w:hAnsi="Verdana"/>
          <w:color w:val="000000"/>
          <w:sz w:val="18"/>
          <w:szCs w:val="18"/>
        </w:rPr>
        <w:t> </w:t>
      </w:r>
      <w:r>
        <w:rPr>
          <w:rFonts w:ascii="Verdana" w:hAnsi="Verdana"/>
          <w:color w:val="000000"/>
          <w:sz w:val="18"/>
          <w:szCs w:val="18"/>
        </w:rPr>
        <w:t>потребительского рынка города. Выявленные закономерности следует учитывать при разработке направлений регулирования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пригородной зоны.</w:t>
      </w:r>
    </w:p>
    <w:p w14:paraId="1745E0CC" w14:textId="77777777" w:rsidR="00F334CA" w:rsidRDefault="00F334CA" w:rsidP="00F334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Результаты построения и анализа регрессионных моделей дополнены возможностями пострегрессионного</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позволяющего установить влияние на абсолютное и относительное отклонения уровней рентабельности сельскохозяйственных организаций I, II, IV поясов от уровня рентабельности организаций, расположенных в III (наиболее эффективном) поясе. При этом исследованы факторы, обусловливающие анализируемые отличия в уровнях рентабельности:</w:t>
      </w:r>
    </w:p>
    <w:p w14:paraId="6ECDA655"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отличия в составе переменных;</w:t>
      </w:r>
    </w:p>
    <w:p w14:paraId="6272FBDE"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отличия в эффективности влияния факторов;</w:t>
      </w:r>
    </w:p>
    <w:p w14:paraId="7035708D"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несовпадения значений факторов.</w:t>
      </w:r>
    </w:p>
    <w:p w14:paraId="4D2BC98F"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Согласно результатам пострегрессионного индексного анализа за рассматриваемый период в пригородной зоне АПК дифференциация уровня рентабельности сельскохозяйственных организаций I, II, IV поясов в наибольшей степени обусловлена отличиями в составе рассматриваемых факторов.</w:t>
      </w:r>
    </w:p>
    <w:p w14:paraId="23E04200" w14:textId="77777777" w:rsidR="00F334CA" w:rsidRDefault="00F334CA" w:rsidP="00F334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Полученные в диссертации результаты статистического исследования эффективности сельскохозяйственных организаций пригородного АПК, могут быть доведены до практических мероприятий, что позволит избежать снижения сельскохозяйственного производства и в конечном итоге не допустит необоснованного различия в эффективности сельскохозяйственных организаций, находящихся в различных поясах одной пригородной зоны АПК, что в свою очередь повысит уровень и качество жизни населения.</w:t>
      </w:r>
    </w:p>
    <w:p w14:paraId="6D50C5AD" w14:textId="77777777" w:rsidR="00F334CA" w:rsidRDefault="00F334CA" w:rsidP="00F334C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Шелестова, Марина Александровна, 2005 год</w:t>
      </w:r>
    </w:p>
    <w:p w14:paraId="4EBC6938"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З.И., Староверов О.В. Классификация многомерных наблюдений. М.: Статистика, 1974. 240 с.</w:t>
      </w:r>
    </w:p>
    <w:p w14:paraId="2D1D6E6C"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в задачах и упражнениях: Учеб.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2001. 270 с.</w:t>
      </w:r>
    </w:p>
    <w:p w14:paraId="5D220059"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Маркова А.И. Статистика сельского хозяйства: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- 272 с.</w:t>
      </w:r>
    </w:p>
    <w:p w14:paraId="7C742B5F"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Программа STATISTICA для студентов и инженеров. 2-е изд.- М.: Компьютер Пресс, 2001. 301с.</w:t>
      </w:r>
    </w:p>
    <w:p w14:paraId="0FB0E1F0"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E.H. Продовольственная безопасность России: проблемы и перспективы. Науч. ред. B.C.</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1997. - 349 с.</w:t>
      </w:r>
    </w:p>
    <w:p w14:paraId="0FD86292"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Браде И.,</w:t>
      </w:r>
      <w:r>
        <w:rPr>
          <w:rStyle w:val="WW8Num2z0"/>
          <w:rFonts w:ascii="Verdana" w:hAnsi="Verdana"/>
          <w:color w:val="000000"/>
          <w:sz w:val="18"/>
          <w:szCs w:val="18"/>
        </w:rPr>
        <w:t> </w:t>
      </w:r>
      <w:r>
        <w:rPr>
          <w:rStyle w:val="WW8Num3z0"/>
          <w:rFonts w:ascii="Verdana" w:hAnsi="Verdana"/>
          <w:color w:val="4682B4"/>
          <w:sz w:val="18"/>
          <w:szCs w:val="18"/>
        </w:rPr>
        <w:t>Перцик</w:t>
      </w:r>
      <w:r>
        <w:rPr>
          <w:rStyle w:val="WW8Num2z0"/>
          <w:rFonts w:ascii="Verdana" w:hAnsi="Verdana"/>
          <w:color w:val="000000"/>
          <w:sz w:val="18"/>
          <w:szCs w:val="18"/>
        </w:rPr>
        <w:t> </w:t>
      </w:r>
      <w:r>
        <w:rPr>
          <w:rFonts w:ascii="Verdana" w:hAnsi="Verdana"/>
          <w:color w:val="000000"/>
          <w:sz w:val="18"/>
          <w:szCs w:val="18"/>
        </w:rPr>
        <w:t>E.H., Питерский Д.С. Районная планировка и разработка схем расселения: опыт и перспективы. М. Междунар. Отношения, 2000 -136 с.</w:t>
      </w:r>
    </w:p>
    <w:p w14:paraId="7B4A3F38"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Ю.Г., Визгалов Д.В., Шанин A.A.,</w:t>
      </w:r>
      <w:r>
        <w:rPr>
          <w:rStyle w:val="WW8Num2z0"/>
          <w:rFonts w:ascii="Verdana" w:hAnsi="Verdana"/>
          <w:color w:val="000000"/>
          <w:sz w:val="18"/>
          <w:szCs w:val="18"/>
        </w:rPr>
        <w:t> </w:t>
      </w:r>
      <w:r>
        <w:rPr>
          <w:rStyle w:val="WW8Num3z0"/>
          <w:rFonts w:ascii="Verdana" w:hAnsi="Verdana"/>
          <w:color w:val="4682B4"/>
          <w:sz w:val="18"/>
          <w:szCs w:val="18"/>
        </w:rPr>
        <w:t>Шевырова</w:t>
      </w:r>
      <w:r>
        <w:rPr>
          <w:rStyle w:val="WW8Num2z0"/>
          <w:rFonts w:ascii="Verdana" w:hAnsi="Verdana"/>
          <w:color w:val="000000"/>
          <w:sz w:val="18"/>
          <w:szCs w:val="18"/>
        </w:rPr>
        <w:t> </w:t>
      </w:r>
      <w:r>
        <w:rPr>
          <w:rFonts w:ascii="Verdana" w:hAnsi="Verdana"/>
          <w:color w:val="000000"/>
          <w:sz w:val="18"/>
          <w:szCs w:val="18"/>
        </w:rPr>
        <w:t>Н.И. Индикаторы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 Фонд «</w:t>
      </w:r>
      <w:r>
        <w:rPr>
          <w:rStyle w:val="WW8Num3z0"/>
          <w:rFonts w:ascii="Verdana" w:hAnsi="Verdana"/>
          <w:color w:val="4682B4"/>
          <w:sz w:val="18"/>
          <w:szCs w:val="18"/>
        </w:rPr>
        <w:t>Институт экономики города</w:t>
      </w:r>
      <w:r>
        <w:rPr>
          <w:rFonts w:ascii="Verdana" w:hAnsi="Verdana"/>
          <w:color w:val="000000"/>
          <w:sz w:val="18"/>
          <w:szCs w:val="18"/>
        </w:rPr>
        <w:t>» (Второе издание, дополненное. М., 2001 год 345 с.</w:t>
      </w:r>
    </w:p>
    <w:p w14:paraId="6A6852C8"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Градостроительный кодекс Российской Федерации. Статья 5. п.З М., Кремль 7 мая 1998 года № 73-Ф3.</w:t>
      </w:r>
    </w:p>
    <w:p w14:paraId="3F3CC435"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Гражданский кодекс Российской Федерации/ Сост. Д.В. Мурзин. 3-е изд., перераб. и доп. - М.: Издательство НОРМА, 2003. - 1024 с.</w:t>
      </w:r>
    </w:p>
    <w:p w14:paraId="19400145"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Основы региональной экономики: Учебник для вузов. 3-е изд. -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 495 с.</w:t>
      </w:r>
    </w:p>
    <w:p w14:paraId="477D69A4"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 xml:space="preserve">А.Ф., Кочерова E.B. Статистические модели: построение, оценка, анализ: Учеб. </w:t>
      </w:r>
      <w:r>
        <w:rPr>
          <w:rFonts w:ascii="Verdana" w:hAnsi="Verdana"/>
          <w:color w:val="000000"/>
          <w:sz w:val="18"/>
          <w:szCs w:val="18"/>
        </w:rPr>
        <w:lastRenderedPageBreak/>
        <w:t>пособие. М.: Финансы и статистика, 2005. - 416 е.: ил. ISBN 5279-02941-6.</w:t>
      </w:r>
    </w:p>
    <w:p w14:paraId="314A8D8C"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Даль В. Толковый словарь живого великорусского языка Владимира Даля. 1882, Том 3.</w:t>
      </w:r>
    </w:p>
    <w:p w14:paraId="14250CF4"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1998. 352с.</w:t>
      </w:r>
    </w:p>
    <w:p w14:paraId="6C6E9EFD"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Осипова Н.П. Многомерный статистический анализ финансовой устойчивости предприятий // Вопр. Статистики. 2003. №8 с.6-10.</w:t>
      </w:r>
    </w:p>
    <w:p w14:paraId="6AD65282"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Руковишников В.О. Группировка, корреляция, распознавание образов: (Статистические методы классификации и измерения связей). М.: статистика, 1977. 144 с.</w:t>
      </w:r>
    </w:p>
    <w:p w14:paraId="3B283625"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УчебЛ под ред. чл.-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4-е изд., перераб. И доп. М.: Финансы и статистика, 1999.480 с.</w:t>
      </w:r>
    </w:p>
    <w:p w14:paraId="10B1F918"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Жихаревич</w:t>
      </w:r>
      <w:r>
        <w:rPr>
          <w:rStyle w:val="WW8Num2z0"/>
          <w:rFonts w:ascii="Verdana" w:hAnsi="Verdana"/>
          <w:color w:val="000000"/>
          <w:sz w:val="18"/>
          <w:szCs w:val="18"/>
        </w:rPr>
        <w:t> </w:t>
      </w:r>
      <w:r>
        <w:rPr>
          <w:rFonts w:ascii="Verdana" w:hAnsi="Verdana"/>
          <w:color w:val="000000"/>
          <w:sz w:val="18"/>
          <w:szCs w:val="18"/>
        </w:rPr>
        <w:t>Б.С. Агрорекреационный подкомплекс АПК крупного города. -Л., 1986.-254 с.</w:t>
      </w:r>
    </w:p>
    <w:p w14:paraId="16ADC46B"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Жихаревич</w:t>
      </w:r>
      <w:r>
        <w:rPr>
          <w:rStyle w:val="WW8Num2z0"/>
          <w:rFonts w:ascii="Verdana" w:hAnsi="Verdana"/>
          <w:color w:val="000000"/>
          <w:sz w:val="18"/>
          <w:szCs w:val="18"/>
        </w:rPr>
        <w:t> </w:t>
      </w:r>
      <w:r>
        <w:rPr>
          <w:rFonts w:ascii="Verdana" w:hAnsi="Verdana"/>
          <w:color w:val="000000"/>
          <w:sz w:val="18"/>
          <w:szCs w:val="18"/>
        </w:rPr>
        <w:t>Б.С. Основы стратегического планирования экономического развития городов //</w:t>
      </w:r>
      <w:r>
        <w:rPr>
          <w:rStyle w:val="WW8Num2z0"/>
          <w:rFonts w:ascii="Verdana" w:hAnsi="Verdana"/>
          <w:color w:val="000000"/>
          <w:sz w:val="18"/>
          <w:szCs w:val="18"/>
        </w:rPr>
        <w:t> </w:t>
      </w:r>
      <w:r>
        <w:rPr>
          <w:rStyle w:val="WW8Num3z0"/>
          <w:rFonts w:ascii="Verdana" w:hAnsi="Verdana"/>
          <w:color w:val="4682B4"/>
          <w:sz w:val="18"/>
          <w:szCs w:val="18"/>
        </w:rPr>
        <w:t>Евроград</w:t>
      </w:r>
      <w:r>
        <w:rPr>
          <w:rFonts w:ascii="Verdana" w:hAnsi="Verdana"/>
          <w:color w:val="000000"/>
          <w:sz w:val="18"/>
          <w:szCs w:val="18"/>
        </w:rPr>
        <w:t>, N 7, 1996. с. 31-37.</w:t>
      </w:r>
    </w:p>
    <w:p w14:paraId="23550747"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Проживина H.H., Баканач О.В.</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Самарской области: методология исследования и прогнозирования: Монография. Самара: Изд-во Самарск.гос.экон. акад., 2002. - 158 с.</w:t>
      </w:r>
    </w:p>
    <w:p w14:paraId="1004F06F"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Проживина H.H. Спрос на</w:t>
      </w:r>
      <w:r>
        <w:rPr>
          <w:rStyle w:val="WW8Num2z0"/>
          <w:rFonts w:ascii="Verdana" w:hAnsi="Verdana"/>
          <w:color w:val="000000"/>
          <w:sz w:val="18"/>
          <w:szCs w:val="18"/>
        </w:rPr>
        <w:t> </w:t>
      </w:r>
      <w:r>
        <w:rPr>
          <w:rStyle w:val="WW8Num3z0"/>
          <w:rFonts w:ascii="Verdana" w:hAnsi="Verdana"/>
          <w:color w:val="4682B4"/>
          <w:sz w:val="18"/>
          <w:szCs w:val="18"/>
        </w:rPr>
        <w:t>продовольственном</w:t>
      </w:r>
      <w:r>
        <w:rPr>
          <w:rStyle w:val="WW8Num2z0"/>
          <w:rFonts w:ascii="Verdana" w:hAnsi="Verdana"/>
          <w:color w:val="000000"/>
          <w:sz w:val="18"/>
          <w:szCs w:val="18"/>
        </w:rPr>
        <w:t> </w:t>
      </w:r>
      <w:r>
        <w:rPr>
          <w:rFonts w:ascii="Verdana" w:hAnsi="Verdana"/>
          <w:color w:val="000000"/>
          <w:sz w:val="18"/>
          <w:szCs w:val="18"/>
        </w:rPr>
        <w:t>рынке региона: Методология статистического исследования. Научное издание. -М.: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им. Г.В. Плеханова, 2000. 174с.</w:t>
      </w:r>
    </w:p>
    <w:p w14:paraId="28888A4C"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E.B. Региональное ценообразование в</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сфере экономики. Проблемы статистического исследования. М.: Рос.Экон. Акад. им. Е.В.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1998. - 317с.</w:t>
      </w:r>
    </w:p>
    <w:p w14:paraId="192E5363"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Закон Самарской области «О наделении статусом городского округа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района муниципальных образования в Самарской области» от 21 декабря 2004 г. № 1375.</w:t>
      </w:r>
    </w:p>
    <w:p w14:paraId="2141C546"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Сельскохозяйственные предприятия: экономико-статистический анализ. М.: Финансы и статистика, 2002. - 160 с.</w:t>
      </w:r>
    </w:p>
    <w:p w14:paraId="7339CCC4"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Ильюшонок</w:t>
      </w:r>
      <w:r>
        <w:rPr>
          <w:rStyle w:val="WW8Num2z0"/>
          <w:rFonts w:ascii="Verdana" w:hAnsi="Verdana"/>
          <w:color w:val="000000"/>
          <w:sz w:val="18"/>
          <w:szCs w:val="18"/>
        </w:rPr>
        <w:t> </w:t>
      </w:r>
      <w:r>
        <w:rPr>
          <w:rFonts w:ascii="Verdana" w:hAnsi="Verdana"/>
          <w:color w:val="000000"/>
          <w:sz w:val="18"/>
          <w:szCs w:val="18"/>
        </w:rPr>
        <w:t>С.Е., Можин В.П., Панченко A.B.</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развитияаграрно-промышленного комплекса. Новосибирск: Наука, СО, 1975. 172 с.</w:t>
      </w:r>
    </w:p>
    <w:p w14:paraId="0B718034"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Информатика в статистике: Слов.-справ. М.: Финансы и статистика, 1994. 208 с.</w:t>
      </w:r>
    </w:p>
    <w:p w14:paraId="1C500E41"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Капустин Е., Рыбин В. Экономика сельского хозяйства. М. Колос С., 1997г. 128 с.</w:t>
      </w:r>
    </w:p>
    <w:p w14:paraId="463F9267"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Н.Я. Экономика сельского хозяйства с основами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рынков. М. ЭКМОС, 1998. 342 с.</w:t>
      </w:r>
    </w:p>
    <w:p w14:paraId="0FE05B81"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Косарева</w:t>
      </w:r>
      <w:r>
        <w:rPr>
          <w:rStyle w:val="WW8Num2z0"/>
          <w:rFonts w:ascii="Verdana" w:hAnsi="Verdana"/>
          <w:color w:val="000000"/>
          <w:sz w:val="18"/>
          <w:szCs w:val="18"/>
        </w:rPr>
        <w:t> </w:t>
      </w:r>
      <w:r>
        <w:rPr>
          <w:rFonts w:ascii="Verdana" w:hAnsi="Verdana"/>
          <w:color w:val="000000"/>
          <w:sz w:val="18"/>
          <w:szCs w:val="18"/>
        </w:rPr>
        <w:t>Н.Б., Страйк Р.Д. Реформы системы управления городской экономикой в России в 1998-2000 годах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2001. - 204 с.</w:t>
      </w:r>
    </w:p>
    <w:p w14:paraId="2D230E6D"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Крылатых</w:t>
      </w:r>
      <w:r>
        <w:rPr>
          <w:rStyle w:val="WW8Num2z0"/>
          <w:rFonts w:ascii="Verdana" w:hAnsi="Verdana"/>
          <w:color w:val="000000"/>
          <w:sz w:val="18"/>
          <w:szCs w:val="18"/>
        </w:rPr>
        <w:t> </w:t>
      </w:r>
      <w:r>
        <w:rPr>
          <w:rFonts w:ascii="Verdana" w:hAnsi="Verdana"/>
          <w:color w:val="000000"/>
          <w:sz w:val="18"/>
          <w:szCs w:val="18"/>
        </w:rPr>
        <w:t>Э.Н. Пропорции и приоритеты в развитии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 Экономика, 1983.231с.</w:t>
      </w:r>
    </w:p>
    <w:p w14:paraId="34ED25AB"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Степанян E.H. Анализ региональной дифференциации показателей эффективности производства и определяющих ее факторов. // Вопр. Статистики. 1999. № 5. С. 23-28.</w:t>
      </w:r>
    </w:p>
    <w:p w14:paraId="08CAE232"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Левитан Н.,</w:t>
      </w:r>
      <w:r>
        <w:rPr>
          <w:rStyle w:val="WW8Num2z0"/>
          <w:rFonts w:ascii="Verdana" w:hAnsi="Verdana"/>
          <w:color w:val="000000"/>
          <w:sz w:val="18"/>
          <w:szCs w:val="18"/>
        </w:rPr>
        <w:t> </w:t>
      </w:r>
      <w:r>
        <w:rPr>
          <w:rStyle w:val="WW8Num3z0"/>
          <w:rFonts w:ascii="Verdana" w:hAnsi="Verdana"/>
          <w:color w:val="4682B4"/>
          <w:sz w:val="18"/>
          <w:szCs w:val="18"/>
        </w:rPr>
        <w:t>Манелля</w:t>
      </w:r>
      <w:r>
        <w:rPr>
          <w:rStyle w:val="WW8Num2z0"/>
          <w:rFonts w:ascii="Verdana" w:hAnsi="Verdana"/>
          <w:color w:val="000000"/>
          <w:sz w:val="18"/>
          <w:szCs w:val="18"/>
        </w:rPr>
        <w:t> </w:t>
      </w:r>
      <w:r>
        <w:rPr>
          <w:rFonts w:ascii="Verdana" w:hAnsi="Verdana"/>
          <w:color w:val="000000"/>
          <w:sz w:val="18"/>
          <w:szCs w:val="18"/>
        </w:rPr>
        <w:t>А. Индексный анализ эффективности производства на основе регрессии// Вестн. Статистики. 1982. №8. С. 51-55.</w:t>
      </w:r>
    </w:p>
    <w:p w14:paraId="6A54602B"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Либкинд</w:t>
      </w:r>
      <w:r>
        <w:rPr>
          <w:rStyle w:val="WW8Num2z0"/>
          <w:rFonts w:ascii="Verdana" w:hAnsi="Verdana"/>
          <w:color w:val="000000"/>
          <w:sz w:val="18"/>
          <w:szCs w:val="18"/>
        </w:rPr>
        <w:t> </w:t>
      </w:r>
      <w:r>
        <w:rPr>
          <w:rFonts w:ascii="Verdana" w:hAnsi="Verdana"/>
          <w:color w:val="000000"/>
          <w:sz w:val="18"/>
          <w:szCs w:val="18"/>
        </w:rPr>
        <w:t>A.C. Эффективность сельскохозяйственного производства. Экономико-статистические методы анализа. М., «</w:t>
      </w:r>
      <w:r>
        <w:rPr>
          <w:rStyle w:val="WW8Num3z0"/>
          <w:rFonts w:ascii="Verdana" w:hAnsi="Verdana"/>
          <w:color w:val="4682B4"/>
          <w:sz w:val="18"/>
          <w:szCs w:val="18"/>
        </w:rPr>
        <w:t>Статистика</w:t>
      </w:r>
      <w:r>
        <w:rPr>
          <w:rFonts w:ascii="Verdana" w:hAnsi="Verdana"/>
          <w:color w:val="000000"/>
          <w:sz w:val="18"/>
          <w:szCs w:val="18"/>
        </w:rPr>
        <w:t>», 1976. 184 с.</w:t>
      </w:r>
    </w:p>
    <w:p w14:paraId="41FA40D1"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Любовный В. Как живешь, российский город? //Федерализм. 1996. № 4.</w:t>
      </w:r>
    </w:p>
    <w:p w14:paraId="38955AAF"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w:t>
      </w:r>
    </w:p>
    <w:p w14:paraId="54C4AD5C"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Манелля А. Постреггрессионный</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 Теория и практика статистики. 1985. №4. С. 17-24</w:t>
      </w:r>
    </w:p>
    <w:p w14:paraId="183B8EB2"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Маркс К, Энгельс Ф.,</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Соч. 2 изд. 26 ч. 103 с.</w:t>
      </w:r>
    </w:p>
    <w:p w14:paraId="3FDE0833"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Маршан П., профессор географии, Самсон И., профессор экономики, Метрополисы и экономическое развитие России // Университет Пъер Мендес Франс (Гренобль), лаборатория PERSE, Институт «</w:t>
      </w:r>
      <w:r>
        <w:rPr>
          <w:rStyle w:val="WW8Num3z0"/>
          <w:rFonts w:ascii="Verdana" w:hAnsi="Verdana"/>
          <w:color w:val="4682B4"/>
          <w:sz w:val="18"/>
          <w:szCs w:val="18"/>
        </w:rPr>
        <w:t>Европейское пространство</w:t>
      </w:r>
      <w:r>
        <w:rPr>
          <w:rFonts w:ascii="Verdana" w:hAnsi="Verdana"/>
          <w:color w:val="000000"/>
          <w:sz w:val="18"/>
          <w:szCs w:val="18"/>
        </w:rPr>
        <w:t>» //Вопросы экономики, №1, 2004 г.</w:t>
      </w:r>
    </w:p>
    <w:p w14:paraId="43ED5595"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Методологические положения по статистике. Вып. 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1996 г.-674 с.</w:t>
      </w:r>
    </w:p>
    <w:p w14:paraId="02F912CB"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 xml:space="preserve">И.А., Сабетова Л.А., Куликов Н.И. Экономика сельского хозяйства. М. Колос С., </w:t>
      </w:r>
      <w:r>
        <w:rPr>
          <w:rFonts w:ascii="Verdana" w:hAnsi="Verdana"/>
          <w:color w:val="000000"/>
          <w:sz w:val="18"/>
          <w:szCs w:val="18"/>
        </w:rPr>
        <w:lastRenderedPageBreak/>
        <w:t>2002. 328 с.</w:t>
      </w:r>
    </w:p>
    <w:p w14:paraId="2852AB2C"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Мхиторян</w:t>
      </w:r>
      <w:r>
        <w:rPr>
          <w:rStyle w:val="WW8Num2z0"/>
          <w:rFonts w:ascii="Verdana" w:hAnsi="Verdana"/>
          <w:color w:val="000000"/>
          <w:sz w:val="18"/>
          <w:szCs w:val="18"/>
        </w:rPr>
        <w:t> </w:t>
      </w:r>
      <w:r>
        <w:rPr>
          <w:rFonts w:ascii="Verdana" w:hAnsi="Verdana"/>
          <w:color w:val="000000"/>
          <w:sz w:val="18"/>
          <w:szCs w:val="18"/>
        </w:rPr>
        <w:t>B.C., Дуброва Т.А., Ткачев О.В. Кластерный анализ в системе «STATISTICA»: Метод. Указания / Моск. Гос. Ун-т экономики, статистики и информатики. М., 1996. 56 с.</w:t>
      </w:r>
    </w:p>
    <w:p w14:paraId="067D7E06"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О'Саливан А. Экономика города. 4-е изд.: Пер. с англ. - М.: ИНФА-М, 2002. - XXVI, 706 с. — (серия «</w:t>
      </w:r>
      <w:r>
        <w:rPr>
          <w:rStyle w:val="WW8Num3z0"/>
          <w:rFonts w:ascii="Verdana" w:hAnsi="Verdana"/>
          <w:color w:val="4682B4"/>
          <w:sz w:val="18"/>
          <w:szCs w:val="18"/>
        </w:rPr>
        <w:t>Университетский учебник</w:t>
      </w:r>
      <w:r>
        <w:rPr>
          <w:rFonts w:ascii="Verdana" w:hAnsi="Verdana"/>
          <w:color w:val="000000"/>
          <w:sz w:val="18"/>
          <w:szCs w:val="18"/>
        </w:rPr>
        <w:t>»).</w:t>
      </w:r>
    </w:p>
    <w:p w14:paraId="175857CA"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H.A. Экономика отраслей АПК.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ЭКМОС, 2002. 368с.</w:t>
      </w:r>
    </w:p>
    <w:p w14:paraId="332CAF49"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М.: Вильяме, 2001.495 с.</w:t>
      </w:r>
    </w:p>
    <w:p w14:paraId="544D4142"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Пиличев</w:t>
      </w:r>
      <w:r>
        <w:rPr>
          <w:rStyle w:val="WW8Num2z0"/>
          <w:rFonts w:ascii="Verdana" w:hAnsi="Verdana"/>
          <w:color w:val="000000"/>
          <w:sz w:val="18"/>
          <w:szCs w:val="18"/>
        </w:rPr>
        <w:t> </w:t>
      </w:r>
      <w:r>
        <w:rPr>
          <w:rFonts w:ascii="Verdana" w:hAnsi="Verdana"/>
          <w:color w:val="000000"/>
          <w:sz w:val="18"/>
          <w:szCs w:val="18"/>
        </w:rPr>
        <w:t>H.A. Управление агропромышленным производством. М.: Колос, 2001.-296 с.</w:t>
      </w:r>
    </w:p>
    <w:p w14:paraId="32CD7498"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и др. Статистические методы и анализ социально-экономических процессов / Отв. ред. Н.П. Федоренко;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Центр экон. -мат. ин.-т. -М.: Наука, 1990.329 с.</w:t>
      </w:r>
    </w:p>
    <w:p w14:paraId="0EFEA91D"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Некоторые вопросы статистики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-Учебное пособие Куйбышев, 1971 г, 96 с.</w:t>
      </w:r>
    </w:p>
    <w:p w14:paraId="5AAA725C"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Региональный анализ эффективности общественного производства ( Математико -статистические методы исследования ). М., «</w:t>
      </w:r>
      <w:r>
        <w:rPr>
          <w:rStyle w:val="WW8Num3z0"/>
          <w:rFonts w:ascii="Verdana" w:hAnsi="Verdana"/>
          <w:color w:val="4682B4"/>
          <w:sz w:val="18"/>
          <w:szCs w:val="18"/>
        </w:rPr>
        <w:t>Статистика</w:t>
      </w:r>
      <w:r>
        <w:rPr>
          <w:rFonts w:ascii="Verdana" w:hAnsi="Verdana"/>
          <w:color w:val="000000"/>
          <w:sz w:val="18"/>
          <w:szCs w:val="18"/>
        </w:rPr>
        <w:t>», 1977. 168 с.</w:t>
      </w:r>
    </w:p>
    <w:p w14:paraId="57F20F6F"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Чудилин Г.И./ Региональная статистика: Учеб. М., 2001. -380 с.</w:t>
      </w:r>
    </w:p>
    <w:p w14:paraId="7C46F142"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Практикум по курсу «</w:t>
      </w:r>
      <w:r>
        <w:rPr>
          <w:rStyle w:val="WW8Num3z0"/>
          <w:rFonts w:ascii="Verdana" w:hAnsi="Verdana"/>
          <w:color w:val="4682B4"/>
          <w:sz w:val="18"/>
          <w:szCs w:val="18"/>
        </w:rPr>
        <w:t>Статистика</w:t>
      </w:r>
      <w:r>
        <w:rPr>
          <w:rFonts w:ascii="Verdana" w:hAnsi="Verdana"/>
          <w:color w:val="000000"/>
          <w:sz w:val="18"/>
          <w:szCs w:val="18"/>
        </w:rPr>
        <w:t>» (в системе STATISTICA). «Изд. Дом социальные отношения», Издательство «</w:t>
      </w:r>
      <w:r>
        <w:rPr>
          <w:rStyle w:val="WW8Num3z0"/>
          <w:rFonts w:ascii="Verdana" w:hAnsi="Verdana"/>
          <w:color w:val="4682B4"/>
          <w:sz w:val="18"/>
          <w:szCs w:val="18"/>
        </w:rPr>
        <w:t>Перспектива</w:t>
      </w:r>
      <w:r>
        <w:rPr>
          <w:rFonts w:ascii="Verdana" w:hAnsi="Verdana"/>
          <w:color w:val="000000"/>
          <w:sz w:val="18"/>
          <w:szCs w:val="18"/>
        </w:rPr>
        <w:t>». 2002. 188 с.</w:t>
      </w:r>
    </w:p>
    <w:p w14:paraId="48A26C4F"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Самарская область 2003 / Статистический сборник. // Самара: Самарский областной комитет государственной статистики, 2003 г. - 312 с.</w:t>
      </w:r>
    </w:p>
    <w:p w14:paraId="1A21EBF1"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Самарский статистический ежегодник: Самара в цифрах 2003 — Самара2003. 340 с.</w:t>
      </w:r>
    </w:p>
    <w:p w14:paraId="22653CD7"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Самарский статистический ежегодник: Самара в цифрах 2004 Самара2004. 424 с.</w:t>
      </w:r>
    </w:p>
    <w:p w14:paraId="20DBD81A"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Самарский статистический сборник: Сельское хозяйство Самарской области Самара 2003. 252 с.</w:t>
      </w:r>
    </w:p>
    <w:p w14:paraId="2CFE28AD"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Е.В. Аграрная экономика. Гос. Универ. Высшая школа экономики. -M.: «Tasis», 1999.- 169 с.</w:t>
      </w:r>
    </w:p>
    <w:p w14:paraId="2D6B3669"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Теория статистических показателей. М.: «</w:t>
      </w:r>
      <w:r>
        <w:rPr>
          <w:rStyle w:val="WW8Num3z0"/>
          <w:rFonts w:ascii="Verdana" w:hAnsi="Verdana"/>
          <w:color w:val="4682B4"/>
          <w:sz w:val="18"/>
          <w:szCs w:val="18"/>
        </w:rPr>
        <w:t>Статистика</w:t>
      </w:r>
      <w:r>
        <w:rPr>
          <w:rFonts w:ascii="Verdana" w:hAnsi="Verdana"/>
          <w:color w:val="000000"/>
          <w:sz w:val="18"/>
          <w:szCs w:val="18"/>
        </w:rPr>
        <w:t>», 1975. -261 с.</w:t>
      </w:r>
    </w:p>
    <w:p w14:paraId="05133184"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Стариков</w:t>
      </w:r>
      <w:r>
        <w:rPr>
          <w:rStyle w:val="WW8Num2z0"/>
          <w:rFonts w:ascii="Verdana" w:hAnsi="Verdana"/>
          <w:color w:val="000000"/>
          <w:sz w:val="18"/>
          <w:szCs w:val="18"/>
        </w:rPr>
        <w:t> </w:t>
      </w:r>
      <w:r>
        <w:rPr>
          <w:rFonts w:ascii="Verdana" w:hAnsi="Verdana"/>
          <w:color w:val="000000"/>
          <w:sz w:val="18"/>
          <w:szCs w:val="18"/>
        </w:rPr>
        <w:t>Е.А. Оценка эффективности сельскохозяйственного производства в административных районах Самарской области // Вест. Молодых ученых Самар. гос. экон. акад. 2004. - №2(5).</w:t>
      </w:r>
    </w:p>
    <w:p w14:paraId="4C5F407C"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Трейси</w:t>
      </w:r>
      <w:r>
        <w:rPr>
          <w:rStyle w:val="WW8Num2z0"/>
          <w:rFonts w:ascii="Verdana" w:hAnsi="Verdana"/>
          <w:color w:val="000000"/>
          <w:sz w:val="18"/>
          <w:szCs w:val="18"/>
        </w:rPr>
        <w:t> </w:t>
      </w:r>
      <w:r>
        <w:rPr>
          <w:rFonts w:ascii="Verdana" w:hAnsi="Verdana"/>
          <w:color w:val="000000"/>
          <w:sz w:val="18"/>
          <w:szCs w:val="18"/>
        </w:rPr>
        <w:t>М. Сельское хозяйство и</w:t>
      </w:r>
      <w:r>
        <w:rPr>
          <w:rStyle w:val="WW8Num2z0"/>
          <w:rFonts w:ascii="Verdana" w:hAnsi="Verdana"/>
          <w:color w:val="000000"/>
          <w:sz w:val="18"/>
          <w:szCs w:val="18"/>
        </w:rPr>
        <w:t> </w:t>
      </w:r>
      <w:r>
        <w:rPr>
          <w:rStyle w:val="WW8Num3z0"/>
          <w:rFonts w:ascii="Verdana" w:hAnsi="Verdana"/>
          <w:color w:val="4682B4"/>
          <w:sz w:val="18"/>
          <w:szCs w:val="18"/>
        </w:rPr>
        <w:t>продовольствие</w:t>
      </w:r>
      <w:r>
        <w:rPr>
          <w:rStyle w:val="WW8Num2z0"/>
          <w:rFonts w:ascii="Verdana" w:hAnsi="Verdana"/>
          <w:color w:val="000000"/>
          <w:sz w:val="18"/>
          <w:szCs w:val="18"/>
        </w:rPr>
        <w:t> </w:t>
      </w:r>
      <w:r>
        <w:rPr>
          <w:rFonts w:ascii="Verdana" w:hAnsi="Verdana"/>
          <w:color w:val="000000"/>
          <w:sz w:val="18"/>
          <w:szCs w:val="18"/>
        </w:rPr>
        <w:t>в экономике развитых стран: Введение в теорию, практику и политику / Пер. с англ. СПб.: Экон. шк., 1995.-432 с.</w:t>
      </w:r>
    </w:p>
    <w:p w14:paraId="7D39C357"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Трубилин</w:t>
      </w:r>
      <w:r>
        <w:rPr>
          <w:rStyle w:val="WW8Num2z0"/>
          <w:rFonts w:ascii="Verdana" w:hAnsi="Verdana"/>
          <w:color w:val="000000"/>
          <w:sz w:val="18"/>
          <w:szCs w:val="18"/>
        </w:rPr>
        <w:t> </w:t>
      </w:r>
      <w:r>
        <w:rPr>
          <w:rFonts w:ascii="Verdana" w:hAnsi="Verdana"/>
          <w:color w:val="000000"/>
          <w:sz w:val="18"/>
          <w:szCs w:val="18"/>
        </w:rPr>
        <w:t>И.Г. Основные направления повышения и устойчивости АПК-КГАУ, Краснодар, 1998 304 с.</w:t>
      </w:r>
    </w:p>
    <w:p w14:paraId="2C07C8D5"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Устав города Самары (Принят Самарской Городской Думой решение №94 от 30.04.96 г.).</w:t>
      </w:r>
    </w:p>
    <w:p w14:paraId="41B06055"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Федеральный закон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6 октября 2003 г. № 131 ФЗ.</w:t>
      </w:r>
    </w:p>
    <w:p w14:paraId="266C6543"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Российской Федерации» (Принят Государственной Думой 10 декабря 1997 г. Одобрен Советом Федерации 10 декабря 1997 г.) //</w:t>
      </w:r>
    </w:p>
    <w:p w14:paraId="277580A6"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Цицин</w:t>
      </w:r>
      <w:r>
        <w:rPr>
          <w:rStyle w:val="WW8Num2z0"/>
          <w:rFonts w:ascii="Verdana" w:hAnsi="Verdana"/>
          <w:color w:val="000000"/>
          <w:sz w:val="18"/>
          <w:szCs w:val="18"/>
        </w:rPr>
        <w:t> </w:t>
      </w:r>
      <w:r>
        <w:rPr>
          <w:rFonts w:ascii="Verdana" w:hAnsi="Verdana"/>
          <w:color w:val="000000"/>
          <w:sz w:val="18"/>
          <w:szCs w:val="18"/>
        </w:rPr>
        <w:t>П.Г. Проблемы устойчивого социально-экономического развития муниципальных образований и пути их решения. М.: «</w:t>
      </w:r>
      <w:r>
        <w:rPr>
          <w:rStyle w:val="WW8Num3z0"/>
          <w:rFonts w:ascii="Verdana" w:hAnsi="Verdana"/>
          <w:color w:val="4682B4"/>
          <w:sz w:val="18"/>
          <w:szCs w:val="18"/>
        </w:rPr>
        <w:t>Издательский дом Новый век</w:t>
      </w:r>
      <w:r>
        <w:rPr>
          <w:rFonts w:ascii="Verdana" w:hAnsi="Verdana"/>
          <w:color w:val="000000"/>
          <w:sz w:val="18"/>
          <w:szCs w:val="18"/>
        </w:rPr>
        <w:t>»», 2002.-364 с.</w:t>
      </w:r>
    </w:p>
    <w:p w14:paraId="61D53AD1"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ПГелестова М.А. Проблемы статистического исследования АПК крупного города. ( на примере г.Самары) // Экономический вестник республики Татарстан. 2003 г. №4- 60 с.</w:t>
      </w:r>
    </w:p>
    <w:p w14:paraId="4C3E4DF3"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ПГелестова М.А. АПК крупного города в структуре региональной системы // Развитие научных концепций и технологий управления экономическимисистемами в современном обществе: тез. докладов междунар. науч.-практ. конф. Киров: Изд-во ВятГУ, 2004 - 207 с.</w:t>
      </w:r>
    </w:p>
    <w:p w14:paraId="0D413DF2"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Шелестова</w:t>
      </w:r>
      <w:r>
        <w:rPr>
          <w:rStyle w:val="WW8Num2z0"/>
          <w:rFonts w:ascii="Verdana" w:hAnsi="Verdana"/>
          <w:color w:val="000000"/>
          <w:sz w:val="18"/>
          <w:szCs w:val="18"/>
        </w:rPr>
        <w:t> </w:t>
      </w:r>
      <w:r>
        <w:rPr>
          <w:rFonts w:ascii="Verdana" w:hAnsi="Verdana"/>
          <w:color w:val="000000"/>
          <w:sz w:val="18"/>
          <w:szCs w:val="18"/>
        </w:rPr>
        <w:t>М.А., Проживина H.H. Влияние крупного города на эффективность развития АПК. ( на примере г.Самары ) // Проблемы качества экономического роста: Материалы Междунар. науч. конгресса, 27-28 мая 2004 г. -108 с.</w:t>
      </w:r>
    </w:p>
    <w:p w14:paraId="1AF21826"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Шелестова</w:t>
      </w:r>
      <w:r>
        <w:rPr>
          <w:rStyle w:val="WW8Num2z0"/>
          <w:rFonts w:ascii="Verdana" w:hAnsi="Verdana"/>
          <w:color w:val="000000"/>
          <w:sz w:val="18"/>
          <w:szCs w:val="18"/>
        </w:rPr>
        <w:t> </w:t>
      </w:r>
      <w:r>
        <w:rPr>
          <w:rFonts w:ascii="Verdana" w:hAnsi="Verdana"/>
          <w:color w:val="000000"/>
          <w:sz w:val="18"/>
          <w:szCs w:val="18"/>
        </w:rPr>
        <w:t>М.А. Анализ территориально-пространственного развития АПК крупного города // Вестн.</w:t>
      </w:r>
      <w:r>
        <w:rPr>
          <w:rStyle w:val="WW8Num2z0"/>
          <w:rFonts w:ascii="Verdana" w:hAnsi="Verdana"/>
          <w:color w:val="000000"/>
          <w:sz w:val="18"/>
          <w:szCs w:val="18"/>
        </w:rPr>
        <w:t> </w:t>
      </w:r>
      <w:r>
        <w:rPr>
          <w:rStyle w:val="WW8Num3z0"/>
          <w:rFonts w:ascii="Verdana" w:hAnsi="Verdana"/>
          <w:color w:val="4682B4"/>
          <w:sz w:val="18"/>
          <w:szCs w:val="18"/>
        </w:rPr>
        <w:t>СГАСУ</w:t>
      </w:r>
      <w:r>
        <w:rPr>
          <w:rStyle w:val="WW8Num2z0"/>
          <w:rFonts w:ascii="Verdana" w:hAnsi="Verdana"/>
          <w:color w:val="000000"/>
          <w:sz w:val="18"/>
          <w:szCs w:val="18"/>
        </w:rPr>
        <w:t> </w:t>
      </w:r>
      <w:r>
        <w:rPr>
          <w:rFonts w:ascii="Verdana" w:hAnsi="Verdana"/>
          <w:color w:val="000000"/>
          <w:sz w:val="18"/>
          <w:szCs w:val="18"/>
        </w:rPr>
        <w:t>Выпуск 1, часть 1 Современные проблемы архитектуры и градостроительства 2005. - 274 с.</w:t>
      </w:r>
    </w:p>
    <w:p w14:paraId="54953C3A"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Шелестова</w:t>
      </w:r>
      <w:r>
        <w:rPr>
          <w:rStyle w:val="WW8Num2z0"/>
          <w:rFonts w:ascii="Verdana" w:hAnsi="Verdana"/>
          <w:color w:val="000000"/>
          <w:sz w:val="18"/>
          <w:szCs w:val="18"/>
        </w:rPr>
        <w:t> </w:t>
      </w:r>
      <w:r>
        <w:rPr>
          <w:rFonts w:ascii="Verdana" w:hAnsi="Verdana"/>
          <w:color w:val="000000"/>
          <w:sz w:val="18"/>
          <w:szCs w:val="18"/>
        </w:rPr>
        <w:t xml:space="preserve">М.А. Кластерный анализ эффективности сельскохозяйственных </w:t>
      </w:r>
      <w:r>
        <w:rPr>
          <w:rFonts w:ascii="Verdana" w:hAnsi="Verdana"/>
          <w:color w:val="000000"/>
          <w:sz w:val="18"/>
          <w:szCs w:val="18"/>
        </w:rPr>
        <w:lastRenderedPageBreak/>
        <w:t>предприятий</w:t>
      </w:r>
      <w:r>
        <w:rPr>
          <w:rStyle w:val="WW8Num2z0"/>
          <w:rFonts w:ascii="Verdana" w:hAnsi="Verdana"/>
          <w:color w:val="000000"/>
          <w:sz w:val="18"/>
          <w:szCs w:val="18"/>
        </w:rPr>
        <w:t> </w:t>
      </w:r>
      <w:r>
        <w:rPr>
          <w:rStyle w:val="WW8Num3z0"/>
          <w:rFonts w:ascii="Verdana" w:hAnsi="Verdana"/>
          <w:color w:val="4682B4"/>
          <w:sz w:val="18"/>
          <w:szCs w:val="18"/>
        </w:rPr>
        <w:t>пригородного</w:t>
      </w:r>
      <w:r>
        <w:rPr>
          <w:rStyle w:val="WW8Num2z0"/>
          <w:rFonts w:ascii="Verdana" w:hAnsi="Verdana"/>
          <w:color w:val="000000"/>
          <w:sz w:val="18"/>
          <w:szCs w:val="18"/>
        </w:rPr>
        <w:t> </w:t>
      </w:r>
      <w:r>
        <w:rPr>
          <w:rFonts w:ascii="Verdana" w:hAnsi="Verdana"/>
          <w:color w:val="000000"/>
          <w:sz w:val="18"/>
          <w:szCs w:val="18"/>
        </w:rPr>
        <w:t>АПК в зоне влияния крупного города // Вестн. молодых ученых Самар. гос. экон. ун-та 2005. -№2(12).</w:t>
      </w:r>
    </w:p>
    <w:p w14:paraId="7C344F6A"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Шелестова</w:t>
      </w:r>
      <w:r>
        <w:rPr>
          <w:rStyle w:val="WW8Num2z0"/>
          <w:rFonts w:ascii="Verdana" w:hAnsi="Verdana"/>
          <w:color w:val="000000"/>
          <w:sz w:val="18"/>
          <w:szCs w:val="18"/>
        </w:rPr>
        <w:t> </w:t>
      </w:r>
      <w:r>
        <w:rPr>
          <w:rFonts w:ascii="Verdana" w:hAnsi="Verdana"/>
          <w:color w:val="000000"/>
          <w:sz w:val="18"/>
          <w:szCs w:val="18"/>
        </w:rPr>
        <w:t>М.А. Пострегрессионный индексный анализ эффективности пригородного АПК // Экон. вестн. Республики Татарстан. 2005.-№2(3) - 60 с.</w:t>
      </w:r>
    </w:p>
    <w:p w14:paraId="7DD7873F"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P.A. Теория статистики. / Учеб. М.: Финансы и статистика, 1998. 576 с.</w:t>
      </w:r>
    </w:p>
    <w:p w14:paraId="506C71E6"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Экономика Самарской области на рубеже веков / Под ред. А.П. Жабина. Самара: Изд-во Самар. Гос. Экон. Акад., 2000.</w:t>
      </w:r>
    </w:p>
    <w:p w14:paraId="6B5A61B0"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Электронный учебник //http://www.statsoft.ru/home/textbook/default.htm. 2003 г.</w:t>
      </w:r>
    </w:p>
    <w:p w14:paraId="056294AD"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Экономическая энциклопедия / Под ред.</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Л.И. М.: «Издательство «</w:t>
      </w:r>
      <w:r>
        <w:rPr>
          <w:rStyle w:val="WW8Num3z0"/>
          <w:rFonts w:ascii="Verdana" w:hAnsi="Verdana"/>
          <w:color w:val="4682B4"/>
          <w:sz w:val="18"/>
          <w:szCs w:val="18"/>
        </w:rPr>
        <w:t>Экономика</w:t>
      </w:r>
      <w:r>
        <w:rPr>
          <w:rFonts w:ascii="Verdana" w:hAnsi="Verdana"/>
          <w:color w:val="000000"/>
          <w:sz w:val="18"/>
          <w:szCs w:val="18"/>
        </w:rPr>
        <w:t>»., Ин-т экон. РАН., 1999 г. - 1054 с.</w:t>
      </w:r>
    </w:p>
    <w:p w14:paraId="31EE6E84"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 Рудакова Р. Регрессионные модели и индексы в анализе сельскохозяйственных предприятий // Вестн. Статистики. 1976. №5. С. 56-60.</w:t>
      </w:r>
    </w:p>
    <w:p w14:paraId="2312843D"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Applied Linear Statistical Models (third edition) J. Neter, W. Wasserman, M. Kutner. Irwin. Burr Ridge, Illinois. Boston, Massachusetts. Sidney, Australia, 2002. 1180 p.</w:t>
      </w:r>
    </w:p>
    <w:p w14:paraId="1867DA2D"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Agricultural Product Prices (second edition) / W. G/ Tomek; K. L. Robinson. Cornell Univ. Press. Ithaca and London, 1995. 367p.</w:t>
      </w:r>
    </w:p>
    <w:p w14:paraId="6329A4CC"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Factors Affecting Suhhle, Demand, and Prices of U/S/ Rice., W. R. Grant and M. N. Leath. Us Department of Agriculture. Economiks, Statistics, and Cooperatives Service, Washington, 1979. 150p.</w:t>
      </w:r>
    </w:p>
    <w:p w14:paraId="4FA405A4"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Исходные данные для анализа эф</w:t>
      </w:r>
      <w:r>
        <w:rPr>
          <w:rStyle w:val="WW8Num2z0"/>
          <w:rFonts w:ascii="Verdana" w:hAnsi="Verdana"/>
          <w:color w:val="000000"/>
          <w:sz w:val="18"/>
          <w:szCs w:val="18"/>
        </w:rPr>
        <w:t> </w:t>
      </w:r>
      <w:r>
        <w:rPr>
          <w:rStyle w:val="WW8Num3z0"/>
          <w:rFonts w:ascii="Verdana" w:hAnsi="Verdana"/>
          <w:color w:val="4682B4"/>
          <w:sz w:val="18"/>
          <w:szCs w:val="18"/>
        </w:rPr>
        <w:t>фективности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пригородного АПК Приложение 1 таблица 12000 год</w:t>
      </w:r>
    </w:p>
    <w:p w14:paraId="6279551E"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Исходные данные для анализа эффективности сельскохозяйственных организаций пригородного АПК Приложение 2 таблица 12001 год</w:t>
      </w:r>
    </w:p>
    <w:p w14:paraId="63C3595B" w14:textId="77777777" w:rsidR="00F334CA" w:rsidRDefault="00F334CA" w:rsidP="00F334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Исходные данные для анализа эффективности сельскохозяйственных организаций пригородного АПК Приложение 3 таблица 12002 год I</w:t>
      </w:r>
    </w:p>
    <w:p w14:paraId="796F531D" w14:textId="58D2F921" w:rsidR="002E6963" w:rsidRPr="00F334CA" w:rsidRDefault="00F334CA" w:rsidP="00F334CA">
      <w:r>
        <w:rPr>
          <w:rFonts w:ascii="Verdana" w:hAnsi="Verdana"/>
          <w:color w:val="000000"/>
          <w:sz w:val="18"/>
          <w:szCs w:val="18"/>
        </w:rPr>
        <w:br/>
      </w:r>
      <w:r>
        <w:rPr>
          <w:rFonts w:ascii="Verdana" w:hAnsi="Verdana"/>
          <w:color w:val="000000"/>
          <w:sz w:val="18"/>
          <w:szCs w:val="18"/>
        </w:rPr>
        <w:br/>
      </w:r>
      <w:bookmarkStart w:id="0" w:name="_GoBack"/>
      <w:bookmarkEnd w:id="0"/>
    </w:p>
    <w:sectPr w:rsidR="002E6963" w:rsidRPr="00F334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C838" w14:textId="77777777" w:rsidR="001B0361" w:rsidRDefault="001B0361">
      <w:pPr>
        <w:spacing w:after="0" w:line="240" w:lineRule="auto"/>
      </w:pPr>
      <w:r>
        <w:separator/>
      </w:r>
    </w:p>
  </w:endnote>
  <w:endnote w:type="continuationSeparator" w:id="0">
    <w:p w14:paraId="757FEF66" w14:textId="77777777" w:rsidR="001B0361" w:rsidRDefault="001B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BCE95" w14:textId="77777777" w:rsidR="001B0361" w:rsidRDefault="001B0361">
      <w:pPr>
        <w:spacing w:after="0" w:line="240" w:lineRule="auto"/>
      </w:pPr>
      <w:r>
        <w:separator/>
      </w:r>
    </w:p>
  </w:footnote>
  <w:footnote w:type="continuationSeparator" w:id="0">
    <w:p w14:paraId="3D06EE8E" w14:textId="77777777" w:rsidR="001B0361" w:rsidRDefault="001B0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0361"/>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5000</Words>
  <Characters>28505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cp:revision>
  <cp:lastPrinted>2009-02-06T05:36:00Z</cp:lastPrinted>
  <dcterms:created xsi:type="dcterms:W3CDTF">2016-07-07T10:01:00Z</dcterms:created>
  <dcterms:modified xsi:type="dcterms:W3CDTF">2016-08-18T07:42:00Z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