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524B5" w14:textId="77777777" w:rsidR="008862D7" w:rsidRDefault="008862D7" w:rsidP="008862D7">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в головных компаниях холдинговых структур</w:t>
      </w:r>
    </w:p>
    <w:p w14:paraId="1F2314CB" w14:textId="77777777" w:rsidR="008862D7" w:rsidRDefault="008862D7" w:rsidP="008862D7">
      <w:pPr>
        <w:rPr>
          <w:rFonts w:ascii="Verdana" w:hAnsi="Verdana"/>
          <w:color w:val="000000"/>
          <w:sz w:val="18"/>
          <w:szCs w:val="18"/>
          <w:shd w:val="clear" w:color="auto" w:fill="FFFFFF"/>
        </w:rPr>
      </w:pPr>
    </w:p>
    <w:p w14:paraId="1FE1829E" w14:textId="77777777" w:rsidR="008862D7" w:rsidRDefault="008862D7" w:rsidP="008862D7">
      <w:pPr>
        <w:rPr>
          <w:rFonts w:ascii="Verdana" w:hAnsi="Verdana"/>
          <w:color w:val="000000"/>
          <w:sz w:val="18"/>
          <w:szCs w:val="18"/>
          <w:shd w:val="clear" w:color="auto" w:fill="FFFFFF"/>
        </w:rPr>
      </w:pPr>
    </w:p>
    <w:p w14:paraId="5403205D" w14:textId="77777777" w:rsidR="008862D7" w:rsidRDefault="008862D7" w:rsidP="008862D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Лейкин, Дмитрий Вячеславович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6FD7863" w14:textId="77777777" w:rsidR="008862D7" w:rsidRDefault="008862D7" w:rsidP="008862D7">
      <w:pPr>
        <w:spacing w:line="270" w:lineRule="atLeast"/>
        <w:rPr>
          <w:rFonts w:ascii="Verdana" w:hAnsi="Verdana"/>
          <w:color w:val="000000"/>
          <w:sz w:val="18"/>
          <w:szCs w:val="18"/>
        </w:rPr>
      </w:pPr>
      <w:r>
        <w:rPr>
          <w:rFonts w:ascii="Verdana" w:hAnsi="Verdana"/>
          <w:color w:val="000000"/>
          <w:sz w:val="18"/>
          <w:szCs w:val="18"/>
        </w:rPr>
        <w:t>2006</w:t>
      </w:r>
    </w:p>
    <w:p w14:paraId="15003753" w14:textId="77777777" w:rsidR="008862D7" w:rsidRDefault="008862D7" w:rsidP="008862D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45717F6" w14:textId="77777777" w:rsidR="008862D7" w:rsidRDefault="008862D7" w:rsidP="008862D7">
      <w:pPr>
        <w:spacing w:line="270" w:lineRule="atLeast"/>
        <w:rPr>
          <w:rFonts w:ascii="Verdana" w:hAnsi="Verdana"/>
          <w:color w:val="000000"/>
          <w:sz w:val="18"/>
          <w:szCs w:val="18"/>
        </w:rPr>
      </w:pPr>
      <w:r>
        <w:rPr>
          <w:rFonts w:ascii="Verdana" w:hAnsi="Verdana"/>
          <w:color w:val="000000"/>
          <w:sz w:val="18"/>
          <w:szCs w:val="18"/>
        </w:rPr>
        <w:t>Лейкин, Дмитрий Вячеславович</w:t>
      </w:r>
    </w:p>
    <w:p w14:paraId="5C3F03AB" w14:textId="77777777" w:rsidR="008862D7" w:rsidRDefault="008862D7" w:rsidP="008862D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87CA603" w14:textId="77777777" w:rsidR="008862D7" w:rsidRDefault="008862D7" w:rsidP="008862D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0F9BAB2" w14:textId="77777777" w:rsidR="008862D7" w:rsidRDefault="008862D7" w:rsidP="008862D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7C375F" w14:textId="77777777" w:rsidR="008862D7" w:rsidRDefault="008862D7" w:rsidP="008862D7">
      <w:pPr>
        <w:spacing w:line="270" w:lineRule="atLeast"/>
        <w:rPr>
          <w:rFonts w:ascii="Verdana" w:hAnsi="Verdana"/>
          <w:color w:val="000000"/>
          <w:sz w:val="18"/>
          <w:szCs w:val="18"/>
        </w:rPr>
      </w:pPr>
      <w:r>
        <w:rPr>
          <w:rFonts w:ascii="Verdana" w:hAnsi="Verdana"/>
          <w:color w:val="000000"/>
          <w:sz w:val="18"/>
          <w:szCs w:val="18"/>
        </w:rPr>
        <w:t>Москва</w:t>
      </w:r>
    </w:p>
    <w:p w14:paraId="23652941" w14:textId="77777777" w:rsidR="008862D7" w:rsidRDefault="008862D7" w:rsidP="008862D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AEC721C" w14:textId="77777777" w:rsidR="008862D7" w:rsidRDefault="008862D7" w:rsidP="008862D7">
      <w:pPr>
        <w:spacing w:line="270" w:lineRule="atLeast"/>
        <w:rPr>
          <w:rFonts w:ascii="Verdana" w:hAnsi="Verdana"/>
          <w:color w:val="000000"/>
          <w:sz w:val="18"/>
          <w:szCs w:val="18"/>
        </w:rPr>
      </w:pPr>
      <w:r>
        <w:rPr>
          <w:rFonts w:ascii="Verdana" w:hAnsi="Verdana"/>
          <w:color w:val="000000"/>
          <w:sz w:val="18"/>
          <w:szCs w:val="18"/>
        </w:rPr>
        <w:t>08.00.12</w:t>
      </w:r>
    </w:p>
    <w:p w14:paraId="5BE291A8" w14:textId="77777777" w:rsidR="008862D7" w:rsidRDefault="008862D7" w:rsidP="008862D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FAD30B" w14:textId="77777777" w:rsidR="008862D7" w:rsidRDefault="008862D7" w:rsidP="008862D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7F0DE2" w14:textId="77777777" w:rsidR="008862D7" w:rsidRDefault="008862D7" w:rsidP="008862D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7447C7B" w14:textId="77777777" w:rsidR="008862D7" w:rsidRDefault="008862D7" w:rsidP="008862D7">
      <w:pPr>
        <w:spacing w:line="270" w:lineRule="atLeast"/>
        <w:rPr>
          <w:rFonts w:ascii="Verdana" w:hAnsi="Verdana"/>
          <w:color w:val="000000"/>
          <w:sz w:val="18"/>
          <w:szCs w:val="18"/>
        </w:rPr>
      </w:pPr>
      <w:r>
        <w:rPr>
          <w:rFonts w:ascii="Verdana" w:hAnsi="Verdana"/>
          <w:color w:val="000000"/>
          <w:sz w:val="18"/>
          <w:szCs w:val="18"/>
        </w:rPr>
        <w:t>161</w:t>
      </w:r>
    </w:p>
    <w:p w14:paraId="59684B4E" w14:textId="77777777" w:rsidR="008862D7" w:rsidRDefault="008862D7" w:rsidP="008862D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Лейкин, Дмитрий Вячеславович</w:t>
      </w:r>
    </w:p>
    <w:p w14:paraId="111DDA43"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14AF78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бизнес-процесс.</w:t>
      </w:r>
    </w:p>
    <w:p w14:paraId="74070946"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Классическое определение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4CFBBFB6"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Процессно-ориентированный подход к определению управленческого учета.</w:t>
      </w:r>
    </w:p>
    <w:p w14:paraId="70F67790"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Элементы бизнес-процесса управленческого учета.</w:t>
      </w:r>
    </w:p>
    <w:p w14:paraId="3A55D655"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w:t>
      </w:r>
    </w:p>
    <w:p w14:paraId="0A0C6103"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как вид хозяйствующего субъекта.</w:t>
      </w:r>
    </w:p>
    <w:p w14:paraId="17F2534F"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Концепция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центра.</w:t>
      </w:r>
    </w:p>
    <w:p w14:paraId="4672BF6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Типы связей между бизнес-единицами</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3B260473"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центре.</w:t>
      </w:r>
    </w:p>
    <w:p w14:paraId="3C85796F"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w:t>
      </w:r>
    </w:p>
    <w:p w14:paraId="67906001"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w:t>
      </w:r>
    </w:p>
    <w:p w14:paraId="28BFE78C"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Учет финансовых результатов по объектам.</w:t>
      </w:r>
    </w:p>
    <w:p w14:paraId="6522AFE3" w14:textId="77777777" w:rsidR="008862D7" w:rsidRDefault="008862D7" w:rsidP="008862D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в головных компаниях холдинговых структур"</w:t>
      </w:r>
    </w:p>
    <w:p w14:paraId="7EC282FC"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14:paraId="0727F07E"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Россия является крупной промышленной страной, в которой большая часть внутреннего продукта создается крупными</w:t>
      </w:r>
      <w:r>
        <w:rPr>
          <w:rStyle w:val="WW8Num2z0"/>
          <w:rFonts w:ascii="Verdana" w:hAnsi="Verdana"/>
          <w:color w:val="000000"/>
          <w:sz w:val="18"/>
          <w:szCs w:val="18"/>
        </w:rPr>
        <w:t> </w:t>
      </w:r>
      <w:r>
        <w:rPr>
          <w:rStyle w:val="WW8Num3z0"/>
          <w:rFonts w:ascii="Verdana" w:hAnsi="Verdana"/>
          <w:color w:val="4682B4"/>
          <w:sz w:val="18"/>
          <w:szCs w:val="18"/>
        </w:rPr>
        <w:t>холдинговыми</w:t>
      </w:r>
      <w:r>
        <w:rPr>
          <w:rStyle w:val="WW8Num2z0"/>
          <w:rFonts w:ascii="Verdana" w:hAnsi="Verdana"/>
          <w:color w:val="000000"/>
          <w:sz w:val="18"/>
          <w:szCs w:val="18"/>
        </w:rPr>
        <w:t> </w:t>
      </w:r>
      <w:r>
        <w:rPr>
          <w:rFonts w:ascii="Verdana" w:hAnsi="Verdana"/>
          <w:color w:val="000000"/>
          <w:sz w:val="18"/>
          <w:szCs w:val="18"/>
        </w:rPr>
        <w:t>компаниями. Ежегодно журнал Эксперт публикует список 400 крупнейших российских компаний по объему реализации продукции. В 2003 году общий объем реализации 400 крупнейших компаний составил 8 504 трлн.</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xml:space="preserve">, что равнялось примерно </w:t>
      </w:r>
      <w:r>
        <w:rPr>
          <w:rFonts w:ascii="Verdana" w:hAnsi="Verdana"/>
          <w:color w:val="000000"/>
          <w:sz w:val="18"/>
          <w:szCs w:val="18"/>
        </w:rPr>
        <w:lastRenderedPageBreak/>
        <w:t>64,4%</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Почти все компании списка являются холдинговыми структурами, имея в своем составе десятки, а иногда и сотни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обществ.</w:t>
      </w:r>
    </w:p>
    <w:p w14:paraId="2241B777"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формирования современных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России проистекал вместе с процессом</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перераспределения собственности. Сейчас можно констатировать, что этот процесс в некоторых отраслях почти завершился (нефтяная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металлургия, тяжелое машиностроение), а в-других существенно замедлился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производство товаров народного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строительство, деревообрабатывающая промышленность и др.). Задача</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максимально возможного количества компаний по заниженным ценам, характерная для холдингов 90-х годов, уступила место задаче повышения эффективности работы предприятий, входящих в</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Решение этой задачи представляется сложным процессом, результатом которого, в первую очередь, должно явиться создание эффективной системы управления в головной компании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(корпоративном центре), осуществляющей руководство предприятиями группы.</w:t>
      </w:r>
    </w:p>
    <w:p w14:paraId="4E2811B8"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системы управления -. это эффективность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принимаемых менеджерами. Именно в обеспечении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информацией для принятая обоснованных управленческих решений состоит цель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723C903D"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компаниях холдингового типа отличается от отдельно взятого предприятия. Основное отличие связано с тем, что задача головной компании холдинга заключается в координации деятельности бизнес-единиц и повышении эффективности холдинга в целом. Это достигается за счет реализации единой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стратегии, управления совокупными ресурсами, достижения</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предоставления предприятиям группы необходимого опыта и методологии. В то же время головная компания может негативно влиять на предприятия группы, необоснованно вмешиваясь в</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деятельность, содержа дорогой управленческий аппарат или чрезмерно</w:t>
      </w:r>
      <w:r>
        <w:rPr>
          <w:rStyle w:val="WW8Num2z0"/>
          <w:rFonts w:ascii="Verdana" w:hAnsi="Verdana"/>
          <w:color w:val="000000"/>
          <w:sz w:val="18"/>
          <w:szCs w:val="18"/>
        </w:rPr>
        <w:t> </w:t>
      </w:r>
      <w:r>
        <w:rPr>
          <w:rStyle w:val="WW8Num3z0"/>
          <w:rFonts w:ascii="Verdana" w:hAnsi="Verdana"/>
          <w:color w:val="4682B4"/>
          <w:sz w:val="18"/>
          <w:szCs w:val="18"/>
        </w:rPr>
        <w:t>диверсифицируя</w:t>
      </w:r>
      <w:r>
        <w:rPr>
          <w:rStyle w:val="WW8Num2z0"/>
          <w:rFonts w:ascii="Verdana" w:hAnsi="Verdana"/>
          <w:color w:val="000000"/>
          <w:sz w:val="18"/>
          <w:szCs w:val="18"/>
        </w:rPr>
        <w:t> </w:t>
      </w:r>
      <w:r>
        <w:rPr>
          <w:rFonts w:ascii="Verdana" w:hAnsi="Verdana"/>
          <w:color w:val="000000"/>
          <w:sz w:val="18"/>
          <w:szCs w:val="18"/>
        </w:rPr>
        <w:t>портфель компании.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представляется важным инструментом управления, особенно в части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инвестиционного планирования, бюджетирования,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Fonts w:ascii="Verdana" w:hAnsi="Verdana"/>
          <w:color w:val="000000"/>
          <w:sz w:val="18"/>
          <w:szCs w:val="18"/>
        </w:rPr>
        <w:t>средствами и оборотным капиталом, а также оценки вклада</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финансовый результат группы. Управленческий учет играет важную роль в повышении эффективности головной компании, способствуя созданию стоимости и повышению</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холдинга в целом.</w:t>
      </w:r>
    </w:p>
    <w:p w14:paraId="1876708B"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Надо сказать, что содержание и роль управленческого учета достаточно подробно исследованы в работах отечественных (М.А.Вахрушина, Н.Д.Врублевский, В.Б.Ивашкевич, В.Э.Керимов, Н.П.Кондраков, О.Е.Николаева, С.А.Николаева, В.Ф.Палий,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Т.В.Шишкова, и другие) и зарубежных ученых (А.Апчерч, В.Говиндараджан, К.Друри, Р.Каплан, Д.Нортон, К Уорд, Д.Хан, Ч.Хонгрен, Дж.Шанк, Р.Энтони, и другие).</w:t>
      </w:r>
    </w:p>
    <w:p w14:paraId="12C84C0E"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экономической литературе работы о роли и особенностях холдингов стали появляться только в конце 90-х годов прошлого века. В исследованиях акцент ставился преимущественно на юридические вопросы создания и функционирования холдингов. Это было вызвано тем, что понятию холдинга в российском законодательстве уделено мало внимания: до сих пор в Гражданском кодексе отсутствует данный вид</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Среди исследователей специфики холдингов и их роли в экономике, в первую очередь, следует назвать кандидата юридических наук И.С.Шиткину. Также проблематика холдингов с акцентом на юридический аспект затрагивалась В.В.Лаптевым, К.Портным, Е.Макеевой, М.Ю.Зиновьевым.</w:t>
      </w:r>
    </w:p>
    <w:p w14:paraId="291A7A79"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управленческого учета в холдингах в отечественной экономической литературе занимались В.Плотников, В.Шесткова, и А.ВЛровикова. В работе «</w:t>
      </w:r>
      <w:r>
        <w:rPr>
          <w:rStyle w:val="WW8Num3z0"/>
          <w:rFonts w:ascii="Verdana" w:hAnsi="Verdana"/>
          <w:color w:val="4682B4"/>
          <w:sz w:val="18"/>
          <w:szCs w:val="18"/>
        </w:rPr>
        <w:t>Финансовый и управленческий учет в холдингах</w:t>
      </w:r>
      <w:r>
        <w:rPr>
          <w:rFonts w:ascii="Verdana" w:hAnsi="Verdana"/>
          <w:color w:val="000000"/>
          <w:sz w:val="18"/>
          <w:szCs w:val="18"/>
        </w:rPr>
        <w:t>» Плотников В. и Шестакова В. основное внимание уделяют методологии консолидации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Управленческий учет рассматривается в последней главе в части концепции центров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и стратегического учета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Яровикова А.В. в 2003 году защитила кандидатскую диссертацию по теме «</w:t>
      </w:r>
      <w:r>
        <w:rPr>
          <w:rStyle w:val="WW8Num3z0"/>
          <w:rFonts w:ascii="Verdana" w:hAnsi="Verdana"/>
          <w:color w:val="4682B4"/>
          <w:sz w:val="18"/>
          <w:szCs w:val="18"/>
        </w:rPr>
        <w:t>Организация системы управленческого учета в холдингах</w:t>
      </w:r>
      <w:r>
        <w:rPr>
          <w:rFonts w:ascii="Verdana" w:hAnsi="Verdana"/>
          <w:color w:val="000000"/>
          <w:sz w:val="18"/>
          <w:szCs w:val="18"/>
        </w:rPr>
        <w:t>». Акцент в работе ставится на механизме выделения и кодирования центров ответственности, классификации доходов и расходов, формировании плана счетов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в холдингах.</w:t>
      </w:r>
    </w:p>
    <w:p w14:paraId="77D92F13"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Таким образом, исследование роли, задач и особенностей управленческого учета в холдингах представляется на сегодняшний момент чрезвычайно актуальной и в то же время малоизученной областью в отечественной экономической литературе.</w:t>
      </w:r>
    </w:p>
    <w:p w14:paraId="61EFD1CE"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диссертации - анализ влияния особенностей</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на содержание управленческого учета и разработка теоретических основ и практических рекомендаций по построению системы управленческого учета в головных компаниях холдинговых структур.</w:t>
      </w:r>
    </w:p>
    <w:p w14:paraId="4850A6E0"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w:t>
      </w:r>
    </w:p>
    <w:p w14:paraId="591EAD73"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границы и место управленческого учета в структуре бизнес-процессов компании;</w:t>
      </w:r>
    </w:p>
    <w:p w14:paraId="08F0F8F6"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определение</w:t>
      </w:r>
      <w:r>
        <w:rPr>
          <w:rStyle w:val="WW8Num2z0"/>
          <w:rFonts w:ascii="Verdana" w:hAnsi="Verdana"/>
          <w:color w:val="000000"/>
          <w:sz w:val="18"/>
          <w:szCs w:val="18"/>
        </w:rPr>
        <w:t> </w:t>
      </w:r>
      <w:r>
        <w:rPr>
          <w:rStyle w:val="WW8Num3z0"/>
          <w:rFonts w:ascii="Verdana" w:hAnsi="Verdana"/>
          <w:color w:val="4682B4"/>
          <w:sz w:val="18"/>
          <w:szCs w:val="18"/>
        </w:rPr>
        <w:t>холдингу</w:t>
      </w:r>
      <w:r>
        <w:rPr>
          <w:rStyle w:val="WW8Num2z0"/>
          <w:rFonts w:ascii="Verdana" w:hAnsi="Verdana"/>
          <w:color w:val="000000"/>
          <w:sz w:val="18"/>
          <w:szCs w:val="18"/>
        </w:rPr>
        <w:t> </w:t>
      </w:r>
      <w:r>
        <w:rPr>
          <w:rFonts w:ascii="Verdana" w:hAnsi="Verdana"/>
          <w:color w:val="000000"/>
          <w:sz w:val="18"/>
          <w:szCs w:val="18"/>
        </w:rPr>
        <w:t>с точки зрения системы управления. Обосновать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управленческого определения холдинга по сравнению с юридической трактовкой;</w:t>
      </w:r>
    </w:p>
    <w:p w14:paraId="1F8BA33A"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факторы, влияющие на содержание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центре;</w:t>
      </w:r>
    </w:p>
    <w:p w14:paraId="4B01A1D7"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таких</w:t>
      </w:r>
      <w:r>
        <w:rPr>
          <w:rStyle w:val="WW8Num2z0"/>
          <w:rFonts w:ascii="Verdana" w:hAnsi="Verdana"/>
          <w:color w:val="000000"/>
          <w:sz w:val="18"/>
          <w:szCs w:val="18"/>
        </w:rPr>
        <w:t> </w:t>
      </w:r>
      <w:r>
        <w:rPr>
          <w:rStyle w:val="WW8Num3z0"/>
          <w:rFonts w:ascii="Verdana" w:hAnsi="Verdana"/>
          <w:color w:val="4682B4"/>
          <w:sz w:val="18"/>
          <w:szCs w:val="18"/>
        </w:rPr>
        <w:t>подпроцессов</w:t>
      </w:r>
      <w:r>
        <w:rPr>
          <w:rStyle w:val="WW8Num2z0"/>
          <w:rFonts w:ascii="Verdana" w:hAnsi="Verdana"/>
          <w:color w:val="000000"/>
          <w:sz w:val="18"/>
          <w:szCs w:val="18"/>
        </w:rPr>
        <w:t> </w:t>
      </w:r>
      <w:r>
        <w:rPr>
          <w:rFonts w:ascii="Verdana" w:hAnsi="Verdana"/>
          <w:color w:val="000000"/>
          <w:sz w:val="18"/>
          <w:szCs w:val="18"/>
        </w:rPr>
        <w:t>управленческого учета, как управление денежными средствами и</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в корпоративном центре;</w:t>
      </w:r>
    </w:p>
    <w:p w14:paraId="18AA90AC"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преимущества</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в корпоративном центре процессов управления денежными средствами и оборотным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w:t>
      </w:r>
    </w:p>
    <w:p w14:paraId="627CC89C"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принципы учета финансовых результатов по объектам и модели структурирования центров ответственности для горизонтально-интегрированных, вертикально-интегрированных и</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холдингов.</w:t>
      </w:r>
    </w:p>
    <w:p w14:paraId="6828F65D"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содержание управленческого учета в головных компаниях холдингов. Основное внимание в работе уделено процессам управления денежными средствами, управления оборотным капиталом и учета финансовых результатов по объектам. Выбор первых двух процессов обусловлен тем, что они являются ключевыми, с точки зрения, управления</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холдинга. Задача управления ликвидностью актуальна для многих российских компаний, которые активно развиваются через</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Использование внутренних финансовых ресурсов вместо внешнего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представляется нам важным конкурентным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в современных российских условиях. Учет по центрам ответственности в холдингах, как одна из областей учета финансовых результатов по объектам, мало изучена в отечественной литературе, хотя она является чрезвычайно важной для построения эффективной системы управления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 Одним из условий эффективной работы холдинга является наличие четких правил взаимодействия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центра и бизнес-единиц, описывающих кто за что отвечает. Иными словами, структурирование центров ответственности и учет по центрам ответственности в холдинге представляется нам необходимым условием его успешного функционирования.</w:t>
      </w:r>
    </w:p>
    <w:p w14:paraId="06804AFF"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управления в головной компании (корпоративном центре) холдинга.</w:t>
      </w:r>
    </w:p>
    <w:p w14:paraId="02C9B9C2"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послужили работы отечественных и зарубежных авторов по проблемам финансового и управленческого учета, анализа, финансового и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управления и правового регулирования холдингов; нормативные и законодательные акты.</w:t>
      </w:r>
    </w:p>
    <w:p w14:paraId="0FE805E5"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пунктом 1.8 Паспорта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336E16F"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выявлении зависимости содержания управленческого учета от типа холдинговых структур и разработке теоретических основ и практических рекомендаций построения системы управленческого учета в холдинговых структурах. В работе получены следующие результаты:</w:t>
      </w:r>
    </w:p>
    <w:p w14:paraId="7B73357D"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Определены рамки и место управленческого учета в структуре бизнес-процессов компании, предложена классификация элементов (подпроцессов) управленческого учета;</w:t>
      </w:r>
    </w:p>
    <w:p w14:paraId="0DD7F845"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Предложено определение холдинга с точки зрения систем управления, доказаны преимущества </w:t>
      </w:r>
      <w:r>
        <w:rPr>
          <w:rFonts w:ascii="Verdana" w:hAnsi="Verdana"/>
          <w:color w:val="000000"/>
          <w:sz w:val="18"/>
          <w:szCs w:val="18"/>
        </w:rPr>
        <w:lastRenderedPageBreak/>
        <w:t>управленческого подхода по сравнению с юридической трактовкой холдинга; Разработана концепция корпоративного центра как особого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образования, осуществляющего управление предприятиями, входящими в холдинг, определены факторы, влияющие на выбор модели корпоративного центра;</w:t>
      </w:r>
    </w:p>
    <w:p w14:paraId="315C2C49"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классификация подпроцессов управленческого учета в холдинговых компаниях. Выделены три группы подпроцессов: 1)</w:t>
      </w:r>
      <w:r>
        <w:rPr>
          <w:rStyle w:val="WW8Num2z0"/>
          <w:rFonts w:ascii="Verdana" w:hAnsi="Verdana"/>
          <w:color w:val="000000"/>
          <w:sz w:val="18"/>
          <w:szCs w:val="18"/>
        </w:rPr>
        <w:t> </w:t>
      </w:r>
      <w:r>
        <w:rPr>
          <w:rStyle w:val="WW8Num3z0"/>
          <w:rFonts w:ascii="Verdana" w:hAnsi="Verdana"/>
          <w:color w:val="4682B4"/>
          <w:sz w:val="18"/>
          <w:szCs w:val="18"/>
        </w:rPr>
        <w:t>подпроцессы</w:t>
      </w:r>
      <w:r>
        <w:rPr>
          <w:rFonts w:ascii="Verdana" w:hAnsi="Verdana"/>
          <w:color w:val="000000"/>
          <w:sz w:val="18"/>
          <w:szCs w:val="18"/>
        </w:rPr>
        <w:t>, традиционно выполняемые в корпоративном центре, 2) подпроцессы, выполнение которых может осуществляться как в корпоративном центре, так и в бизнес-единицах и 3) подпроцессы, выполнение которых зависит от типа связей между бизнес-единицами (горизонтальные, вертикальные связи или отсутствие связей); Определены факторы, влияющие на содержание подпроцессов управления денежными средствами и оборотным капиталом в корпоративном центре. Выделены случаи, при которых целесообразна</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данных подпроцессов в корпоративном центре и исследовано, как в этом случае должна быть устроена система сбора и обработки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от бизнес-единиц в</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центр;</w:t>
      </w:r>
    </w:p>
    <w:p w14:paraId="381BAF5B"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алгоритм расчета целесообразности централизации</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товарно-материальных ценностей в холдингах. Применение данного алгоритма поможет ответить на вопрос, кто должен</w:t>
      </w:r>
      <w:r>
        <w:rPr>
          <w:rStyle w:val="WW8Num2z0"/>
          <w:rFonts w:ascii="Verdana" w:hAnsi="Verdana"/>
          <w:color w:val="000000"/>
          <w:sz w:val="18"/>
          <w:szCs w:val="18"/>
        </w:rPr>
        <w:t> </w:t>
      </w:r>
      <w:r>
        <w:rPr>
          <w:rStyle w:val="WW8Num3z0"/>
          <w:rFonts w:ascii="Verdana" w:hAnsi="Verdana"/>
          <w:color w:val="4682B4"/>
          <w:sz w:val="18"/>
          <w:szCs w:val="18"/>
        </w:rPr>
        <w:t>закупать</w:t>
      </w:r>
      <w:r>
        <w:rPr>
          <w:rStyle w:val="WW8Num2z0"/>
          <w:rFonts w:ascii="Verdana" w:hAnsi="Verdana"/>
          <w:color w:val="000000"/>
          <w:sz w:val="18"/>
          <w:szCs w:val="18"/>
        </w:rPr>
        <w:t> </w:t>
      </w:r>
      <w:r>
        <w:rPr>
          <w:rFonts w:ascii="Verdana" w:hAnsi="Verdana"/>
          <w:color w:val="000000"/>
          <w:sz w:val="18"/>
          <w:szCs w:val="18"/>
        </w:rPr>
        <w:t>товарно-материальные ценности для бизнес-единиц - корпоративный центр или самостоятельно бизнес-единицы, чтобы минимизировать</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расходы холдинга на закупку;</w:t>
      </w:r>
    </w:p>
    <w:p w14:paraId="192310CD"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модели структурирования центров ответственности для горизонтально-интегрированного, вертикально-интегрированного и</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диверсифицированного</w:t>
      </w:r>
      <w:r>
        <w:rPr>
          <w:rStyle w:val="WW8Num2z0"/>
          <w:rFonts w:ascii="Verdana" w:hAnsi="Verdana"/>
          <w:color w:val="000000"/>
          <w:sz w:val="18"/>
          <w:szCs w:val="18"/>
        </w:rPr>
        <w:t> </w:t>
      </w:r>
      <w:r>
        <w:rPr>
          <w:rFonts w:ascii="Verdana" w:hAnsi="Verdana"/>
          <w:color w:val="000000"/>
          <w:sz w:val="18"/>
          <w:szCs w:val="18"/>
        </w:rPr>
        <w:t>холдинга.</w:t>
      </w:r>
    </w:p>
    <w:p w14:paraId="71483AAC"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разработке теоретических основ построения системы управленческого учета в головных компаниях холдинговых структур и исследовании того, каким образом типы связей между бизнес-единицами холдинга оказывают влияние на содержание управленческого учета.</w:t>
      </w:r>
    </w:p>
    <w:p w14:paraId="7AFFCD25"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выводы о специфике управленческого учета в холдингах помогут российским предприятиям при построении эффективной системы управления и предостерегут от бездумного переноса успешно работающих на одиночных предприятиях систем управленческого учета на сложную, с</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точки зрения, компанию холдингового типа.</w:t>
      </w:r>
    </w:p>
    <w:p w14:paraId="426DFD9A"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10A6CBD9"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применялись автором в ходе работы на проектах по разработке и внедрению управленческого учета в крупнейших холдинговых компаниях различных отраслей: «</w:t>
      </w:r>
      <w:r>
        <w:rPr>
          <w:rStyle w:val="WW8Num3z0"/>
          <w:rFonts w:ascii="Verdana" w:hAnsi="Verdana"/>
          <w:color w:val="4682B4"/>
          <w:sz w:val="18"/>
          <w:szCs w:val="18"/>
        </w:rPr>
        <w:t>Эльдорадо</w:t>
      </w:r>
      <w:r>
        <w:rPr>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бытовой техникой и электроникой), «</w:t>
      </w:r>
      <w:r>
        <w:rPr>
          <w:rStyle w:val="WW8Num3z0"/>
          <w:rFonts w:ascii="Verdana" w:hAnsi="Verdana"/>
          <w:color w:val="4682B4"/>
          <w:sz w:val="18"/>
          <w:szCs w:val="18"/>
        </w:rPr>
        <w:t>Стройнефть</w:t>
      </w:r>
      <w:r>
        <w:rPr>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w:t>
      </w:r>
      <w:r>
        <w:rPr>
          <w:rStyle w:val="WW8Num3z0"/>
          <w:rFonts w:ascii="Verdana" w:hAnsi="Verdana"/>
          <w:color w:val="4682B4"/>
          <w:sz w:val="18"/>
          <w:szCs w:val="18"/>
        </w:rPr>
        <w:t>Лукойл</w:t>
      </w:r>
      <w:r>
        <w:rPr>
          <w:rFonts w:ascii="Verdana" w:hAnsi="Verdana"/>
          <w:color w:val="000000"/>
          <w:sz w:val="18"/>
          <w:szCs w:val="18"/>
        </w:rPr>
        <w:t>», «Юкос» (нефтяная промышленность), «</w:t>
      </w:r>
      <w:r>
        <w:rPr>
          <w:rStyle w:val="WW8Num3z0"/>
          <w:rFonts w:ascii="Verdana" w:hAnsi="Verdana"/>
          <w:color w:val="4682B4"/>
          <w:sz w:val="18"/>
          <w:szCs w:val="18"/>
        </w:rPr>
        <w:t>ЛукойлНефтехим</w:t>
      </w:r>
      <w:r>
        <w:rPr>
          <w:rFonts w:ascii="Verdana" w:hAnsi="Verdana"/>
          <w:color w:val="000000"/>
          <w:sz w:val="18"/>
          <w:szCs w:val="18"/>
        </w:rPr>
        <w:t>» (</w:t>
      </w:r>
      <w:r>
        <w:rPr>
          <w:rStyle w:val="WW8Num3z0"/>
          <w:rFonts w:ascii="Verdana" w:hAnsi="Verdana"/>
          <w:color w:val="4682B4"/>
          <w:sz w:val="18"/>
          <w:szCs w:val="18"/>
        </w:rPr>
        <w:t>нефтехимия</w:t>
      </w:r>
      <w:r>
        <w:rPr>
          <w:rFonts w:ascii="Verdana" w:hAnsi="Verdana"/>
          <w:color w:val="000000"/>
          <w:sz w:val="18"/>
          <w:szCs w:val="18"/>
        </w:rPr>
        <w:t>), «</w:t>
      </w:r>
      <w:r>
        <w:rPr>
          <w:rStyle w:val="WW8Num3z0"/>
          <w:rFonts w:ascii="Verdana" w:hAnsi="Verdana"/>
          <w:color w:val="4682B4"/>
          <w:sz w:val="18"/>
          <w:szCs w:val="18"/>
        </w:rPr>
        <w:t>Трубная металлургическая компания</w:t>
      </w:r>
      <w:r>
        <w:rPr>
          <w:rFonts w:ascii="Verdana" w:hAnsi="Verdana"/>
          <w:color w:val="000000"/>
          <w:sz w:val="18"/>
          <w:szCs w:val="18"/>
        </w:rPr>
        <w:t>», Магнитогорский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комбинат (металлургия), «</w:t>
      </w:r>
      <w:r>
        <w:rPr>
          <w:rStyle w:val="WW8Num3z0"/>
          <w:rFonts w:ascii="Verdana" w:hAnsi="Verdana"/>
          <w:color w:val="4682B4"/>
          <w:sz w:val="18"/>
          <w:szCs w:val="18"/>
        </w:rPr>
        <w:t>Ньюз Аутдор</w:t>
      </w:r>
      <w:r>
        <w:rPr>
          <w:rFonts w:ascii="Verdana" w:hAnsi="Verdana"/>
          <w:color w:val="000000"/>
          <w:sz w:val="18"/>
          <w:szCs w:val="18"/>
        </w:rPr>
        <w:t>» (наружная реклама), «</w:t>
      </w:r>
      <w:r>
        <w:rPr>
          <w:rStyle w:val="WW8Num3z0"/>
          <w:rFonts w:ascii="Verdana" w:hAnsi="Verdana"/>
          <w:color w:val="4682B4"/>
          <w:sz w:val="18"/>
          <w:szCs w:val="18"/>
        </w:rPr>
        <w:t>Полтаваоблэнерго</w:t>
      </w:r>
      <w:r>
        <w:rPr>
          <w:rFonts w:ascii="Verdana" w:hAnsi="Verdana"/>
          <w:color w:val="000000"/>
          <w:sz w:val="18"/>
          <w:szCs w:val="18"/>
        </w:rPr>
        <w:t>» (</w:t>
      </w:r>
      <w:r>
        <w:rPr>
          <w:rStyle w:val="WW8Num3z0"/>
          <w:rFonts w:ascii="Verdana" w:hAnsi="Verdana"/>
          <w:color w:val="4682B4"/>
          <w:sz w:val="18"/>
          <w:szCs w:val="18"/>
        </w:rPr>
        <w:t>энергетика</w:t>
      </w:r>
      <w:r>
        <w:rPr>
          <w:rFonts w:ascii="Verdana" w:hAnsi="Verdana"/>
          <w:color w:val="000000"/>
          <w:sz w:val="18"/>
          <w:szCs w:val="18"/>
        </w:rPr>
        <w:t>), «Нидан-фудс» (производство соков), Одесский масло-жировой</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(производство маргарина).</w:t>
      </w:r>
    </w:p>
    <w:p w14:paraId="69E70192"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4 авторских работы общим объемом 1,5 п.л.</w:t>
      </w:r>
    </w:p>
    <w:p w14:paraId="5E3431A7"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содержание работы обусловлены логикой, целью и задачами проведенного исследования. Работа включает введение, три главы, заключение и библиографию.</w:t>
      </w:r>
    </w:p>
    <w:p w14:paraId="1361B7ED" w14:textId="77777777" w:rsidR="008862D7" w:rsidRDefault="008862D7" w:rsidP="008862D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Лейкин, Дмитрий Вячеславович</w:t>
      </w:r>
    </w:p>
    <w:p w14:paraId="26D9B3ED"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8D840C0"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экономике России доминирует крупные</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структуры (финансово-промышленные группы), которые создают большую часть внутреннего продукта и обеспечивают основные налоговые поступления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От их функционирования зависят уровень</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инфляция, доходы на душу населения,</w:t>
      </w:r>
      <w:r>
        <w:rPr>
          <w:rStyle w:val="WW8Num2z0"/>
          <w:rFonts w:ascii="Verdana" w:hAnsi="Verdana"/>
          <w:color w:val="000000"/>
          <w:sz w:val="18"/>
          <w:szCs w:val="18"/>
        </w:rPr>
        <w:t> </w:t>
      </w:r>
      <w:r>
        <w:rPr>
          <w:rStyle w:val="WW8Num3z0"/>
          <w:rFonts w:ascii="Verdana" w:hAnsi="Verdana"/>
          <w:color w:val="4682B4"/>
          <w:sz w:val="18"/>
          <w:szCs w:val="18"/>
        </w:rPr>
        <w:t>внешнеторговый</w:t>
      </w:r>
      <w:r>
        <w:rPr>
          <w:rStyle w:val="WW8Num2z0"/>
          <w:rFonts w:ascii="Verdana" w:hAnsi="Verdana"/>
          <w:color w:val="000000"/>
          <w:sz w:val="18"/>
          <w:szCs w:val="18"/>
        </w:rPr>
        <w:t> </w:t>
      </w:r>
      <w:r>
        <w:rPr>
          <w:rFonts w:ascii="Verdana" w:hAnsi="Verdana"/>
          <w:color w:val="000000"/>
          <w:sz w:val="18"/>
          <w:szCs w:val="18"/>
        </w:rPr>
        <w:t>баланс и многие другие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и социальные показатели. Они формируют мнение о российской экономике за рубежом. Построение эффективной системы управления - важнейшая задача для отечественных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от решения которой, в конечном счете, зависит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на внутреннем и внешнем рынках. Понимание особенностей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в холдингах, как одного из важных </w:t>
      </w:r>
      <w:r>
        <w:rPr>
          <w:rFonts w:ascii="Verdana" w:hAnsi="Verdana"/>
          <w:color w:val="000000"/>
          <w:sz w:val="18"/>
          <w:szCs w:val="18"/>
        </w:rPr>
        <w:lastRenderedPageBreak/>
        <w:t>процессов системы управления, представляется нам важным звеном в этом процессе.</w:t>
      </w:r>
    </w:p>
    <w:p w14:paraId="6B38BB52" w14:textId="77777777" w:rsidR="008862D7" w:rsidRDefault="008862D7" w:rsidP="008862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в диссертации исследования позволили сделать следующие выводы:</w:t>
      </w:r>
    </w:p>
    <w:p w14:paraId="7A77341E"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Критический обзор определений управленческого учета, содержащихся в современных источниках экономической литературы, позволил сделать вывод об отсутствии четких границ управленческого учета. Это обусловлено тем фактом, что в определении управленческого учета ключевым является</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назначение собираемой и представляемой информации (информация для внутренних целей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информация для внешних пользователей в финансовом учете). Под определение управленческого учета попадают, такие подсистемы, как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исследования и разработки, маркетинг и другие, поскольку информация в них предназначена для внутренних целей. Отсутствие четких границ приводит к возникновению двух серьезных проблем: а)затруднен анализ эффективности системы управленческого учета и б)невозможно персонифицировать ответственность за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 точки зрения автора, уточнить рамки управленческого учета может помочь подход к анализу деятельности предприятия с позиции бизнес-процессов. В рамках</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деятельность любого предприятия может быть представлена в виде набора бизнес-процессов. В диссертации автор разработал классификацию основных и вспомогательных бизнес-процессов для производственного предприятия и определил место управленческого учета в ней, как одного из вспомогательных бизнес-процессов. Автор предложил законченный перечень</w:t>
      </w:r>
      <w:r>
        <w:rPr>
          <w:rStyle w:val="WW8Num2z0"/>
          <w:rFonts w:ascii="Verdana" w:hAnsi="Verdana"/>
          <w:color w:val="000000"/>
          <w:sz w:val="18"/>
          <w:szCs w:val="18"/>
        </w:rPr>
        <w:t> </w:t>
      </w:r>
      <w:r>
        <w:rPr>
          <w:rStyle w:val="WW8Num3z0"/>
          <w:rFonts w:ascii="Verdana" w:hAnsi="Verdana"/>
          <w:color w:val="4682B4"/>
          <w:sz w:val="18"/>
          <w:szCs w:val="18"/>
        </w:rPr>
        <w:t>подпроцессов</w:t>
      </w:r>
      <w:r>
        <w:rPr>
          <w:rStyle w:val="WW8Num2z0"/>
          <w:rFonts w:ascii="Verdana" w:hAnsi="Verdana"/>
          <w:color w:val="000000"/>
          <w:sz w:val="18"/>
          <w:szCs w:val="18"/>
        </w:rPr>
        <w:t> </w:t>
      </w:r>
      <w:r>
        <w:rPr>
          <w:rFonts w:ascii="Verdana" w:hAnsi="Verdana"/>
          <w:color w:val="000000"/>
          <w:sz w:val="18"/>
          <w:szCs w:val="18"/>
        </w:rPr>
        <w:t>управленческого учета. Это позволило специфицировать рамки управленческого учета и приступить к исследованию его содержания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в разрезе предложенных подпроцессов.</w:t>
      </w:r>
    </w:p>
    <w:p w14:paraId="4A176280"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различных холдинговых компаний, проведенное автором, выявило ограниченность юридической трактовки</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согласно которому холдингом признается а)совокупность нескольких юридических лиц и б)наличие между юридическими лицами отношения управления одним участником (</w:t>
      </w:r>
      <w:r>
        <w:rPr>
          <w:rStyle w:val="WW8Num3z0"/>
          <w:rFonts w:ascii="Verdana" w:hAnsi="Verdana"/>
          <w:color w:val="4682B4"/>
          <w:sz w:val="18"/>
          <w:szCs w:val="18"/>
        </w:rPr>
        <w:t>холдинговая</w:t>
      </w:r>
      <w:r>
        <w:rPr>
          <w:rStyle w:val="WW8Num2z0"/>
          <w:rFonts w:ascii="Verdana" w:hAnsi="Verdana"/>
          <w:color w:val="000000"/>
          <w:sz w:val="18"/>
          <w:szCs w:val="18"/>
        </w:rPr>
        <w:t> </w:t>
      </w:r>
      <w:r>
        <w:rPr>
          <w:rFonts w:ascii="Verdana" w:hAnsi="Verdana"/>
          <w:color w:val="000000"/>
          <w:sz w:val="18"/>
          <w:szCs w:val="18"/>
        </w:rPr>
        <w:t>или головная компания) деятельностью других участников. В действительности, одна и та же компания может быть организована в виде нескольких юридических лиц или в виде одного юридического лица. Например,</w:t>
      </w:r>
      <w:r>
        <w:rPr>
          <w:rStyle w:val="WW8Num2z0"/>
          <w:rFonts w:ascii="Verdana" w:hAnsi="Verdana"/>
          <w:color w:val="000000"/>
          <w:sz w:val="18"/>
          <w:szCs w:val="18"/>
        </w:rPr>
        <w:t> </w:t>
      </w:r>
      <w:r>
        <w:rPr>
          <w:rStyle w:val="WW8Num3z0"/>
          <w:rFonts w:ascii="Verdana" w:hAnsi="Verdana"/>
          <w:color w:val="4682B4"/>
          <w:sz w:val="18"/>
          <w:szCs w:val="18"/>
        </w:rPr>
        <w:t>магазины</w:t>
      </w:r>
      <w:r>
        <w:rPr>
          <w:rStyle w:val="WW8Num2z0"/>
          <w:rFonts w:ascii="Verdana" w:hAnsi="Verdana"/>
          <w:color w:val="000000"/>
          <w:sz w:val="18"/>
          <w:szCs w:val="18"/>
        </w:rPr>
        <w:t> </w:t>
      </w:r>
      <w:r>
        <w:rPr>
          <w:rFonts w:ascii="Verdana" w:hAnsi="Verdana"/>
          <w:color w:val="000000"/>
          <w:sz w:val="18"/>
          <w:szCs w:val="18"/>
        </w:rPr>
        <w:t>розничной сети по торговле продуктами питания могут быть отдельными юридическими лицами или</w:t>
      </w:r>
      <w:r>
        <w:rPr>
          <w:rStyle w:val="WW8Num2z0"/>
          <w:rFonts w:ascii="Verdana" w:hAnsi="Verdana"/>
          <w:color w:val="000000"/>
          <w:sz w:val="18"/>
          <w:szCs w:val="18"/>
        </w:rPr>
        <w:t> </w:t>
      </w:r>
      <w:r>
        <w:rPr>
          <w:rStyle w:val="WW8Num3z0"/>
          <w:rFonts w:ascii="Verdana" w:hAnsi="Verdana"/>
          <w:color w:val="4682B4"/>
          <w:sz w:val="18"/>
          <w:szCs w:val="18"/>
        </w:rPr>
        <w:t>филиалами</w:t>
      </w:r>
      <w:r>
        <w:rPr>
          <w:rStyle w:val="WW8Num2z0"/>
          <w:rFonts w:ascii="Verdana" w:hAnsi="Verdana"/>
          <w:color w:val="000000"/>
          <w:sz w:val="18"/>
          <w:szCs w:val="18"/>
        </w:rPr>
        <w:t> </w:t>
      </w:r>
      <w:r>
        <w:rPr>
          <w:rFonts w:ascii="Verdana" w:hAnsi="Verdana"/>
          <w:color w:val="000000"/>
          <w:sz w:val="18"/>
          <w:szCs w:val="18"/>
        </w:rPr>
        <w:t>одного юридического лица. С другой стороны, в российских условиях не всегда имеется возможность выделить головную компанию по формальным признакам в виду сложной организационно-правовой структуры российских холдингов, часто подчиненной исключительно целям налоговой оптимизации. В диссертации автор дает определение</w:t>
      </w:r>
      <w:r>
        <w:rPr>
          <w:rStyle w:val="WW8Num2z0"/>
          <w:rFonts w:ascii="Verdana" w:hAnsi="Verdana"/>
          <w:color w:val="000000"/>
          <w:sz w:val="18"/>
          <w:szCs w:val="18"/>
        </w:rPr>
        <w:t> </w:t>
      </w:r>
      <w:r>
        <w:rPr>
          <w:rStyle w:val="WW8Num3z0"/>
          <w:rFonts w:ascii="Verdana" w:hAnsi="Verdana"/>
          <w:color w:val="4682B4"/>
          <w:sz w:val="18"/>
          <w:szCs w:val="18"/>
        </w:rPr>
        <w:t>холдингу</w:t>
      </w:r>
      <w:r>
        <w:rPr>
          <w:rFonts w:ascii="Verdana" w:hAnsi="Verdana"/>
          <w:color w:val="000000"/>
          <w:sz w:val="18"/>
          <w:szCs w:val="18"/>
        </w:rPr>
        <w:t>, с точки зрения, системы управления, и вводит понятия</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центр (организационный центр, обладающий полномочиями влиять на</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бизнес-единиц) и бизнес-единицы (центры ответственности, создающие добавленную стоимость).</w:t>
      </w:r>
    </w:p>
    <w:p w14:paraId="7E2AAF39"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центре изменяется содержание подпроцессов управленческого учета по сравнению с отдельно взятым предприятием. Определить содержание каждого</w:t>
      </w:r>
      <w:r>
        <w:rPr>
          <w:rStyle w:val="WW8Num2z0"/>
          <w:rFonts w:ascii="Verdana" w:hAnsi="Verdana"/>
          <w:color w:val="000000"/>
          <w:sz w:val="18"/>
          <w:szCs w:val="18"/>
        </w:rPr>
        <w:t> </w:t>
      </w:r>
      <w:r>
        <w:rPr>
          <w:rStyle w:val="WW8Num3z0"/>
          <w:rFonts w:ascii="Verdana" w:hAnsi="Verdana"/>
          <w:color w:val="4682B4"/>
          <w:sz w:val="18"/>
          <w:szCs w:val="18"/>
        </w:rPr>
        <w:t>подпроцесса</w:t>
      </w:r>
      <w:r>
        <w:rPr>
          <w:rStyle w:val="WW8Num2z0"/>
          <w:rFonts w:ascii="Verdana" w:hAnsi="Verdana"/>
          <w:color w:val="000000"/>
          <w:sz w:val="18"/>
          <w:szCs w:val="18"/>
        </w:rPr>
        <w:t> </w:t>
      </w:r>
      <w:r>
        <w:rPr>
          <w:rFonts w:ascii="Verdana" w:hAnsi="Verdana"/>
          <w:color w:val="000000"/>
          <w:sz w:val="18"/>
          <w:szCs w:val="18"/>
        </w:rPr>
        <w:t>значит определить распределение полномочий между</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центра и бизнес-единицами за его выполнение. В диссертации автор подробно разрабатывает концепцию корпоративного центра и исследует факторы, влияющие на выбор модели корпоративного центра. Автор исследует, каким образом в корпоративном центре изменяется содержание подпроцессов управленческого учета по сравнению с отдельно взятым предприятием и каким образом</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холдинга влияет на их содержание. Все</w:t>
      </w:r>
      <w:r>
        <w:rPr>
          <w:rStyle w:val="WW8Num2z0"/>
          <w:rFonts w:ascii="Verdana" w:hAnsi="Verdana"/>
          <w:color w:val="000000"/>
          <w:sz w:val="18"/>
          <w:szCs w:val="18"/>
        </w:rPr>
        <w:t> </w:t>
      </w:r>
      <w:r>
        <w:rPr>
          <w:rStyle w:val="WW8Num3z0"/>
          <w:rFonts w:ascii="Verdana" w:hAnsi="Verdana"/>
          <w:color w:val="4682B4"/>
          <w:sz w:val="18"/>
          <w:szCs w:val="18"/>
        </w:rPr>
        <w:t>подпроцессы</w:t>
      </w:r>
      <w:r>
        <w:rPr>
          <w:rStyle w:val="WW8Num2z0"/>
          <w:rFonts w:ascii="Verdana" w:hAnsi="Verdana"/>
          <w:color w:val="000000"/>
          <w:sz w:val="18"/>
          <w:szCs w:val="18"/>
        </w:rPr>
        <w:t> </w:t>
      </w:r>
      <w:r>
        <w:rPr>
          <w:rFonts w:ascii="Verdana" w:hAnsi="Verdana"/>
          <w:color w:val="000000"/>
          <w:sz w:val="18"/>
          <w:szCs w:val="18"/>
        </w:rPr>
        <w:t>управленческого учета автор предлагает разбить на три группы в зависимости от факторов, определяющих их содержание:</w:t>
      </w:r>
    </w:p>
    <w:p w14:paraId="46911F08"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Подпроцессы, которые могут выполняться как в корпоративном центре, так и в бизнес-единциах. Их содержание зависит от выбранной модели распределения полномочий между</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центром и бизнес-единицами. К таким</w:t>
      </w:r>
      <w:r>
        <w:rPr>
          <w:rStyle w:val="WW8Num2z0"/>
          <w:rFonts w:ascii="Verdana" w:hAnsi="Verdana"/>
          <w:color w:val="000000"/>
          <w:sz w:val="18"/>
          <w:szCs w:val="18"/>
        </w:rPr>
        <w:t> </w:t>
      </w:r>
      <w:r>
        <w:rPr>
          <w:rStyle w:val="WW8Num3z0"/>
          <w:rFonts w:ascii="Verdana" w:hAnsi="Verdana"/>
          <w:color w:val="4682B4"/>
          <w:sz w:val="18"/>
          <w:szCs w:val="18"/>
        </w:rPr>
        <w:t>подпроцессам</w:t>
      </w:r>
      <w:r>
        <w:rPr>
          <w:rStyle w:val="WW8Num2z0"/>
          <w:rFonts w:ascii="Verdana" w:hAnsi="Verdana"/>
          <w:color w:val="000000"/>
          <w:sz w:val="18"/>
          <w:szCs w:val="18"/>
        </w:rPr>
        <w:t> </w:t>
      </w:r>
      <w:r>
        <w:rPr>
          <w:rFonts w:ascii="Verdana" w:hAnsi="Verdana"/>
          <w:color w:val="000000"/>
          <w:sz w:val="18"/>
          <w:szCs w:val="18"/>
        </w:rPr>
        <w:t>относятся бюджетирование и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(кроме привлечения финансирования).</w:t>
      </w:r>
    </w:p>
    <w:p w14:paraId="48606387"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Подпроцессы, традиционно выполняемые корпоративным центром. К ним относятся</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и инвестиционное планирование, привлечение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34D701EB"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Подпроцессы, содержание которых зависит от типа холдинга (верткально-, горизонтально-интегрированный или</w:t>
      </w:r>
      <w:r>
        <w:rPr>
          <w:rStyle w:val="WW8Num2z0"/>
          <w:rFonts w:ascii="Verdana" w:hAnsi="Verdana"/>
          <w:color w:val="000000"/>
          <w:sz w:val="18"/>
          <w:szCs w:val="18"/>
        </w:rPr>
        <w:t> </w:t>
      </w:r>
      <w:r>
        <w:rPr>
          <w:rStyle w:val="WW8Num3z0"/>
          <w:rFonts w:ascii="Verdana" w:hAnsi="Verdana"/>
          <w:color w:val="4682B4"/>
          <w:sz w:val="18"/>
          <w:szCs w:val="18"/>
        </w:rPr>
        <w:t>диверсифицированный</w:t>
      </w:r>
      <w:r>
        <w:rPr>
          <w:rStyle w:val="WW8Num2z0"/>
          <w:rFonts w:ascii="Verdana" w:hAnsi="Verdana"/>
          <w:color w:val="000000"/>
          <w:sz w:val="18"/>
          <w:szCs w:val="18"/>
        </w:rPr>
        <w:t> </w:t>
      </w:r>
      <w:r>
        <w:rPr>
          <w:rFonts w:ascii="Verdana" w:hAnsi="Verdana"/>
          <w:color w:val="000000"/>
          <w:sz w:val="18"/>
          <w:szCs w:val="18"/>
        </w:rPr>
        <w:t xml:space="preserve">холдинг). К ним относятся </w:t>
      </w:r>
      <w:r>
        <w:rPr>
          <w:rFonts w:ascii="Verdana" w:hAnsi="Verdana"/>
          <w:color w:val="000000"/>
          <w:sz w:val="18"/>
          <w:szCs w:val="18"/>
        </w:rPr>
        <w:lastRenderedPageBreak/>
        <w:t>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и учет финансовых результатов по объектам.</w:t>
      </w:r>
    </w:p>
    <w:p w14:paraId="37715FF9"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Автор разработал теоретические основы и практические » рекомендации по организации в корпоративном центре ключевых подпроцессов управленческого учета, с точки зрения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холдинга -процессов управления денежными средствами и управления оборотным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w:t>
      </w:r>
    </w:p>
    <w:p w14:paraId="137BB7DD"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денежными средствами рассмотрены в диссертации в части 1)осуществления</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2) управления остатками денежных средств, 3)</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перераспределение финансирования внутри холдинга и 4)управления финансовыми рисками. Функция привлечения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финансирования почти всегда концентрируется в корпоративном центре. Основная причина заключается в том, что корпоративный центр может привлекать финансирования по</w:t>
      </w:r>
      <w:r>
        <w:rPr>
          <w:rStyle w:val="WW8Num2z0"/>
          <w:rFonts w:ascii="Verdana" w:hAnsi="Verdana"/>
          <w:color w:val="000000"/>
          <w:sz w:val="18"/>
          <w:szCs w:val="18"/>
        </w:rPr>
        <w:t> </w:t>
      </w:r>
      <w:r>
        <w:rPr>
          <w:rStyle w:val="WW8Num3z0"/>
          <w:rFonts w:ascii="Verdana" w:hAnsi="Verdana"/>
          <w:color w:val="4682B4"/>
          <w:sz w:val="18"/>
          <w:szCs w:val="18"/>
        </w:rPr>
        <w:t>ставкам</w:t>
      </w:r>
      <w:r>
        <w:rPr>
          <w:rStyle w:val="WW8Num2z0"/>
          <w:rFonts w:ascii="Verdana" w:hAnsi="Verdana"/>
          <w:color w:val="000000"/>
          <w:sz w:val="18"/>
          <w:szCs w:val="18"/>
        </w:rPr>
        <w:t> </w:t>
      </w:r>
      <w:r>
        <w:rPr>
          <w:rFonts w:ascii="Verdana" w:hAnsi="Verdana"/>
          <w:color w:val="000000"/>
          <w:sz w:val="18"/>
          <w:szCs w:val="18"/>
        </w:rPr>
        <w:t>ниже, чем бизнес-единицы, поскольку гарантия</w:t>
      </w:r>
      <w:r>
        <w:rPr>
          <w:rStyle w:val="WW8Num2z0"/>
          <w:rFonts w:ascii="Verdana" w:hAnsi="Verdana"/>
          <w:color w:val="000000"/>
          <w:sz w:val="18"/>
          <w:szCs w:val="18"/>
        </w:rPr>
        <w:t> </w:t>
      </w:r>
      <w:r>
        <w:rPr>
          <w:rStyle w:val="WW8Num3z0"/>
          <w:rFonts w:ascii="Verdana" w:hAnsi="Verdana"/>
          <w:color w:val="4682B4"/>
          <w:sz w:val="18"/>
          <w:szCs w:val="18"/>
        </w:rPr>
        <w:t>возвратности</w:t>
      </w:r>
      <w:r>
        <w:rPr>
          <w:rStyle w:val="WW8Num2z0"/>
          <w:rFonts w:ascii="Verdana" w:hAnsi="Verdana"/>
          <w:color w:val="000000"/>
          <w:sz w:val="18"/>
          <w:szCs w:val="18"/>
        </w:rPr>
        <w:t> </w:t>
      </w:r>
      <w:r>
        <w:rPr>
          <w:rFonts w:ascii="Verdana" w:hAnsi="Verdana"/>
          <w:color w:val="000000"/>
          <w:sz w:val="18"/>
          <w:szCs w:val="18"/>
        </w:rPr>
        <w:t>кредитов и займов у группы в целом выше, чем у каждой бизнес-единицы в отдельности. Осуществление платежей, управление остатками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управление финансовыми рисками зависит от выбранной модели распределения полномочий между корпоративным центром и бизнес-единицами. В диссертации предложены различные модели по каждой функции управления денежными средствами и перечислены факторы, влияющие на их содержание.</w:t>
      </w:r>
    </w:p>
    <w:p w14:paraId="0C495C0D"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оборотным капиталом включает управление</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управление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Содержание данного подпроцесса управленческого учета зависит от типа холдинга. В горизонтально-интегрированном</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существуют предпосылки централизации управления оборотным капиталом. Это обусловлено возможностью получения</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от централизации управления</w:t>
      </w:r>
      <w:r>
        <w:rPr>
          <w:rStyle w:val="WW8Num2z0"/>
          <w:rFonts w:ascii="Verdana" w:hAnsi="Verdana"/>
          <w:color w:val="000000"/>
          <w:sz w:val="18"/>
          <w:szCs w:val="18"/>
        </w:rPr>
        <w:t> </w:t>
      </w:r>
      <w:r>
        <w:rPr>
          <w:rStyle w:val="WW8Num3z0"/>
          <w:rFonts w:ascii="Verdana" w:hAnsi="Verdana"/>
          <w:color w:val="4682B4"/>
          <w:sz w:val="18"/>
          <w:szCs w:val="18"/>
        </w:rPr>
        <w:t>закупками</w:t>
      </w:r>
      <w:r>
        <w:rPr>
          <w:rFonts w:ascii="Verdana" w:hAnsi="Verdana"/>
          <w:color w:val="000000"/>
          <w:sz w:val="18"/>
          <w:szCs w:val="18"/>
        </w:rPr>
        <w:t>, сбытом и дебиторской и</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задолженностью. Например, экономия на масштабе в</w:t>
      </w:r>
      <w:r>
        <w:rPr>
          <w:rStyle w:val="WW8Num2z0"/>
          <w:rFonts w:ascii="Verdana" w:hAnsi="Verdana"/>
          <w:color w:val="000000"/>
          <w:sz w:val="18"/>
          <w:szCs w:val="18"/>
        </w:rPr>
        <w:t> </w:t>
      </w:r>
      <w:r>
        <w:rPr>
          <w:rStyle w:val="WW8Num3z0"/>
          <w:rFonts w:ascii="Verdana" w:hAnsi="Verdana"/>
          <w:color w:val="4682B4"/>
          <w:sz w:val="18"/>
          <w:szCs w:val="18"/>
        </w:rPr>
        <w:t>снабжении</w:t>
      </w:r>
      <w:r>
        <w:rPr>
          <w:rStyle w:val="WW8Num2z0"/>
          <w:rFonts w:ascii="Verdana" w:hAnsi="Verdana"/>
          <w:color w:val="000000"/>
          <w:sz w:val="18"/>
          <w:szCs w:val="18"/>
        </w:rPr>
        <w:t> </w:t>
      </w:r>
      <w:r>
        <w:rPr>
          <w:rFonts w:ascii="Verdana" w:hAnsi="Verdana"/>
          <w:color w:val="000000"/>
          <w:sz w:val="18"/>
          <w:szCs w:val="18"/>
        </w:rPr>
        <w:t>достигается за счет оптовых</w:t>
      </w:r>
      <w:r>
        <w:rPr>
          <w:rStyle w:val="WW8Num2z0"/>
          <w:rFonts w:ascii="Verdana" w:hAnsi="Verdana"/>
          <w:color w:val="000000"/>
          <w:sz w:val="18"/>
          <w:szCs w:val="18"/>
        </w:rPr>
        <w:t> </w:t>
      </w:r>
      <w:r>
        <w:rPr>
          <w:rStyle w:val="WW8Num3z0"/>
          <w:rFonts w:ascii="Verdana" w:hAnsi="Verdana"/>
          <w:color w:val="4682B4"/>
          <w:sz w:val="18"/>
          <w:szCs w:val="18"/>
        </w:rPr>
        <w:t>скидок</w:t>
      </w:r>
      <w:r>
        <w:rPr>
          <w:rFonts w:ascii="Verdana" w:hAnsi="Verdana"/>
          <w:color w:val="000000"/>
          <w:sz w:val="18"/>
          <w:szCs w:val="18"/>
        </w:rPr>
        <w:t>, предоставляемых поставщиками при покупке товарно-материальных ценностей.</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на масштабе в сбыте проявляется в усилении переговорной силы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за счет концентрации предложения в одних руках и в возможности, таким образом, устанавливать более высокие цены на конечную продукцию.</w:t>
      </w:r>
    </w:p>
    <w:p w14:paraId="755D0C20"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вертикально-интегрированных и</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холдингах централизация функций управления оборотным капиталом, скорее всего, окажется нецелесообразной, поскольку бизнес-единицы характеризуются разными технологическими процессами, разным составом</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 поставщиков и объективно разными периодами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запасов,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0DA72AAE"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исследовано, в каких случая целесообразна</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подпроцессов управления денежными средствами и оборотным капиталом в корпоративном центре и как в этом случае должна быть устроена система сбора и обработки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от бизнес-единиц в корпоративный центр.</w:t>
      </w:r>
    </w:p>
    <w:p w14:paraId="611CFCD9"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диссертации предложен алгоритм расчета целесообразности</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закупочной деятельности. Применение данного алгоритма поможет ответить на вопрос, кто должен</w:t>
      </w:r>
      <w:r>
        <w:rPr>
          <w:rStyle w:val="WW8Num2z0"/>
          <w:rFonts w:ascii="Verdana" w:hAnsi="Verdana"/>
          <w:color w:val="000000"/>
          <w:sz w:val="18"/>
          <w:szCs w:val="18"/>
        </w:rPr>
        <w:t> </w:t>
      </w:r>
      <w:r>
        <w:rPr>
          <w:rStyle w:val="WW8Num3z0"/>
          <w:rFonts w:ascii="Verdana" w:hAnsi="Verdana"/>
          <w:color w:val="4682B4"/>
          <w:sz w:val="18"/>
          <w:szCs w:val="18"/>
        </w:rPr>
        <w:t>закупать</w:t>
      </w:r>
      <w:r>
        <w:rPr>
          <w:rStyle w:val="WW8Num2z0"/>
          <w:rFonts w:ascii="Verdana" w:hAnsi="Verdana"/>
          <w:color w:val="000000"/>
          <w:sz w:val="18"/>
          <w:szCs w:val="18"/>
        </w:rPr>
        <w:t> </w:t>
      </w:r>
      <w:r>
        <w:rPr>
          <w:rFonts w:ascii="Verdana" w:hAnsi="Verdana"/>
          <w:color w:val="000000"/>
          <w:sz w:val="18"/>
          <w:szCs w:val="18"/>
        </w:rPr>
        <w:t>товарно-материальные ценности для бизнес-единиц - корпоративный центр или самостоятельно бизнес-единицы с целью минимизировать</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расходы холдинга на закупку.</w:t>
      </w:r>
    </w:p>
    <w:p w14:paraId="301CEE0B"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Распределение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между корпоративным центром и бизнес-единицами должно строиться либо по номенклатурному принципу, либо по принципу</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 Распределение по номенклатурному принципу означает, что за корпоративным центром закрепляется определенный перечень товарно-материальных ценностей, в рамках которого он осуществляет</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контролирует их доставку. Бизнес-единицы не могут осуществлять закупки</w:t>
      </w:r>
      <w:r>
        <w:rPr>
          <w:rStyle w:val="WW8Num3z0"/>
          <w:rFonts w:ascii="Verdana" w:hAnsi="Verdana"/>
          <w:color w:val="4682B4"/>
          <w:sz w:val="18"/>
          <w:szCs w:val="18"/>
        </w:rPr>
        <w:t>номенклатуры</w:t>
      </w:r>
      <w:r>
        <w:rPr>
          <w:rFonts w:ascii="Verdana" w:hAnsi="Verdana"/>
          <w:color w:val="000000"/>
          <w:sz w:val="18"/>
          <w:szCs w:val="18"/>
        </w:rPr>
        <w:t>, закрепленной за корпоративным центром. Распределение ответственности по принципу контрагента заключается в том, что корпоративный центр взаимодействует только с крупными и/или</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важными поставщиками. С остальными работают бизнес-единицы напрямую.</w:t>
      </w:r>
    </w:p>
    <w:p w14:paraId="60E4F456"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должен осуществлять в виде регулярных процеудур сбора и обработки управленческой информации о</w:t>
      </w:r>
      <w:r>
        <w:rPr>
          <w:rStyle w:val="WW8Num2z0"/>
          <w:rFonts w:ascii="Verdana" w:hAnsi="Verdana"/>
          <w:color w:val="000000"/>
          <w:sz w:val="18"/>
          <w:szCs w:val="18"/>
        </w:rPr>
        <w:t> </w:t>
      </w:r>
      <w:r>
        <w:rPr>
          <w:rStyle w:val="WW8Num3z0"/>
          <w:rFonts w:ascii="Verdana" w:hAnsi="Verdana"/>
          <w:color w:val="4682B4"/>
          <w:sz w:val="18"/>
          <w:szCs w:val="18"/>
        </w:rPr>
        <w:t>запасах</w:t>
      </w:r>
      <w:r>
        <w:rPr>
          <w:rStyle w:val="WW8Num2z0"/>
          <w:rFonts w:ascii="Verdana" w:hAnsi="Verdana"/>
          <w:color w:val="000000"/>
          <w:sz w:val="18"/>
          <w:szCs w:val="18"/>
        </w:rPr>
        <w:t> </w:t>
      </w:r>
      <w:r>
        <w:rPr>
          <w:rFonts w:ascii="Verdana" w:hAnsi="Verdana"/>
          <w:color w:val="000000"/>
          <w:sz w:val="18"/>
          <w:szCs w:val="18"/>
        </w:rPr>
        <w:t>и закупках бизнес-единиц как в натуральном, так и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 xml:space="preserve">выражении. Корпоративный центр должен проводить, своевременную актуализацию </w:t>
      </w:r>
      <w:r>
        <w:rPr>
          <w:rFonts w:ascii="Verdana" w:hAnsi="Verdana"/>
          <w:color w:val="000000"/>
          <w:sz w:val="18"/>
          <w:szCs w:val="18"/>
        </w:rPr>
        <w:lastRenderedPageBreak/>
        <w:t>номенклатуры товарно-материальных ценностей, согласно которой распределены полномочния за закупки. Кроме этого корпоративный центр должен следить за тем, чтобы бизнес-единицы не</w:t>
      </w:r>
      <w:r>
        <w:rPr>
          <w:rStyle w:val="WW8Num3z0"/>
          <w:rFonts w:ascii="Verdana" w:hAnsi="Verdana"/>
          <w:color w:val="4682B4"/>
          <w:sz w:val="18"/>
          <w:szCs w:val="18"/>
        </w:rPr>
        <w:t>закупали</w:t>
      </w:r>
      <w:r>
        <w:rPr>
          <w:rStyle w:val="WW8Num2z0"/>
          <w:rFonts w:ascii="Verdana" w:hAnsi="Verdana"/>
          <w:color w:val="000000"/>
          <w:sz w:val="18"/>
          <w:szCs w:val="18"/>
        </w:rPr>
        <w:t> </w:t>
      </w:r>
      <w:r>
        <w:rPr>
          <w:rFonts w:ascii="Verdana" w:hAnsi="Verdana"/>
          <w:color w:val="000000"/>
          <w:sz w:val="18"/>
          <w:szCs w:val="18"/>
        </w:rPr>
        <w:t>ТМЦ в рамках номенклатурного списка корпоративного центра. Это может осуществляется, например, в рамках контроля исполнения</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бюджета на стадии утверждения заявки на</w:t>
      </w:r>
      <w:r>
        <w:rPr>
          <w:rStyle w:val="WW8Num2z0"/>
          <w:rFonts w:ascii="Verdana" w:hAnsi="Verdana"/>
          <w:color w:val="000000"/>
          <w:sz w:val="18"/>
          <w:szCs w:val="18"/>
        </w:rPr>
        <w:t> </w:t>
      </w:r>
      <w:r>
        <w:rPr>
          <w:rStyle w:val="WW8Num3z0"/>
          <w:rFonts w:ascii="Verdana" w:hAnsi="Verdana"/>
          <w:color w:val="4682B4"/>
          <w:sz w:val="18"/>
          <w:szCs w:val="18"/>
        </w:rPr>
        <w:t>платеж</w:t>
      </w:r>
      <w:r>
        <w:rPr>
          <w:rFonts w:ascii="Verdana" w:hAnsi="Verdana"/>
          <w:color w:val="000000"/>
          <w:sz w:val="18"/>
          <w:szCs w:val="18"/>
        </w:rPr>
        <w:t>.</w:t>
      </w:r>
    </w:p>
    <w:p w14:paraId="4A7E6700"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диссертации автор исследовал особенности учета финансовых результатов по центрам ответственности для горизонтально-, вертикально-интегрированных и диверсифицированных холдингов. Были разработаны и проанализированы различные модели структурирования центров ответственности для каждого типа холдинга - одной из важнейших задач, с которой сталкиваются российские компании в процессе повышения эффективности холдинга. Применительно к вертикально-интегрированному холдингу автор исследовал задачи и методы</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а также проанализировал применимость различных методов для российских холдингов. От варианта структурирования центров ответственности в холдинге зависит система сбора, обработки и представления информации в корпоративном центре, а также информационные потоки между бизнес-единицами и корпоративным центром. Четкое структурирование центров ответственности в холдинге, определение, кто за что отвечает во взаимоотношениях корпоративного центра и бизнес-единиц представляется первым шагом в построении эффективной</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компании.</w:t>
      </w:r>
    </w:p>
    <w:p w14:paraId="6E424A15" w14:textId="77777777" w:rsidR="008862D7" w:rsidRDefault="008862D7" w:rsidP="008862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практическая значимость работы, с точки зрения автора, заключается в том, что выводы об особенностях управленческого учета в холдингах помогут крупным российским компаниям при построении эффективной системы управления и предостерегут от бездумного переноса успешно работающих на одиночных предприятиях систем управленческого учета на сложную, с</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точки зрения, компанию холдингового типа.</w:t>
      </w:r>
    </w:p>
    <w:p w14:paraId="0020F4BB" w14:textId="77777777" w:rsidR="008862D7" w:rsidRDefault="008862D7" w:rsidP="008862D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Лейкин, Дмитрий Вячеславович, 2006 год</w:t>
      </w:r>
    </w:p>
    <w:p w14:paraId="0B594908"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документы</w:t>
      </w:r>
    </w:p>
    <w:p w14:paraId="7B5379FE"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Указ президента РФ от 16 ноября 1992 г. N 1392 «Временное положение о</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создаваемых при преобразовании государственных предприятий в</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w:t>
      </w:r>
    </w:p>
    <w:p w14:paraId="4C7BF56E"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 финансово-промышленных группах» от 30 ноября 1995 г. N 190-ФЗ;</w:t>
      </w:r>
    </w:p>
    <w:p w14:paraId="4A836ABB"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 декабря 1995 N 208-ФЗ;</w:t>
      </w:r>
    </w:p>
    <w:p w14:paraId="2EA265BF"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Проект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w:t>
      </w:r>
    </w:p>
    <w:p w14:paraId="272613C0"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государственного и муниципального имущества» от 21 декабря 2001 № 178-ФЗ;</w:t>
      </w:r>
    </w:p>
    <w:p w14:paraId="7AD06B8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02 декабря 1990 №395-1;</w:t>
      </w:r>
    </w:p>
    <w:p w14:paraId="28BA6F37"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от 22 марта 1991 г. N 948-1;</w:t>
      </w:r>
    </w:p>
    <w:p w14:paraId="134961FB"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монополиях</w:t>
      </w:r>
      <w:r>
        <w:rPr>
          <w:rFonts w:ascii="Verdana" w:hAnsi="Verdana"/>
          <w:color w:val="000000"/>
          <w:sz w:val="18"/>
          <w:szCs w:val="18"/>
        </w:rPr>
        <w:t>» от 17 августа 1995 годаК 147-ФЗ;</w:t>
      </w:r>
    </w:p>
    <w:p w14:paraId="01409B3A"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Книги, монографии, диссертации</w:t>
      </w:r>
    </w:p>
    <w:p w14:paraId="268FA6A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Б.А., Тяпухин А.П. Коммерческая</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учеб. М.: ТК Велби, Изд-во Проспект, 2005. - 432с.</w:t>
      </w:r>
    </w:p>
    <w:p w14:paraId="6FF969C6"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Ю.Апчерч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952 с.</w:t>
      </w:r>
    </w:p>
    <w:p w14:paraId="4E5BC81A"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П.Бауэрсокс Д., Клосс Д. Логистика: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цепь поставок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2001. - 640 с.</w:t>
      </w:r>
    </w:p>
    <w:p w14:paraId="321876B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Бойет</w:t>
      </w:r>
      <w:r>
        <w:rPr>
          <w:rStyle w:val="WW8Num2z0"/>
          <w:rFonts w:ascii="Verdana" w:hAnsi="Verdana"/>
          <w:color w:val="000000"/>
          <w:sz w:val="18"/>
          <w:szCs w:val="18"/>
        </w:rPr>
        <w:t> </w:t>
      </w:r>
      <w:r>
        <w:rPr>
          <w:rFonts w:ascii="Verdana" w:hAnsi="Verdana"/>
          <w:color w:val="000000"/>
          <w:sz w:val="18"/>
          <w:szCs w:val="18"/>
        </w:rPr>
        <w:t>Д.Г., Бойет Д.Т. Путеводитель по царству мудрости: лучшие идеи мастеров управления. Пер. с англ. 2-е изд., стер. -М.: ЗАО «Олимп-Бизнес», 20022.-416с.</w:t>
      </w:r>
    </w:p>
    <w:p w14:paraId="6F8F528C"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англ.-М.: ЗАО «Олимп-Бизнес», 1997.-1120с.</w:t>
      </w:r>
    </w:p>
    <w:p w14:paraId="685EBFAA"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М.Бригхем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Л. Финансовый менеджмент: Полный курс: в 2-х т. / Пер с англ. Под ред. В.В. Ковалева. СПб.: Экономическая школа, 2000 г. Т.2. 669 с. ISBN 5-900428-31-1</w:t>
      </w:r>
    </w:p>
    <w:p w14:paraId="15EBD1E0"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М.: Омега-Л, 2005. -571 с.</w:t>
      </w:r>
    </w:p>
    <w:p w14:paraId="12DF2E2F"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Учебник. 3-е изд. - М.: Гардарики, 1999.-528с.</w:t>
      </w:r>
    </w:p>
    <w:p w14:paraId="16FB7035"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 376с.</w:t>
      </w:r>
    </w:p>
    <w:p w14:paraId="470C5E65"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А.Т. Бухгалтерский управленческий учет. Учеб.пособие.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80с.</w:t>
      </w:r>
    </w:p>
    <w:p w14:paraId="408E2AEC"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Основы маркетинга: Учебник. М.: Издательство «</w:t>
      </w:r>
      <w:r>
        <w:rPr>
          <w:rStyle w:val="WW8Num3z0"/>
          <w:rFonts w:ascii="Verdana" w:hAnsi="Verdana"/>
          <w:color w:val="4682B4"/>
          <w:sz w:val="18"/>
          <w:szCs w:val="18"/>
        </w:rPr>
        <w:t>Финпресс</w:t>
      </w:r>
      <w:r>
        <w:rPr>
          <w:rFonts w:ascii="Verdana" w:hAnsi="Verdana"/>
          <w:color w:val="000000"/>
          <w:sz w:val="18"/>
          <w:szCs w:val="18"/>
        </w:rPr>
        <w:t>», 1999 - 656 с.</w:t>
      </w:r>
    </w:p>
    <w:p w14:paraId="29117E98"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Горбунов А.</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филиалы, холдинги. -М.: Глобус изд-во, 2005 224 с.</w:t>
      </w:r>
    </w:p>
    <w:p w14:paraId="1F32656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Данников</w:t>
      </w:r>
      <w:r>
        <w:rPr>
          <w:rStyle w:val="WW8Num2z0"/>
          <w:rFonts w:ascii="Verdana" w:hAnsi="Verdana"/>
          <w:color w:val="000000"/>
          <w:sz w:val="18"/>
          <w:szCs w:val="18"/>
        </w:rPr>
        <w:t> </w:t>
      </w:r>
      <w:r>
        <w:rPr>
          <w:rFonts w:ascii="Verdana" w:hAnsi="Verdana"/>
          <w:color w:val="000000"/>
          <w:sz w:val="18"/>
          <w:szCs w:val="18"/>
        </w:rPr>
        <w:t>В.В. Холдинги в нефтегазовом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стратегия и управление. Элвойс-М, 2004 - 464с.</w:t>
      </w:r>
    </w:p>
    <w:p w14:paraId="6B693EF7"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Практика менеджмента. М.: Вильяме ИД, 2003'- 398с.</w:t>
      </w:r>
    </w:p>
    <w:p w14:paraId="3FA1710F"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Друкер П. Энциклопедия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Вильяме ИД, 2004 - 421с.</w:t>
      </w:r>
    </w:p>
    <w:p w14:paraId="2F7B1282"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Друкер П. Эффективное управление. М.: Фаир-Пресс, 20034 - 288с.</w:t>
      </w:r>
    </w:p>
    <w:p w14:paraId="1F81D8B3"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Друри'К. Управленческий и производственный учет: пер. с англ.; Учебник. М.: ЮНИТИ-ДАНА, 2003. - 1071 с.</w:t>
      </w:r>
    </w:p>
    <w:p w14:paraId="53630BD7"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 бизнес-решений: Учеб. пособие для вузов. М.: ЮНИТИ-ДАНА, 2003. - 620 с.</w:t>
      </w:r>
    </w:p>
    <w:p w14:paraId="19CA1585"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2004.-618с.</w:t>
      </w:r>
    </w:p>
    <w:p w14:paraId="78A83DB2"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От стратегии к действию. Пер. с англ. 2-е изд., испр. и доп. М.: Олимп-Бизнес, 2005. - 320с.</w:t>
      </w:r>
    </w:p>
    <w:p w14:paraId="6953C036"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 -460 с.</w:t>
      </w:r>
    </w:p>
    <w:p w14:paraId="4D01BCD8"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 пособие. М.: ИНФРА-М, 2005. - 368с</w:t>
      </w:r>
    </w:p>
    <w:p w14:paraId="56B69384"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 Стоимость компаний: оценка и управление. 2-е изд./ Пер. с англ. - М.: ЗАО «Олимп-бизнес», 2000. -576с.</w:t>
      </w:r>
    </w:p>
    <w:p w14:paraId="3546221E"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Линдерс М.,</w:t>
      </w:r>
      <w:r>
        <w:rPr>
          <w:rStyle w:val="WW8Num2z0"/>
          <w:rFonts w:ascii="Verdana" w:hAnsi="Verdana"/>
          <w:color w:val="000000"/>
          <w:sz w:val="18"/>
          <w:szCs w:val="18"/>
        </w:rPr>
        <w:t> </w:t>
      </w:r>
      <w:r>
        <w:rPr>
          <w:rStyle w:val="WW8Num3z0"/>
          <w:rFonts w:ascii="Verdana" w:hAnsi="Verdana"/>
          <w:color w:val="4682B4"/>
          <w:sz w:val="18"/>
          <w:szCs w:val="18"/>
        </w:rPr>
        <w:t>Фирон</w:t>
      </w:r>
      <w:r>
        <w:rPr>
          <w:rStyle w:val="WW8Num2z0"/>
          <w:rFonts w:ascii="Verdana" w:hAnsi="Verdana"/>
          <w:color w:val="000000"/>
          <w:sz w:val="18"/>
          <w:szCs w:val="18"/>
        </w:rPr>
        <w:t> </w:t>
      </w:r>
      <w:r>
        <w:rPr>
          <w:rFonts w:ascii="Verdana" w:hAnsi="Verdana"/>
          <w:color w:val="000000"/>
          <w:sz w:val="18"/>
          <w:szCs w:val="18"/>
        </w:rPr>
        <w:t>X. Управление снабжением 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Логистика/ Пер.с англ.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Полигон</w:t>
      </w:r>
      <w:r>
        <w:rPr>
          <w:rFonts w:ascii="Verdana" w:hAnsi="Verdana"/>
          <w:color w:val="000000"/>
          <w:sz w:val="18"/>
          <w:szCs w:val="18"/>
        </w:rPr>
        <w:t>», 1999 - 768 с.</w:t>
      </w:r>
    </w:p>
    <w:p w14:paraId="5E97B9B4"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Мазур И., Шапиро В., Ольдерогг. Управление проектами. -М.: Омега-Л, 2004. 664 с.</w:t>
      </w:r>
    </w:p>
    <w:p w14:paraId="7DBC224D"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Суйц В.П. Консолидированная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Методика и практика. Москва. ИД ФБК-ПРЕСС. 2001.</w:t>
      </w:r>
    </w:p>
    <w:p w14:paraId="357CE41A"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М.Н. Научно-практический комментарий к Федеральному закону «О финансово-промышленных группах». Волтерс Клувер, 2004. -352с.</w:t>
      </w:r>
    </w:p>
    <w:p w14:paraId="1347844D"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Мишкин Ф. Экономическая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банковского дела и финансовых рынков: Учебное пособие для вузов/ Пер. с англ. Д.В.Виноградова под ред. М.Е.Дорошенко. М.: Аспект Пресс, 1999 -820с.</w:t>
      </w:r>
    </w:p>
    <w:p w14:paraId="39AB430F"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-М.: Эдиториал УРСС 2003. 304с.</w:t>
      </w:r>
    </w:p>
    <w:p w14:paraId="7A385C0E"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Эдиториал УРСС 2001.-336с.</w:t>
      </w:r>
    </w:p>
    <w:p w14:paraId="5F307B7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Пономарева Л.В.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М.: Изд-во «</w:t>
      </w:r>
      <w:r>
        <w:rPr>
          <w:rStyle w:val="WW8Num3z0"/>
          <w:rFonts w:ascii="Verdana" w:hAnsi="Verdana"/>
          <w:color w:val="4682B4"/>
          <w:sz w:val="18"/>
          <w:szCs w:val="18"/>
        </w:rPr>
        <w:t>Бухгалтерский учет</w:t>
      </w:r>
      <w:r>
        <w:rPr>
          <w:rFonts w:ascii="Verdana" w:hAnsi="Verdana"/>
          <w:color w:val="000000"/>
          <w:sz w:val="18"/>
          <w:szCs w:val="18"/>
        </w:rPr>
        <w:t>», 2002. - 286 с.</w:t>
      </w:r>
    </w:p>
    <w:p w14:paraId="61FDAA7F"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Плотников В., Шестакова В. Финансовый и управленческий учет в холдингах. М.: ФБК-Пресс, 2004. - 336с.</w:t>
      </w:r>
    </w:p>
    <w:p w14:paraId="5B82A64C"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Э. Конкуренция: Пер.с англ. М.:Вильямс, 2005 г, 602с.</w:t>
      </w:r>
    </w:p>
    <w:p w14:paraId="3E329B7C"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Э.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w:t>
      </w:r>
      <w:r>
        <w:rPr>
          <w:rFonts w:ascii="Verdana" w:hAnsi="Verdana"/>
          <w:color w:val="000000"/>
          <w:sz w:val="18"/>
          <w:szCs w:val="18"/>
        </w:rPr>
        <w:t>: Пер.с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 г, 454с</w:t>
      </w:r>
    </w:p>
    <w:p w14:paraId="3683B0C6"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Э. Конкурентное преимущество: Как достичь высокого результата и обеспечить его устойчивость: Пер.с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г, 715с</w:t>
      </w:r>
    </w:p>
    <w:p w14:paraId="752175C4"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Портной К. Правовое положение</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России. М.: Волтерс Клувер, 2004. - 277 с.</w:t>
      </w:r>
    </w:p>
    <w:p w14:paraId="1FAFD83E"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ИД ФБК-ПРЕСС. Москва. 2002.</w:t>
      </w:r>
    </w:p>
    <w:p w14:paraId="380775B3"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Сокольникова</w:t>
      </w:r>
      <w:r>
        <w:rPr>
          <w:rStyle w:val="WW8Num2z0"/>
          <w:rFonts w:ascii="Verdana" w:hAnsi="Verdana"/>
          <w:color w:val="000000"/>
          <w:sz w:val="18"/>
          <w:szCs w:val="18"/>
        </w:rPr>
        <w:t> </w:t>
      </w:r>
      <w:r>
        <w:rPr>
          <w:rFonts w:ascii="Verdana" w:hAnsi="Verdana"/>
          <w:color w:val="000000"/>
          <w:sz w:val="18"/>
          <w:szCs w:val="18"/>
        </w:rPr>
        <w:t>И.В. Управленческий учет, бюджетирование, контроллинг.-М.:В</w:t>
      </w:r>
      <w:r>
        <w:rPr>
          <w:rStyle w:val="WW8Num2z0"/>
          <w:rFonts w:ascii="Verdana" w:hAnsi="Verdana"/>
          <w:color w:val="000000"/>
          <w:sz w:val="18"/>
          <w:szCs w:val="18"/>
        </w:rPr>
        <w:t> </w:t>
      </w:r>
      <w:r>
        <w:rPr>
          <w:rStyle w:val="WW8Num3z0"/>
          <w:rFonts w:ascii="Verdana" w:hAnsi="Verdana"/>
          <w:color w:val="4682B4"/>
          <w:sz w:val="18"/>
          <w:szCs w:val="18"/>
        </w:rPr>
        <w:t>АВТ</w:t>
      </w:r>
      <w:r>
        <w:rPr>
          <w:rFonts w:ascii="Verdana" w:hAnsi="Verdana"/>
          <w:color w:val="000000"/>
          <w:sz w:val="18"/>
          <w:szCs w:val="18"/>
        </w:rPr>
        <w:t>.- 163с.</w:t>
      </w:r>
    </w:p>
    <w:p w14:paraId="113B3031"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 А., Стрикленд А.Дж.</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концепции и ситуации: Учебник для вузов. Пер. с 9-го англ. Изд. -М.: ИНФРА-М, 2000.- 412с.</w:t>
      </w:r>
    </w:p>
    <w:p w14:paraId="26B48B50"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 Уолш К. Ключевые показатели менеджмента. М: Дело, 2001. - 360с.</w:t>
      </w:r>
    </w:p>
    <w:p w14:paraId="775148C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Уорд К. Стратегический управленческий учет./Пер.с англ. М.:ЗАО «Олимп-Бизнес», 2002.</w:t>
      </w:r>
    </w:p>
    <w:p w14:paraId="0462473A"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Учебное пособие Управленческий учет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2-е изд., испр. - М.: ФБК-ПРЕСС, 2004. - 512с.</w:t>
      </w:r>
    </w:p>
    <w:p w14:paraId="49532774"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Чампи Д. Реинжиниринг</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Манифест революции в бизнесе. Пер с англ. СПб.: Изд-во С.-Петербургского университета, 1997.-332с.</w:t>
      </w:r>
    </w:p>
    <w:p w14:paraId="161D6D80"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 Под. ред. и с предисл. А.А.Турчака, Л.Г.Головача, М.Л.Лукашевича. -М.: Финансы и статистика, 1997. 800с.</w:t>
      </w:r>
    </w:p>
    <w:p w14:paraId="01FE919C"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Управленческий учет: пер. с англ. С-Пб.: Питер Принт, 2005.-1008 с.</w:t>
      </w:r>
    </w:p>
    <w:p w14:paraId="1E24B370"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затратами./Пер. с англ. СПб.: ЗАО «</w:t>
      </w:r>
      <w:r>
        <w:rPr>
          <w:rStyle w:val="WW8Num3z0"/>
          <w:rFonts w:ascii="Verdana" w:hAnsi="Verdana"/>
          <w:color w:val="4682B4"/>
          <w:sz w:val="18"/>
          <w:szCs w:val="18"/>
        </w:rPr>
        <w:t>Бизнес микро</w:t>
      </w:r>
      <w:r>
        <w:rPr>
          <w:rFonts w:ascii="Verdana" w:hAnsi="Verdana"/>
          <w:color w:val="000000"/>
          <w:sz w:val="18"/>
          <w:szCs w:val="18"/>
        </w:rPr>
        <w:t>», 1999.- 288с.</w:t>
      </w:r>
    </w:p>
    <w:p w14:paraId="01049826"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ИНФРА-М, 1999.-343 с.</w:t>
      </w:r>
    </w:p>
    <w:p w14:paraId="284DA6B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Шерер</w:t>
      </w:r>
      <w:r>
        <w:rPr>
          <w:rStyle w:val="WW8Num2z0"/>
          <w:rFonts w:ascii="Verdana" w:hAnsi="Verdana"/>
          <w:color w:val="000000"/>
          <w:sz w:val="18"/>
          <w:szCs w:val="18"/>
        </w:rPr>
        <w:t> </w:t>
      </w:r>
      <w:r>
        <w:rPr>
          <w:rFonts w:ascii="Verdana" w:hAnsi="Verdana"/>
          <w:color w:val="000000"/>
          <w:sz w:val="18"/>
          <w:szCs w:val="18"/>
        </w:rPr>
        <w:t>Ф., Росс Д. Структура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рынков: Пер. с англ. М.: ИНФРА-М, 1997. - VI, 698с.</w:t>
      </w:r>
    </w:p>
    <w:p w14:paraId="4601D48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Холдинги. Правовой и управленческий аспекты. М.: Городец-издат., 2003. - 367 с.</w:t>
      </w:r>
    </w:p>
    <w:p w14:paraId="4F435C21"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Яровикова</w:t>
      </w:r>
      <w:r>
        <w:rPr>
          <w:rStyle w:val="WW8Num2z0"/>
          <w:rFonts w:ascii="Verdana" w:hAnsi="Verdana"/>
          <w:color w:val="000000"/>
          <w:sz w:val="18"/>
          <w:szCs w:val="18"/>
        </w:rPr>
        <w:t> </w:t>
      </w:r>
      <w:r>
        <w:rPr>
          <w:rFonts w:ascii="Verdana" w:hAnsi="Verdana"/>
          <w:color w:val="000000"/>
          <w:sz w:val="18"/>
          <w:szCs w:val="18"/>
        </w:rPr>
        <w:t>А.В. Организация системы управленческого учета в холдингах// Автореферат. 2003.</w:t>
      </w:r>
    </w:p>
    <w:p w14:paraId="663243BD"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Материалы</w:t>
      </w:r>
      <w:r>
        <w:rPr>
          <w:rStyle w:val="WW8Num2z0"/>
          <w:rFonts w:ascii="Verdana" w:hAnsi="Verdana"/>
          <w:color w:val="000000"/>
          <w:sz w:val="18"/>
          <w:szCs w:val="18"/>
        </w:rPr>
        <w:t> </w:t>
      </w:r>
      <w:r>
        <w:rPr>
          <w:rStyle w:val="WW8Num3z0"/>
          <w:rFonts w:ascii="Verdana" w:hAnsi="Verdana"/>
          <w:color w:val="4682B4"/>
          <w:sz w:val="18"/>
          <w:szCs w:val="18"/>
        </w:rPr>
        <w:t>АТС</w:t>
      </w:r>
      <w:r>
        <w:rPr>
          <w:rStyle w:val="WW8Num2z0"/>
          <w:rFonts w:ascii="Verdana" w:hAnsi="Verdana"/>
          <w:color w:val="000000"/>
          <w:sz w:val="18"/>
          <w:szCs w:val="18"/>
        </w:rPr>
        <w:t> </w:t>
      </w:r>
      <w:r>
        <w:rPr>
          <w:rFonts w:ascii="Verdana" w:hAnsi="Verdana"/>
          <w:color w:val="000000"/>
          <w:sz w:val="18"/>
          <w:szCs w:val="18"/>
        </w:rPr>
        <w:t>для подготовки к экзаменам АССА</w:t>
      </w:r>
    </w:p>
    <w:p w14:paraId="315D9D20"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Статьи и материалы периодической печати</w:t>
      </w:r>
    </w:p>
    <w:p w14:paraId="6F61AAF1"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Балуев В, Лобов Д. Стратегия и тактика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холдинга// Журнал Управление компанией. 2004, №1.</w:t>
      </w:r>
    </w:p>
    <w:p w14:paraId="10E7C2FC"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Берзон</w:t>
      </w:r>
      <w:r>
        <w:rPr>
          <w:rStyle w:val="WW8Num2z0"/>
          <w:rFonts w:ascii="Verdana" w:hAnsi="Verdana"/>
          <w:color w:val="000000"/>
          <w:sz w:val="18"/>
          <w:szCs w:val="18"/>
        </w:rPr>
        <w:t> </w:t>
      </w:r>
      <w:r>
        <w:rPr>
          <w:rFonts w:ascii="Verdana" w:hAnsi="Verdana"/>
          <w:color w:val="000000"/>
          <w:sz w:val="18"/>
          <w:szCs w:val="18"/>
        </w:rPr>
        <w:t>Н. Современные тенденции развития холдингов// Журнал Управление компанией. 2004, №4.</w:t>
      </w:r>
    </w:p>
    <w:p w14:paraId="262FF286"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Нефедьева Ю. Сбалансированная карта показателей//</w:t>
      </w:r>
      <w:r>
        <w:rPr>
          <w:rStyle w:val="WW8Num2z0"/>
          <w:rFonts w:ascii="Verdana" w:hAnsi="Verdana"/>
          <w:color w:val="000000"/>
          <w:sz w:val="18"/>
          <w:szCs w:val="18"/>
        </w:rPr>
        <w:t> </w:t>
      </w:r>
      <w:r>
        <w:rPr>
          <w:rStyle w:val="WW8Num3z0"/>
          <w:rFonts w:ascii="Verdana" w:hAnsi="Verdana"/>
          <w:color w:val="4682B4"/>
          <w:sz w:val="18"/>
          <w:szCs w:val="18"/>
        </w:rPr>
        <w:t>Контролинг</w:t>
      </w:r>
      <w:r>
        <w:rPr>
          <w:rStyle w:val="WW8Num2z0"/>
          <w:rFonts w:ascii="Verdana" w:hAnsi="Verdana"/>
          <w:color w:val="000000"/>
          <w:sz w:val="18"/>
          <w:szCs w:val="18"/>
        </w:rPr>
        <w:t> </w:t>
      </w:r>
      <w:r>
        <w:rPr>
          <w:rFonts w:ascii="Verdana" w:hAnsi="Verdana"/>
          <w:color w:val="000000"/>
          <w:sz w:val="18"/>
          <w:szCs w:val="18"/>
        </w:rPr>
        <w:t>в России. 2004, №3.</w:t>
      </w:r>
    </w:p>
    <w:p w14:paraId="1877C245"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Дискин И. Добавленная стоимость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Консультант. 2005, №9.</w:t>
      </w:r>
    </w:p>
    <w:p w14:paraId="45647E66"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Душулин P. KPI как средство контроля и мотивации//</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-2005, №21.67.3арубин С. Оперативный</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Финансовый директор. 2004, №7.</w:t>
      </w:r>
    </w:p>
    <w:p w14:paraId="3B51E4C6"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Капустин С.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консультационном бизнесе//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-2004, №17.</w:t>
      </w:r>
    </w:p>
    <w:p w14:paraId="4FC251FA"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Минина Е.В. Концепция управленческого учета на современном этапе развития экономики//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№4.</w:t>
      </w:r>
    </w:p>
    <w:p w14:paraId="6CCFB9B0"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Крупская Е., Рабинович А. Управление</w:t>
      </w:r>
      <w:r>
        <w:rPr>
          <w:rStyle w:val="WW8Num2z0"/>
          <w:rFonts w:ascii="Verdana" w:hAnsi="Verdana"/>
          <w:color w:val="000000"/>
          <w:sz w:val="18"/>
          <w:szCs w:val="18"/>
        </w:rPr>
        <w:t> </w:t>
      </w:r>
      <w:r>
        <w:rPr>
          <w:rStyle w:val="WW8Num3z0"/>
          <w:rFonts w:ascii="Verdana" w:hAnsi="Verdana"/>
          <w:color w:val="4682B4"/>
          <w:sz w:val="18"/>
          <w:szCs w:val="18"/>
        </w:rPr>
        <w:t>холдингом</w:t>
      </w:r>
      <w:r>
        <w:rPr>
          <w:rFonts w:ascii="Verdana" w:hAnsi="Verdana"/>
          <w:color w:val="000000"/>
          <w:sz w:val="18"/>
          <w:szCs w:val="18"/>
        </w:rPr>
        <w:t>: возможные варианты// Журнал Управление компанией. 2003, №2.</w:t>
      </w:r>
    </w:p>
    <w:p w14:paraId="781374EB"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Матвеев А. Во что обходится</w:t>
      </w:r>
      <w:r>
        <w:rPr>
          <w:rStyle w:val="WW8Num2z0"/>
          <w:rFonts w:ascii="Verdana" w:hAnsi="Verdana"/>
          <w:color w:val="000000"/>
          <w:sz w:val="18"/>
          <w:szCs w:val="18"/>
        </w:rPr>
        <w:t> </w:t>
      </w:r>
      <w:r>
        <w:rPr>
          <w:rStyle w:val="WW8Num3z0"/>
          <w:rFonts w:ascii="Verdana" w:hAnsi="Verdana"/>
          <w:color w:val="4682B4"/>
          <w:sz w:val="18"/>
          <w:szCs w:val="18"/>
        </w:rPr>
        <w:t>нерациональная</w:t>
      </w:r>
      <w:r>
        <w:rPr>
          <w:rStyle w:val="WW8Num2z0"/>
          <w:rFonts w:ascii="Verdana" w:hAnsi="Verdana"/>
          <w:color w:val="000000"/>
          <w:sz w:val="18"/>
          <w:szCs w:val="18"/>
        </w:rPr>
        <w:t> </w:t>
      </w:r>
      <w:r>
        <w:rPr>
          <w:rFonts w:ascii="Verdana" w:hAnsi="Verdana"/>
          <w:color w:val="000000"/>
          <w:sz w:val="18"/>
          <w:szCs w:val="18"/>
        </w:rPr>
        <w:t>структура?// Консультант. -2005, №7.</w:t>
      </w:r>
    </w:p>
    <w:p w14:paraId="1D794F70"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Ованесов А. Российские</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выбирают модели позиционирования// Журнал Управление компанией. 2003, №11.</w:t>
      </w:r>
    </w:p>
    <w:p w14:paraId="51E93D1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Пашутин С. Строим</w:t>
      </w:r>
      <w:r>
        <w:rPr>
          <w:rStyle w:val="WW8Num2z0"/>
          <w:rFonts w:ascii="Verdana" w:hAnsi="Verdana"/>
          <w:color w:val="000000"/>
          <w:sz w:val="18"/>
          <w:szCs w:val="18"/>
        </w:rPr>
        <w:t> </w:t>
      </w:r>
      <w:r>
        <w:rPr>
          <w:rStyle w:val="WW8Num3z0"/>
          <w:rFonts w:ascii="Verdana" w:hAnsi="Verdana"/>
          <w:color w:val="4682B4"/>
          <w:sz w:val="18"/>
          <w:szCs w:val="18"/>
        </w:rPr>
        <w:t>холдинговую</w:t>
      </w:r>
      <w:r>
        <w:rPr>
          <w:rStyle w:val="WW8Num2z0"/>
          <w:rFonts w:ascii="Verdana" w:hAnsi="Verdana"/>
          <w:color w:val="000000"/>
          <w:sz w:val="18"/>
          <w:szCs w:val="18"/>
        </w:rPr>
        <w:t> </w:t>
      </w:r>
      <w:r>
        <w:rPr>
          <w:rFonts w:ascii="Verdana" w:hAnsi="Verdana"/>
          <w:color w:val="000000"/>
          <w:sz w:val="18"/>
          <w:szCs w:val="18"/>
        </w:rPr>
        <w:t>структуру (на примере фармацевтического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Журнал Управление компанией. 2003, №2.</w:t>
      </w:r>
    </w:p>
    <w:p w14:paraId="7BD9D7DF"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Простова Н., Ренард А., Череховская Л.</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в рамках холдинга// Журнал Управление компанией. 2001, №6.</w:t>
      </w:r>
    </w:p>
    <w:p w14:paraId="6F3B8683"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Серпилин А. Учет затрат в развитых странах// Финансовый директор. -2005, №2.</w:t>
      </w:r>
    </w:p>
    <w:p w14:paraId="59A43D35"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Скороход А. Методология постановки управленческого учета// Финансовый директор. 2005. №7.</w:t>
      </w:r>
    </w:p>
    <w:p w14:paraId="0CCD1092"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Стаки Д., УйатД. Когда нам нужна и не нужна вертикальная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Вестник McKinsey.- 2004, №3.</w:t>
      </w:r>
    </w:p>
    <w:p w14:paraId="32015D3F"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Фут Н.,</w:t>
      </w:r>
      <w:r>
        <w:rPr>
          <w:rStyle w:val="WW8Num2z0"/>
          <w:rFonts w:ascii="Verdana" w:hAnsi="Verdana"/>
          <w:color w:val="000000"/>
          <w:sz w:val="18"/>
          <w:szCs w:val="18"/>
        </w:rPr>
        <w:t> </w:t>
      </w:r>
      <w:r>
        <w:rPr>
          <w:rStyle w:val="WW8Num3z0"/>
          <w:rFonts w:ascii="Verdana" w:hAnsi="Verdana"/>
          <w:color w:val="4682B4"/>
          <w:sz w:val="18"/>
          <w:szCs w:val="18"/>
        </w:rPr>
        <w:t>Хенсли</w:t>
      </w:r>
      <w:r>
        <w:rPr>
          <w:rStyle w:val="WW8Num2z0"/>
          <w:rFonts w:ascii="Verdana" w:hAnsi="Verdana"/>
          <w:color w:val="000000"/>
          <w:sz w:val="18"/>
          <w:szCs w:val="18"/>
        </w:rPr>
        <w:t> </w:t>
      </w:r>
      <w:r>
        <w:rPr>
          <w:rFonts w:ascii="Verdana" w:hAnsi="Verdana"/>
          <w:color w:val="000000"/>
          <w:sz w:val="18"/>
          <w:szCs w:val="18"/>
        </w:rPr>
        <w:t>Д., Лэндсбер М., МоррисонР. Роль</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центра// Вестник McKinsey.- 2003, №1.</w:t>
      </w:r>
    </w:p>
    <w:p w14:paraId="79631A2B"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Хабаров М.</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финансово-экономической службы предприятия// Финансовый</w:t>
      </w:r>
      <w:r>
        <w:rPr>
          <w:rStyle w:val="WW8Num2z0"/>
          <w:rFonts w:ascii="Verdana" w:hAnsi="Verdana"/>
          <w:color w:val="000000"/>
          <w:sz w:val="18"/>
          <w:szCs w:val="18"/>
        </w:rPr>
        <w:t> </w:t>
      </w:r>
      <w:r>
        <w:rPr>
          <w:rStyle w:val="WW8Num3z0"/>
          <w:rFonts w:ascii="Verdana" w:hAnsi="Verdana"/>
          <w:color w:val="4682B4"/>
          <w:sz w:val="18"/>
          <w:szCs w:val="18"/>
        </w:rPr>
        <w:t>директов</w:t>
      </w:r>
      <w:r>
        <w:rPr>
          <w:rFonts w:ascii="Verdana" w:hAnsi="Verdana"/>
          <w:color w:val="000000"/>
          <w:sz w:val="18"/>
          <w:szCs w:val="18"/>
        </w:rPr>
        <w:t>. 2003, №2.</w:t>
      </w:r>
    </w:p>
    <w:p w14:paraId="69EFCD1E"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Хаммер М.</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Fonts w:ascii="Verdana" w:hAnsi="Verdana"/>
          <w:color w:val="000000"/>
          <w:sz w:val="18"/>
          <w:szCs w:val="18"/>
        </w:rPr>
        <w:t xml:space="preserve">: не автоматизируйте уничтожайте// Harvard Business Review - </w:t>
      </w:r>
      <w:r>
        <w:rPr>
          <w:rFonts w:ascii="Verdana" w:hAnsi="Verdana"/>
          <w:color w:val="000000"/>
          <w:sz w:val="18"/>
          <w:szCs w:val="18"/>
        </w:rPr>
        <w:lastRenderedPageBreak/>
        <w:t>1990, №3.</w:t>
      </w:r>
    </w:p>
    <w:p w14:paraId="2F9CEE83"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Яковлев И. Семантика</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передела// Экономические стратегии. 2004, №2.1. Зарубежная литература</w:t>
      </w:r>
    </w:p>
    <w:p w14:paraId="3276DFAC"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Anthony A. Atkinson, Robert S. Kaplan, S. Mark S.Young. Management accounting. 4-th Edition / Prentice Hall, 2003 p. 624.</w:t>
      </w:r>
    </w:p>
    <w:p w14:paraId="156F9949"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Baumol W.J. The Transactions Demand for Cash: An Inventory Theory Approach// Quart. Journ.Econ. 1952. Nov. P 545-556</w:t>
      </w:r>
    </w:p>
    <w:p w14:paraId="75584A27"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Don R. Hansen, Marayanne M. Mowen. Management Accounting. 7-th edition/ South-Western College Pub, 2004 p.896</w:t>
      </w:r>
    </w:p>
    <w:p w14:paraId="5721A2B1"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William R. Lalli. Handbook of budgeting. Wiley. 2003 5-th ed.</w:t>
      </w:r>
    </w:p>
    <w:p w14:paraId="406B4920"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Miller M.H., Orr D.A. Model of the Demand for Money by Firms // Quart. Journ. Econ. 1966. Aug.</w:t>
      </w:r>
    </w:p>
    <w:p w14:paraId="6EE12EE2"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Robert N. Anthony, Vijay Govindarajan. Management Control Systems. -Irwin./McGraw Hill. - 9-th ed.</w:t>
      </w:r>
    </w:p>
    <w:p w14:paraId="4FD08145" w14:textId="77777777" w:rsidR="008862D7" w:rsidRDefault="008862D7" w:rsidP="008862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Stone B.K. The Use of Forecasts and Smoothing in Control-Limit Models for Cash Management // Financial Management. 1972.</w:t>
      </w:r>
    </w:p>
    <w:p w14:paraId="327CDCEB" w14:textId="406E63C2" w:rsidR="0003283D" w:rsidRPr="008862D7" w:rsidRDefault="008862D7" w:rsidP="008862D7">
      <w:r>
        <w:rPr>
          <w:rFonts w:ascii="Verdana" w:hAnsi="Verdana"/>
          <w:color w:val="000000"/>
          <w:sz w:val="18"/>
          <w:szCs w:val="18"/>
        </w:rPr>
        <w:br/>
      </w:r>
      <w:r>
        <w:rPr>
          <w:rFonts w:ascii="Verdana" w:hAnsi="Verdana"/>
          <w:color w:val="000000"/>
          <w:sz w:val="18"/>
          <w:szCs w:val="18"/>
        </w:rPr>
        <w:br/>
      </w:r>
      <w:bookmarkStart w:id="0" w:name="_GoBack"/>
      <w:bookmarkEnd w:id="0"/>
    </w:p>
    <w:sectPr w:rsidR="0003283D" w:rsidRPr="008862D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6E268" w14:textId="77777777" w:rsidR="00563D5B" w:rsidRDefault="00563D5B">
      <w:pPr>
        <w:spacing w:after="0" w:line="240" w:lineRule="auto"/>
      </w:pPr>
      <w:r>
        <w:separator/>
      </w:r>
    </w:p>
  </w:endnote>
  <w:endnote w:type="continuationSeparator" w:id="0">
    <w:p w14:paraId="20A6FF97" w14:textId="77777777" w:rsidR="00563D5B" w:rsidRDefault="0056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713CD" w14:textId="77777777" w:rsidR="00563D5B" w:rsidRDefault="00563D5B">
      <w:pPr>
        <w:spacing w:after="0" w:line="240" w:lineRule="auto"/>
      </w:pPr>
      <w:r>
        <w:separator/>
      </w:r>
    </w:p>
  </w:footnote>
  <w:footnote w:type="continuationSeparator" w:id="0">
    <w:p w14:paraId="2FF6570C" w14:textId="77777777" w:rsidR="00563D5B" w:rsidRDefault="00563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3D5B"/>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33156-AB60-4167-B8B3-32BCD2B0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11764</TotalTime>
  <Pages>10</Pages>
  <Words>4965</Words>
  <Characters>28306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1107</cp:revision>
  <cp:lastPrinted>2009-02-06T05:36:00Z</cp:lastPrinted>
  <dcterms:created xsi:type="dcterms:W3CDTF">2016-05-04T14:28:00Z</dcterms:created>
  <dcterms:modified xsi:type="dcterms:W3CDTF">2016-07-25T12:36:00Z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