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6468" w14:textId="77777777" w:rsidR="00836C6F" w:rsidRDefault="00836C6F" w:rsidP="00836C6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Чопайла, Лёнгинас Аляксович.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достижения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Вильнюс, 1984. - 135 с. : ил.</w:t>
      </w:r>
      <w:r>
        <w:rPr>
          <w:rStyle w:val="search-descr"/>
          <w:rFonts w:ascii="Helvetica" w:hAnsi="Helvetica" w:cs="Helvetica"/>
          <w:color w:val="222222"/>
          <w:sz w:val="21"/>
          <w:szCs w:val="21"/>
        </w:rPr>
        <w:t>больше</w:t>
      </w:r>
    </w:p>
    <w:p w14:paraId="25FAA7F9" w14:textId="77777777" w:rsidR="00836C6F" w:rsidRDefault="00836C6F" w:rsidP="00836C6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C0ACC28" w14:textId="77777777" w:rsidR="00836C6F" w:rsidRDefault="00836C6F" w:rsidP="0080664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546E60F" w14:textId="77777777" w:rsidR="00836C6F" w:rsidRDefault="00836C6F" w:rsidP="00836C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Аспирант ЧЮПАЙЛА Лёнгинас </w:t>
      </w:r>
      <w:r>
        <w:rPr>
          <w:rFonts w:ascii="Helvetica" w:hAnsi="Helvetica" w:cs="Helvetica"/>
          <w:b/>
          <w:bCs/>
          <w:color w:val="222222"/>
          <w:sz w:val="21"/>
          <w:szCs w:val="21"/>
        </w:rPr>
        <w:t>Аляксович</w:t>
      </w:r>
      <w:r>
        <w:rPr>
          <w:rFonts w:ascii="Helvetica" w:hAnsi="Helvetica" w:cs="Helvetica"/>
          <w:color w:val="222222"/>
          <w:sz w:val="21"/>
          <w:szCs w:val="21"/>
        </w:rPr>
        <w:t> УДК 624.04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ДО </w:t>
      </w:r>
      <w:r>
        <w:rPr>
          <w:rFonts w:ascii="Helvetica" w:hAnsi="Helvetica" w:cs="Helvetica"/>
          <w:b/>
          <w:bCs/>
          <w:color w:val="222222"/>
          <w:sz w:val="21"/>
          <w:szCs w:val="21"/>
        </w:rPr>
        <w:t>ДОСТИЖЕНИЯ</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01.02.03 - Строительная механика Диссертация на соискание ученой степени кандидата технических наук Научный руководитель Член-корреспондент</w:t>
      </w:r>
    </w:p>
    <w:p w14:paraId="6BF4AAE2" w14:textId="77777777" w:rsidR="00836C6F" w:rsidRDefault="00836C6F" w:rsidP="0080664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244C8D59" w14:textId="77777777" w:rsidR="00836C6F" w:rsidRDefault="00836C6F" w:rsidP="00836C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ления перемещений при различных видах нагружения. На защиту выносятся: математические модели и методика </w:t>
      </w:r>
      <w:r>
        <w:rPr>
          <w:rFonts w:ascii="Helvetica" w:hAnsi="Helvetica" w:cs="Helvetica"/>
          <w:b/>
          <w:bCs/>
          <w:color w:val="222222"/>
          <w:sz w:val="21"/>
          <w:szCs w:val="21"/>
        </w:rPr>
        <w:t>определения</w:t>
      </w:r>
      <w:r>
        <w:rPr>
          <w:rFonts w:ascii="Helvetica" w:hAnsi="Helvetica" w:cs="Helvetica"/>
          <w:color w:val="222222"/>
          <w:sz w:val="21"/>
          <w:szCs w:val="21"/>
        </w:rPr>
        <w:t> параметров </w:t>
      </w:r>
      <w:r>
        <w:rPr>
          <w:rFonts w:ascii="Helvetica" w:hAnsi="Helvetica" w:cs="Helvetica"/>
          <w:b/>
          <w:bCs/>
          <w:color w:val="222222"/>
          <w:sz w:val="21"/>
          <w:szCs w:val="21"/>
        </w:rPr>
        <w:t>на</w:t>
      </w:r>
      <w:r>
        <w:rPr>
          <w:rFonts w:ascii="Helvetica" w:hAnsi="Helvetica" w:cs="Helvetica"/>
          <w:b/>
          <w:bCs/>
          <w:color w:val="222222"/>
          <w:sz w:val="21"/>
          <w:szCs w:val="21"/>
        </w:rPr>
        <w:softHyphen/>
        <w:t xml:space="preserve"> 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идеально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алгоритмы и программа для ЭВМ для </w:t>
      </w:r>
      <w:r>
        <w:rPr>
          <w:rFonts w:ascii="Helvetica" w:hAnsi="Helvetica" w:cs="Helvetica"/>
          <w:b/>
          <w:bCs/>
          <w:color w:val="222222"/>
          <w:sz w:val="21"/>
          <w:szCs w:val="21"/>
        </w:rPr>
        <w:t>определения</w:t>
      </w:r>
      <w:r>
        <w:rPr>
          <w:rFonts w:ascii="Helvetica" w:hAnsi="Helvetica" w:cs="Helvetica"/>
          <w:color w:val="222222"/>
          <w:sz w:val="21"/>
          <w:szCs w:val="21"/>
        </w:rPr>
        <w:t> перемещений в идеально </w:t>
      </w:r>
      <w:r>
        <w:rPr>
          <w:rFonts w:ascii="Helvetica" w:hAnsi="Helvetica" w:cs="Helvetica"/>
          <w:b/>
          <w:bCs/>
          <w:color w:val="222222"/>
          <w:sz w:val="21"/>
          <w:szCs w:val="21"/>
        </w:rPr>
        <w:t>упругопластических</w:t>
      </w:r>
      <w:r>
        <w:rPr>
          <w:rFonts w:ascii="Helvetica" w:hAnsi="Helvetica" w:cs="Helvetica"/>
          <w:color w:val="222222"/>
          <w:sz w:val="21"/>
          <w:szCs w:val="21"/>
        </w:rPr>
        <w:t> плоских </w:t>
      </w:r>
      <w:r>
        <w:rPr>
          <w:rFonts w:ascii="Helvetica" w:hAnsi="Helvetica" w:cs="Helvetica"/>
          <w:b/>
          <w:bCs/>
          <w:color w:val="222222"/>
          <w:sz w:val="21"/>
          <w:szCs w:val="21"/>
        </w:rPr>
        <w:t>стержневых</w:t>
      </w:r>
      <w:r>
        <w:rPr>
          <w:rFonts w:ascii="Helvetica" w:hAnsi="Helvetica" w:cs="Helvetica"/>
          <w:color w:val="222222"/>
          <w:sz w:val="21"/>
          <w:szCs w:val="21"/>
        </w:rPr>
        <w:t> изгибаемых </w:t>
      </w:r>
      <w:r>
        <w:rPr>
          <w:rFonts w:ascii="Helvetica" w:hAnsi="Helvetica" w:cs="Helvetica"/>
          <w:b/>
          <w:bCs/>
          <w:color w:val="222222"/>
          <w:sz w:val="21"/>
          <w:szCs w:val="21"/>
        </w:rPr>
        <w:t>сис</w:t>
      </w:r>
      <w:r>
        <w:rPr>
          <w:rFonts w:ascii="Helvetica" w:hAnsi="Helvetica" w:cs="Helvetica"/>
          <w:b/>
          <w:bCs/>
          <w:color w:val="222222"/>
          <w:sz w:val="21"/>
          <w:szCs w:val="21"/>
        </w:rPr>
        <w:softHyphen/>
        <w:t xml:space="preserve"> темах</w:t>
      </w:r>
      <w:r>
        <w:rPr>
          <w:rFonts w:ascii="Helvetica" w:hAnsi="Helvetica" w:cs="Helvetica"/>
          <w:color w:val="222222"/>
          <w:sz w:val="21"/>
          <w:szCs w:val="21"/>
        </w:rPr>
        <w:t> при различных видах нагружения. Заключительные выводы представлены в конце работы. ОСНОВНЫЕ...</w:t>
      </w:r>
    </w:p>
    <w:p w14:paraId="27D762E1" w14:textId="77777777" w:rsidR="00836C6F" w:rsidRDefault="00836C6F" w:rsidP="0080664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0CF91986" w14:textId="77777777" w:rsidR="00836C6F" w:rsidRDefault="00836C6F" w:rsidP="00836C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работах [21, 22] указано на большую общность и пер</w:t>
      </w:r>
      <w:r>
        <w:rPr>
          <w:rFonts w:ascii="Helvetica" w:hAnsi="Helvetica" w:cs="Helvetica"/>
          <w:color w:val="222222"/>
          <w:sz w:val="21"/>
          <w:szCs w:val="21"/>
        </w:rPr>
        <w:softHyphen/>
        <w:t xml:space="preserve"> спективность применения энергетических принципов строительной механики для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линейно или нелинейно упру</w:t>
      </w:r>
      <w:r>
        <w:rPr>
          <w:rFonts w:ascii="Helvetica" w:hAnsi="Helvetica" w:cs="Helvetica"/>
          <w:color w:val="222222"/>
          <w:sz w:val="21"/>
          <w:szCs w:val="21"/>
        </w:rPr>
        <w:softHyphen/>
        <w:t xml:space="preserve"> гих и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Первые работы с применением энергетических принципов для </w:t>
      </w:r>
      <w:r>
        <w:rPr>
          <w:rFonts w:ascii="Helvetica" w:hAnsi="Helvetica" w:cs="Helvetica"/>
          <w:b/>
          <w:bCs/>
          <w:color w:val="222222"/>
          <w:sz w:val="21"/>
          <w:szCs w:val="21"/>
        </w:rPr>
        <w:t>определения</w:t>
      </w:r>
      <w:r>
        <w:rPr>
          <w:rFonts w:ascii="Helvetica" w:hAnsi="Helvetica" w:cs="Helvetica"/>
          <w:color w:val="222222"/>
          <w:sz w:val="21"/>
          <w:szCs w:val="21"/>
        </w:rPr>
        <w:t> перемещений в предшест</w:t>
      </w:r>
      <w:r>
        <w:rPr>
          <w:rFonts w:ascii="Helvetica" w:hAnsi="Helvetica" w:cs="Helvetica"/>
          <w:color w:val="222222"/>
          <w:sz w:val="21"/>
          <w:szCs w:val="21"/>
        </w:rPr>
        <w:softHyphen/>
        <w:t xml:space="preserve"> вующих разрр1ению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системах</w:t>
      </w:r>
      <w:r>
        <w:rPr>
          <w:rFonts w:ascii="Helvetica" w:hAnsi="Helvetica" w:cs="Helvetica"/>
          <w:color w:val="222222"/>
          <w:sz w:val="21"/>
          <w:szCs w:val="21"/>
        </w:rPr>
        <w:t> выпол</w:t>
      </w:r>
      <w:r>
        <w:rPr>
          <w:rFonts w:ascii="Helvetica" w:hAnsi="Helvetica" w:cs="Helvetica"/>
          <w:color w:val="222222"/>
          <w:sz w:val="21"/>
          <w:szCs w:val="21"/>
        </w:rPr>
        <w:softHyphen/>
        <w:t xml:space="preserve"> нены А.А.Чирасом и его учениками [23, 24, 25, 26, 27, 28]. Вы</w:t>
      </w:r>
      <w:r>
        <w:rPr>
          <w:rFonts w:ascii="Helvetica" w:hAnsi="Helvetica" w:cs="Helvetica"/>
          <w:color w:val="222222"/>
          <w:sz w:val="21"/>
          <w:szCs w:val="21"/>
        </w:rPr>
        <w:softHyphen/>
        <w:t xml:space="preserve"> шеназванные...</w:t>
      </w:r>
    </w:p>
    <w:p w14:paraId="4B54DD9B" w14:textId="77777777" w:rsidR="00836C6F" w:rsidRDefault="00836C6F" w:rsidP="0080664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1C6586E" w14:textId="77777777" w:rsidR="00836C6F" w:rsidRDefault="00836C6F" w:rsidP="00836C6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Чопайла, Лёнгинас Аляксович</w:t>
      </w:r>
    </w:p>
    <w:p w14:paraId="013B34A1"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5EAE99"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665D0091"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МЕТОДОВ ОПРЕДЕЛЕНИЯ ПЕРЕМЕЩЕНИЙ В ИДЕАЛЬНО</w:t>
      </w:r>
    </w:p>
    <w:p w14:paraId="18EBAFF1"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УПРУГОПЛАСТИЧЕСКИХ СИСТЕМАХ.II</w:t>
      </w:r>
    </w:p>
    <w:p w14:paraId="24C96E4B"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методики определения перемещений при однократном нагружении .II</w:t>
      </w:r>
    </w:p>
    <w:p w14:paraId="5E99007F"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 Особенности определения перемещений при повторно-переменном и подвижном нагружении</w:t>
      </w:r>
    </w:p>
    <w:p w14:paraId="2EB4EC64"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Предпосылки для построения единой методики определения перемещений при различных видах нагружения</w:t>
      </w:r>
    </w:p>
    <w:p w14:paraId="6DDD9383"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МАТЕМАТИЧЕСКИЕ МОДЕМ И МЕТОДИКА ОПРЕДЕЛЕНИЯ</w:t>
      </w:r>
    </w:p>
    <w:p w14:paraId="68710AF7"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ПЕРЕМЕЩЕНИЙ ПРИ РАЗЛИЧНЫХ ВИДАХ НАГРУЖЕНИЯ.</w:t>
      </w:r>
    </w:p>
    <w:p w14:paraId="53BE81AB"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допущения, понятия и зависимости</w:t>
      </w:r>
    </w:p>
    <w:p w14:paraId="4E815217"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свойств математических моделей, построенных на основе экстремальных энергетических принципов</w:t>
      </w:r>
    </w:p>
    <w:p w14:paraId="52371572"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 алгоритмы определения действительных пределов перемещений</w:t>
      </w:r>
    </w:p>
    <w:p w14:paraId="263E8F22"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Однократное нагружение</w:t>
      </w:r>
    </w:p>
    <w:p w14:paraId="4905C13A"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Повторно-переменное нагружение</w:t>
      </w:r>
    </w:p>
    <w:p w14:paraId="7CD2988C"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Подвижное нагружение</w:t>
      </w:r>
    </w:p>
    <w:p w14:paraId="363321D4"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АНАЛИЗ ПРИМЕРОВ РАСЧЕТА.</w:t>
      </w:r>
    </w:p>
    <w:p w14:paraId="62A59C4D"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Однократное нагружение</w:t>
      </w:r>
    </w:p>
    <w:p w14:paraId="066A3175"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Повторно-переменное нагружение</w:t>
      </w:r>
    </w:p>
    <w:p w14:paraId="32F8162B"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Подвижное нагружение</w:t>
      </w:r>
    </w:p>
    <w:p w14:paraId="72774017"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ПРОГРАММЫ РАСЧЕТА СТЕРЖНЕВЫХ ИЗГИБАЕМЫХ СИСТЕМ.</w:t>
      </w:r>
    </w:p>
    <w:p w14:paraId="63E2B5B4"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Алгоритм решения задачи выпуклого программирования</w:t>
      </w:r>
    </w:p>
    <w:p w14:paraId="0B61A445" w14:textId="77777777" w:rsidR="00836C6F" w:rsidRDefault="00836C6F" w:rsidP="00836C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Краткое описание программы PAT для определения перемещений при различных видах на-гружения</w:t>
      </w:r>
    </w:p>
    <w:p w14:paraId="4CCADE6E" w14:textId="77D75C2A" w:rsidR="004F7911" w:rsidRPr="00836C6F" w:rsidRDefault="004F7911" w:rsidP="00836C6F"/>
    <w:sectPr w:rsidR="004F7911" w:rsidRPr="00836C6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317D" w14:textId="77777777" w:rsidR="0080664B" w:rsidRDefault="0080664B">
      <w:pPr>
        <w:spacing w:after="0" w:line="240" w:lineRule="auto"/>
      </w:pPr>
      <w:r>
        <w:separator/>
      </w:r>
    </w:p>
  </w:endnote>
  <w:endnote w:type="continuationSeparator" w:id="0">
    <w:p w14:paraId="2C17DF94" w14:textId="77777777" w:rsidR="0080664B" w:rsidRDefault="0080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25F3" w14:textId="77777777" w:rsidR="0080664B" w:rsidRDefault="0080664B"/>
    <w:p w14:paraId="56B5AEF9" w14:textId="77777777" w:rsidR="0080664B" w:rsidRDefault="0080664B"/>
    <w:p w14:paraId="13065C2E" w14:textId="77777777" w:rsidR="0080664B" w:rsidRDefault="0080664B"/>
    <w:p w14:paraId="760AFC64" w14:textId="77777777" w:rsidR="0080664B" w:rsidRDefault="0080664B"/>
    <w:p w14:paraId="1E818490" w14:textId="77777777" w:rsidR="0080664B" w:rsidRDefault="0080664B"/>
    <w:p w14:paraId="69C74214" w14:textId="77777777" w:rsidR="0080664B" w:rsidRDefault="0080664B"/>
    <w:p w14:paraId="1C3EFB32" w14:textId="77777777" w:rsidR="0080664B" w:rsidRDefault="008066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338E3E" wp14:editId="1FE4C3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C9822" w14:textId="77777777" w:rsidR="0080664B" w:rsidRDefault="008066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338E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6C9822" w14:textId="77777777" w:rsidR="0080664B" w:rsidRDefault="008066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375F4B" w14:textId="77777777" w:rsidR="0080664B" w:rsidRDefault="0080664B"/>
    <w:p w14:paraId="624F8793" w14:textId="77777777" w:rsidR="0080664B" w:rsidRDefault="0080664B"/>
    <w:p w14:paraId="20110F9C" w14:textId="77777777" w:rsidR="0080664B" w:rsidRDefault="008066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218433" wp14:editId="6ED957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FB83" w14:textId="77777777" w:rsidR="0080664B" w:rsidRDefault="0080664B"/>
                          <w:p w14:paraId="020C8FE9" w14:textId="77777777" w:rsidR="0080664B" w:rsidRDefault="008066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2184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9BFB83" w14:textId="77777777" w:rsidR="0080664B" w:rsidRDefault="0080664B"/>
                    <w:p w14:paraId="020C8FE9" w14:textId="77777777" w:rsidR="0080664B" w:rsidRDefault="008066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909B27" w14:textId="77777777" w:rsidR="0080664B" w:rsidRDefault="0080664B"/>
    <w:p w14:paraId="4B9D0BF2" w14:textId="77777777" w:rsidR="0080664B" w:rsidRDefault="0080664B">
      <w:pPr>
        <w:rPr>
          <w:sz w:val="2"/>
          <w:szCs w:val="2"/>
        </w:rPr>
      </w:pPr>
    </w:p>
    <w:p w14:paraId="62E02884" w14:textId="77777777" w:rsidR="0080664B" w:rsidRDefault="0080664B"/>
    <w:p w14:paraId="4C7F357B" w14:textId="77777777" w:rsidR="0080664B" w:rsidRDefault="0080664B">
      <w:pPr>
        <w:spacing w:after="0" w:line="240" w:lineRule="auto"/>
      </w:pPr>
    </w:p>
  </w:footnote>
  <w:footnote w:type="continuationSeparator" w:id="0">
    <w:p w14:paraId="714F2550" w14:textId="77777777" w:rsidR="0080664B" w:rsidRDefault="00806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FB1289C"/>
    <w:multiLevelType w:val="multilevel"/>
    <w:tmpl w:val="4F82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4B"/>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184926</TotalTime>
  <Pages>2</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cp:revision>
  <cp:lastPrinted>2009-02-06T05:36:00Z</cp:lastPrinted>
  <dcterms:created xsi:type="dcterms:W3CDTF">2024-01-07T13:43:00Z</dcterms:created>
  <dcterms:modified xsi:type="dcterms:W3CDTF">2025-10-15T23:09:00Z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