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EBAA6" w14:textId="77777777" w:rsidR="00157D50" w:rsidRDefault="00157D50" w:rsidP="00157D50">
      <w:pPr>
        <w:pStyle w:val="afffffffffffffffffffffffffff5"/>
        <w:rPr>
          <w:rFonts w:ascii="Verdana" w:hAnsi="Verdana"/>
          <w:color w:val="000000"/>
          <w:sz w:val="21"/>
          <w:szCs w:val="21"/>
        </w:rPr>
      </w:pPr>
      <w:r>
        <w:rPr>
          <w:rFonts w:ascii="Helvetica" w:hAnsi="Helvetica" w:cs="Helvetica"/>
          <w:b/>
          <w:bCs w:val="0"/>
          <w:color w:val="222222"/>
          <w:sz w:val="21"/>
          <w:szCs w:val="21"/>
        </w:rPr>
        <w:t>Зубко, Светлана Петровна.</w:t>
      </w:r>
    </w:p>
    <w:p w14:paraId="1EEB714F" w14:textId="77777777" w:rsidR="00157D50" w:rsidRDefault="00157D50" w:rsidP="00157D50">
      <w:pPr>
        <w:pStyle w:val="20"/>
        <w:spacing w:before="0" w:after="312"/>
        <w:rPr>
          <w:rFonts w:ascii="Arial" w:hAnsi="Arial" w:cs="Arial"/>
          <w:caps/>
          <w:color w:val="333333"/>
          <w:sz w:val="27"/>
          <w:szCs w:val="27"/>
        </w:rPr>
      </w:pPr>
      <w:r>
        <w:rPr>
          <w:rFonts w:ascii="Helvetica" w:hAnsi="Helvetica" w:cs="Helvetica"/>
          <w:caps/>
          <w:color w:val="222222"/>
          <w:sz w:val="21"/>
          <w:szCs w:val="21"/>
        </w:rPr>
        <w:t>Моделирование электрических свойств виртуальных сегнетоэлектриков, входящих в состав управляемых конденсаторов : диссертация ... кандидата физико-математических наук : 01.04.10. - Санкт-Петербург, 1999. - 122 с.</w:t>
      </w:r>
    </w:p>
    <w:p w14:paraId="4966B90B" w14:textId="77777777" w:rsidR="00157D50" w:rsidRDefault="00157D50" w:rsidP="00157D5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Зубко, Светлана Петровна</w:t>
      </w:r>
    </w:p>
    <w:p w14:paraId="04D5B091" w14:textId="77777777" w:rsidR="00157D50" w:rsidRDefault="00157D50" w:rsidP="00157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14E36ECA" w14:textId="77777777" w:rsidR="00157D50" w:rsidRDefault="00157D50" w:rsidP="00157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41DF320" w14:textId="77777777" w:rsidR="00157D50" w:rsidRDefault="00157D50" w:rsidP="00157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ОБЗОР ЛИТЕРАТУРЫ</w:t>
      </w:r>
    </w:p>
    <w:p w14:paraId="3C051839" w14:textId="77777777" w:rsidR="00157D50" w:rsidRDefault="00157D50" w:rsidP="00157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Диэлектрическая проницаемость монокристаллических виртуальных сегнетоэлек-триков</w:t>
      </w:r>
    </w:p>
    <w:p w14:paraId="2A7F1774" w14:textId="77777777" w:rsidR="00157D50" w:rsidRDefault="00157D50" w:rsidP="00157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Диэлектрическая проницаемость тонких пленок виртуальных сегнетоэлектриков. Пленочные структуры на основе виртуальных сегнетоэлектриков</w:t>
      </w:r>
    </w:p>
    <w:p w14:paraId="68B38153" w14:textId="77777777" w:rsidR="00157D50" w:rsidRDefault="00157D50" w:rsidP="00157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Методы моделирования характеристик планарных многослойных структур</w:t>
      </w:r>
    </w:p>
    <w:p w14:paraId="4975323B" w14:textId="77777777" w:rsidR="00157D50" w:rsidRDefault="00157D50" w:rsidP="00157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Выводы</w:t>
      </w:r>
    </w:p>
    <w:p w14:paraId="3014DC8C" w14:textId="77777777" w:rsidR="00157D50" w:rsidRDefault="00157D50" w:rsidP="00157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МОДЕЛИРОВАНИЕ ЗАВИСИМОСТИ ДИЭЛЕКТРИЧЕСКОЙ ПРОНИЦАЕМОСТИ ОБЪЕМНОГО СЕГНЕТ03ЛЕКТРИЧЕСК0Г0 МАТЕРИАЛА ОТ ТЕМПЕРАТУРЫ И НАПРЯЖЕННОСТИ СМЕЩАКЗЦЕГО ПОЛЯ</w:t>
      </w:r>
    </w:p>
    <w:p w14:paraId="2B5DBBE8" w14:textId="77777777" w:rsidR="00157D50" w:rsidRDefault="00157D50" w:rsidP="00157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Линейный отклик материала на малую переменную во времени разность потенциалов</w:t>
      </w:r>
    </w:p>
    <w:p w14:paraId="45FE6CFA" w14:textId="77777777" w:rsidR="00157D50" w:rsidRDefault="00157D50" w:rsidP="00157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Влияние статической разности потенциалов, приложенной к электродам конденсатора</w:t>
      </w:r>
    </w:p>
    <w:p w14:paraId="4CA7876A" w14:textId="77777777" w:rsidR="00157D50" w:rsidRDefault="00157D50" w:rsidP="00157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Усреднение статической поляризации по напряженности смещающего поля</w:t>
      </w:r>
    </w:p>
    <w:p w14:paraId="5202CA1E" w14:textId="77777777" w:rsidR="00157D50" w:rsidRDefault="00157D50" w:rsidP="00157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Количественная оценка однородности состава и структуры материала</w:t>
      </w:r>
    </w:p>
    <w:p w14:paraId="5010CE38" w14:textId="77777777" w:rsidR="00157D50" w:rsidRDefault="00157D50" w:rsidP="00157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Диэлектрический отклик объемного образца</w:t>
      </w:r>
    </w:p>
    <w:p w14:paraId="2FC414B5" w14:textId="77777777" w:rsidR="00157D50" w:rsidRDefault="00157D50" w:rsidP="00157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Определение параметров феноменологической модели на основе обработки эксперимен-</w:t>
      </w:r>
    </w:p>
    <w:p w14:paraId="105B3FD8" w14:textId="77777777" w:rsidR="00157D50" w:rsidRDefault="00157D50" w:rsidP="00157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тальных данных</w:t>
      </w:r>
    </w:p>
    <w:p w14:paraId="17ACFE03" w14:textId="77777777" w:rsidR="00157D50" w:rsidRDefault="00157D50" w:rsidP="00157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2.6.1. Параметр ^</w:t>
      </w:r>
    </w:p>
    <w:p w14:paraId="629989F0" w14:textId="77777777" w:rsidR="00157D50" w:rsidRDefault="00157D50" w:rsidP="00157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2.6.2. Эффективная температура Кюри</w:t>
      </w:r>
    </w:p>
    <w:p w14:paraId="374D95A7" w14:textId="77777777" w:rsidR="00157D50" w:rsidRDefault="00157D50" w:rsidP="00157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2.6.3. Постоянная Юори-Вейсса</w:t>
      </w:r>
    </w:p>
    <w:p w14:paraId="3672FCDD" w14:textId="77777777" w:rsidR="00157D50" w:rsidRDefault="00157D50" w:rsidP="00157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2.6.4. Алгоритм нахождения параметров модели (С, Тс, 6р,</w:t>
      </w:r>
    </w:p>
    <w:p w14:paraId="745B71EA" w14:textId="77777777" w:rsidR="00157D50" w:rsidRDefault="00157D50" w:rsidP="00157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2.6.5. Зависимость диэлектрической проницаемости от приложенного поля</w:t>
      </w:r>
    </w:p>
    <w:p w14:paraId="732E10B8" w14:textId="77777777" w:rsidR="00157D50" w:rsidRDefault="00157D50" w:rsidP="00157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Сравнение модельных представлений с экспериментом</w:t>
      </w:r>
    </w:p>
    <w:p w14:paraId="494466A4" w14:textId="77777777" w:rsidR="00157D50" w:rsidRDefault="00157D50" w:rsidP="00157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2.8. Выводы</w:t>
      </w:r>
    </w:p>
    <w:p w14:paraId="60228EE6" w14:textId="77777777" w:rsidR="00157D50" w:rsidRDefault="00157D50" w:rsidP="00157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ДИЭЛЕКТРИЧЕСКАЯ ПРОНИЦАЕМОСТЬ ТОНОКОПЛЕ-НОЧНЫХ СЕГНЕТОЭЛЕКТРИКОВ. ВЛИЯНИЕ РАЗМЕРНОГО ЭФФЕКТА НА ДИЭЛЕКТРИЧЕСКУЮ ПРОНИЦАЕМОСТЬ МАТЕРИАЛА В СОСТВЕ СЭНДВИЧ КОНДЕНСАТОРА</w:t>
      </w:r>
    </w:p>
    <w:p w14:paraId="28D0E7EC" w14:textId="77777777" w:rsidR="00157D50" w:rsidRDefault="00157D50" w:rsidP="00157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Граничные условия для динамической поляризации на проводящих электродах сэндвич конденсатора</w:t>
      </w:r>
    </w:p>
    <w:p w14:paraId="715DFE75" w14:textId="77777777" w:rsidR="00157D50" w:rsidRDefault="00157D50" w:rsidP="00157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Решение дифференциального уравнения</w:t>
      </w:r>
    </w:p>
    <w:p w14:paraId="3DF7B169" w14:textId="77777777" w:rsidR="00157D50" w:rsidRDefault="00157D50" w:rsidP="00157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60</w:t>
      </w:r>
    </w:p>
    <w:p w14:paraId="625DD9FE" w14:textId="77777777" w:rsidR="00157D50" w:rsidRDefault="00157D50" w:rsidP="00157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размерного эффекта</w:t>
      </w:r>
    </w:p>
    <w:p w14:paraId="4580BEBD" w14:textId="77777777" w:rsidR="00157D50" w:rsidRDefault="00157D50" w:rsidP="00157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Виртуальный сегнетоэлектрик в составе</w:t>
      </w:r>
    </w:p>
    <w:p w14:paraId="77222DDA" w14:textId="77777777" w:rsidR="00157D50" w:rsidRDefault="00157D50" w:rsidP="00157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сэндвич конденсатора с различными электро-</w:t>
      </w:r>
    </w:p>
    <w:p w14:paraId="7545F230" w14:textId="77777777" w:rsidR="00157D50" w:rsidRDefault="00157D50" w:rsidP="00157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дами</w:t>
      </w:r>
    </w:p>
    <w:p w14:paraId="17690E28" w14:textId="77777777" w:rsidR="00157D50" w:rsidRDefault="00157D50" w:rsidP="00157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Расчет корреляционного параметра</w:t>
      </w:r>
    </w:p>
    <w:p w14:paraId="3450CB9B" w14:textId="77777777" w:rsidR="00157D50" w:rsidRDefault="00157D50" w:rsidP="00157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70</w:t>
      </w:r>
    </w:p>
    <w:p w14:paraId="1A9FC032" w14:textId="77777777" w:rsidR="00157D50" w:rsidRDefault="00157D50" w:rsidP="00157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танталата калия</w:t>
      </w:r>
    </w:p>
    <w:p w14:paraId="7D9CEB31" w14:textId="77777777" w:rsidR="00157D50" w:rsidRDefault="00157D50" w:rsidP="00157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Выводы</w:t>
      </w:r>
    </w:p>
    <w:p w14:paraId="07F7BD60" w14:textId="77777777" w:rsidR="00157D50" w:rsidRDefault="00157D50" w:rsidP="00157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МОДЕЛИРОВАНИЕ ЕМКОСТИ ПЛАНАРНОГО СЛОИСТОГО КОНДЕНСАТОРА, СОДЕРЖАЩЕГО ТОНКИЙ СЛОЙ СЕГ-НЕТОЭЛЕКТРИКА</w:t>
      </w:r>
    </w:p>
    <w:p w14:paraId="4628C80B" w14:textId="77777777" w:rsidR="00157D50" w:rsidRDefault="00157D50" w:rsidP="00157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Конформное отображение планарной</w:t>
      </w:r>
    </w:p>
    <w:p w14:paraId="258F225E" w14:textId="77777777" w:rsidR="00157D50" w:rsidRDefault="00157D50" w:rsidP="00157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структуры</w:t>
      </w:r>
    </w:p>
    <w:p w14:paraId="7F2637DA" w14:textId="77777777" w:rsidR="00157D50" w:rsidRDefault="00157D50" w:rsidP="00157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Формулы для расчета емкости составных частей слоистого планарного конденсатора</w:t>
      </w:r>
    </w:p>
    <w:p w14:paraId="78399FE0" w14:textId="77777777" w:rsidR="00157D50" w:rsidRDefault="00157D50" w:rsidP="00157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Пределы применимости расчетных формул</w:t>
      </w:r>
    </w:p>
    <w:p w14:paraId="55B753FA" w14:textId="77777777" w:rsidR="00157D50" w:rsidRDefault="00157D50" w:rsidP="00157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Учет размерного эффекта в сегнето-электрической пленке в составе планарного конденсатора</w:t>
      </w:r>
    </w:p>
    <w:p w14:paraId="751D848B" w14:textId="77777777" w:rsidR="00157D50" w:rsidRDefault="00157D50" w:rsidP="00157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Сопоставление с экспериментом</w:t>
      </w:r>
    </w:p>
    <w:p w14:paraId="0872C9D3" w14:textId="77777777" w:rsidR="00157D50" w:rsidRDefault="00157D50" w:rsidP="00157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Вывода</w:t>
      </w:r>
    </w:p>
    <w:p w14:paraId="36B56AE9" w14:textId="77777777" w:rsidR="00157D50" w:rsidRDefault="00157D50" w:rsidP="00157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СТАТИСТИЧЕСКАЯ ОБРАБОТКА РЕЗУЛЬТАТОВ СЕРИИ ИЗМЕРЕНИЙ ЕМКОСТИ ПЛАНАРНОГО КОНДЕНСАТОРА СО СЛОЕМ ТИТАНАТА СТРОНЦИЯ</w:t>
      </w:r>
    </w:p>
    <w:p w14:paraId="68D33C84" w14:textId="77777777" w:rsidR="00157D50" w:rsidRDefault="00157D50" w:rsidP="00157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Приготовление образцов</w:t>
      </w:r>
    </w:p>
    <w:p w14:paraId="0AC585EC" w14:textId="77777777" w:rsidR="00157D50" w:rsidRDefault="00157D50" w:rsidP="00157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Методика измерения емкости планарного конденсатора</w:t>
      </w:r>
    </w:p>
    <w:p w14:paraId="56AF6CC6" w14:textId="77777777" w:rsidR="00157D50" w:rsidRDefault="00157D50" w:rsidP="00157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Алгоритм нахождения параметров модели диэлектрической проницаемости сегнетоэлек-трической пленки в составе планарного конденсатора</w:t>
      </w:r>
    </w:p>
    <w:p w14:paraId="22ECD10E" w14:textId="77777777" w:rsidR="00157D50" w:rsidRDefault="00157D50" w:rsidP="00157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5.3.1. Обработка результатов измерений</w:t>
      </w:r>
    </w:p>
    <w:p w14:paraId="721CD9DA" w14:textId="77777777" w:rsidR="00157D50" w:rsidRDefault="00157D50" w:rsidP="00157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5.3.2. Модельное описание диэлектрической проницаемости тонкого слоя титаната стронция на подложке из сапфира</w:t>
      </w:r>
    </w:p>
    <w:p w14:paraId="57DE833E" w14:textId="77777777" w:rsidR="00157D50" w:rsidRDefault="00157D50" w:rsidP="00157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5.3.3. Среднеквадратическая ошибка измерений и модельного описания</w:t>
      </w:r>
    </w:p>
    <w:p w14:paraId="0E5DD5E4" w14:textId="77777777" w:rsidR="00157D50" w:rsidRDefault="00157D50" w:rsidP="00157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Вывода</w:t>
      </w:r>
    </w:p>
    <w:p w14:paraId="40E342AD" w14:textId="77777777" w:rsidR="00157D50" w:rsidRDefault="00157D50" w:rsidP="00157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6981BF30" w14:textId="77777777" w:rsidR="00157D50" w:rsidRDefault="00157D50" w:rsidP="00157D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3869883D" w14:textId="29AF86E6" w:rsidR="00F11235" w:rsidRPr="00157D50" w:rsidRDefault="00F11235" w:rsidP="00157D50"/>
    <w:sectPr w:rsidR="00F11235" w:rsidRPr="00157D5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9DD86" w14:textId="77777777" w:rsidR="000535CD" w:rsidRDefault="000535CD">
      <w:pPr>
        <w:spacing w:after="0" w:line="240" w:lineRule="auto"/>
      </w:pPr>
      <w:r>
        <w:separator/>
      </w:r>
    </w:p>
  </w:endnote>
  <w:endnote w:type="continuationSeparator" w:id="0">
    <w:p w14:paraId="672DF854" w14:textId="77777777" w:rsidR="000535CD" w:rsidRDefault="00053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B33FC" w14:textId="77777777" w:rsidR="000535CD" w:rsidRDefault="000535CD"/>
    <w:p w14:paraId="19761F4B" w14:textId="77777777" w:rsidR="000535CD" w:rsidRDefault="000535CD"/>
    <w:p w14:paraId="639B446E" w14:textId="77777777" w:rsidR="000535CD" w:rsidRDefault="000535CD"/>
    <w:p w14:paraId="569D150A" w14:textId="77777777" w:rsidR="000535CD" w:rsidRDefault="000535CD"/>
    <w:p w14:paraId="633CFBBE" w14:textId="77777777" w:rsidR="000535CD" w:rsidRDefault="000535CD"/>
    <w:p w14:paraId="3592A36E" w14:textId="77777777" w:rsidR="000535CD" w:rsidRDefault="000535CD"/>
    <w:p w14:paraId="55949305" w14:textId="77777777" w:rsidR="000535CD" w:rsidRDefault="000535C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2BF8D2" wp14:editId="09F55E8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71C3E" w14:textId="77777777" w:rsidR="000535CD" w:rsidRDefault="000535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2BF8D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D371C3E" w14:textId="77777777" w:rsidR="000535CD" w:rsidRDefault="000535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D8FB69" w14:textId="77777777" w:rsidR="000535CD" w:rsidRDefault="000535CD"/>
    <w:p w14:paraId="0231C7C3" w14:textId="77777777" w:rsidR="000535CD" w:rsidRDefault="000535CD"/>
    <w:p w14:paraId="4AC9246F" w14:textId="77777777" w:rsidR="000535CD" w:rsidRDefault="000535C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37B9B5" wp14:editId="65DC20B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016D5" w14:textId="77777777" w:rsidR="000535CD" w:rsidRDefault="000535CD"/>
                          <w:p w14:paraId="3BE8C47E" w14:textId="77777777" w:rsidR="000535CD" w:rsidRDefault="000535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37B9B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3016D5" w14:textId="77777777" w:rsidR="000535CD" w:rsidRDefault="000535CD"/>
                    <w:p w14:paraId="3BE8C47E" w14:textId="77777777" w:rsidR="000535CD" w:rsidRDefault="000535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8790B1" w14:textId="77777777" w:rsidR="000535CD" w:rsidRDefault="000535CD"/>
    <w:p w14:paraId="68C6A306" w14:textId="77777777" w:rsidR="000535CD" w:rsidRDefault="000535CD">
      <w:pPr>
        <w:rPr>
          <w:sz w:val="2"/>
          <w:szCs w:val="2"/>
        </w:rPr>
      </w:pPr>
    </w:p>
    <w:p w14:paraId="27691D62" w14:textId="77777777" w:rsidR="000535CD" w:rsidRDefault="000535CD"/>
    <w:p w14:paraId="06990A47" w14:textId="77777777" w:rsidR="000535CD" w:rsidRDefault="000535CD">
      <w:pPr>
        <w:spacing w:after="0" w:line="240" w:lineRule="auto"/>
      </w:pPr>
    </w:p>
  </w:footnote>
  <w:footnote w:type="continuationSeparator" w:id="0">
    <w:p w14:paraId="68A0D471" w14:textId="77777777" w:rsidR="000535CD" w:rsidRDefault="00053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CD"/>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159534</TotalTime>
  <Pages>3</Pages>
  <Words>459</Words>
  <Characters>2621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4763</cp:revision>
  <cp:lastPrinted>2009-02-06T05:36:00Z</cp:lastPrinted>
  <dcterms:created xsi:type="dcterms:W3CDTF">2024-01-07T13:43:00Z</dcterms:created>
  <dcterms:modified xsi:type="dcterms:W3CDTF">2025-09-08T08:22:00Z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