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A35B" w14:textId="1B67793D" w:rsidR="00BF491F" w:rsidRDefault="00533986" w:rsidP="005339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Грицюк Катерина Марківна. Автоматизація процесів моделювання та аналізу температурних та термомеханічних полів при проектуванні вісесиметричних тіл складної форми : Дис... канд. наук: 05.13.12 - 2002.</w:t>
      </w:r>
    </w:p>
    <w:p w14:paraId="7FB49CE6" w14:textId="77777777" w:rsidR="00533986" w:rsidRPr="00533986" w:rsidRDefault="00533986" w:rsidP="005339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3986">
        <w:rPr>
          <w:rFonts w:ascii="Times New Roman" w:eastAsia="Times New Roman" w:hAnsi="Times New Roman" w:cs="Times New Roman"/>
          <w:color w:val="000000"/>
          <w:sz w:val="27"/>
          <w:szCs w:val="27"/>
        </w:rPr>
        <w:t>Грицюк К. М. Автоматизація процесів моделювання та аналізу температурних та термомеханічних полів при проектуванні вісесиметричних тіл складної форми. – Рукопис.</w:t>
      </w:r>
    </w:p>
    <w:p w14:paraId="4EF42A46" w14:textId="77777777" w:rsidR="00533986" w:rsidRPr="00533986" w:rsidRDefault="00533986" w:rsidP="005339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398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05.13.12 – системи автоматизації проектувальних робіт. – Харківський національний університет радіоелектроніки, Харків, 2002.</w:t>
      </w:r>
    </w:p>
    <w:p w14:paraId="0806B00D" w14:textId="77777777" w:rsidR="00533986" w:rsidRPr="00533986" w:rsidRDefault="00533986" w:rsidP="005339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398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розробці ефективних методів розв'язання крайових задач теплопровідності та термопружності для вісесиметричних тіл, а також побудові спеціалізованої інтелектуальної системи для автоматизації процесів моделювання та аналізу температурних та термомеханічних полів при проектуванні вісесиметричних тіл складної форми.</w:t>
      </w:r>
    </w:p>
    <w:p w14:paraId="039C966D" w14:textId="77777777" w:rsidR="00533986" w:rsidRPr="00533986" w:rsidRDefault="00533986" w:rsidP="005339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3986">
        <w:rPr>
          <w:rFonts w:ascii="Times New Roman" w:eastAsia="Times New Roman" w:hAnsi="Times New Roman" w:cs="Times New Roman"/>
          <w:color w:val="000000"/>
          <w:sz w:val="27"/>
          <w:szCs w:val="27"/>
        </w:rPr>
        <w:t>Побудовані нові структури розв'язку задач теплопровідності та термопружності, які мають підвищену чисельну стійкість.</w:t>
      </w:r>
    </w:p>
    <w:p w14:paraId="294393D0" w14:textId="77777777" w:rsidR="00533986" w:rsidRPr="00533986" w:rsidRDefault="00533986" w:rsidP="005339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3986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метод автоматизованої побудови комп'ютерних моделей температурних та термомеханічних полів вісесиметричних тіл за інформацією, яка подана на природній професійній мові.</w:t>
      </w:r>
    </w:p>
    <w:p w14:paraId="208A5F97" w14:textId="77777777" w:rsidR="00533986" w:rsidRPr="00533986" w:rsidRDefault="00533986" w:rsidP="005339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3986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Створена спеціалізована система знань "САПОТ", яка дозволяє за допомогою зручного діалогового інтерфейса ефективно та оперативно проводити чисельні експерименти з метою вибору раціональних конструктивних параметрів виробів, оцінки вірогідності отриманого рішення.</w:t>
      </w:r>
    </w:p>
    <w:p w14:paraId="6BA2E19D" w14:textId="77777777" w:rsidR="00533986" w:rsidRPr="00533986" w:rsidRDefault="00533986" w:rsidP="00533986"/>
    <w:sectPr w:rsidR="00533986" w:rsidRPr="005339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20FD" w14:textId="77777777" w:rsidR="00C45E1E" w:rsidRDefault="00C45E1E">
      <w:pPr>
        <w:spacing w:after="0" w:line="240" w:lineRule="auto"/>
      </w:pPr>
      <w:r>
        <w:separator/>
      </w:r>
    </w:p>
  </w:endnote>
  <w:endnote w:type="continuationSeparator" w:id="0">
    <w:p w14:paraId="3069F336" w14:textId="77777777" w:rsidR="00C45E1E" w:rsidRDefault="00C4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E55A" w14:textId="77777777" w:rsidR="00C45E1E" w:rsidRDefault="00C45E1E">
      <w:pPr>
        <w:spacing w:after="0" w:line="240" w:lineRule="auto"/>
      </w:pPr>
      <w:r>
        <w:separator/>
      </w:r>
    </w:p>
  </w:footnote>
  <w:footnote w:type="continuationSeparator" w:id="0">
    <w:p w14:paraId="0A48074B" w14:textId="77777777" w:rsidR="00C45E1E" w:rsidRDefault="00C4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E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1E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6336</cp:revision>
  <dcterms:created xsi:type="dcterms:W3CDTF">2024-06-20T08:51:00Z</dcterms:created>
  <dcterms:modified xsi:type="dcterms:W3CDTF">2024-12-09T19:34:00Z</dcterms:modified>
  <cp:category/>
</cp:coreProperties>
</file>