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828D" w14:textId="77777777" w:rsidR="00A962BA" w:rsidRDefault="00A962BA" w:rsidP="00A962BA">
      <w:pPr>
        <w:pStyle w:val="310"/>
        <w:shd w:val="clear" w:color="auto" w:fill="auto"/>
        <w:spacing w:line="190" w:lineRule="exact"/>
        <w:ind w:left="20"/>
      </w:pPr>
      <w:bookmarkStart w:id="0" w:name="bookmark0"/>
      <w:r>
        <w:rPr>
          <w:rStyle w:val="3"/>
          <w:b w:val="0"/>
          <w:bCs w:val="0"/>
          <w:color w:val="000000"/>
        </w:rPr>
        <w:t>ФЕДЕРАЛЬНОЕ ГОСУДАРСТВЕННОЕ БЮДЖЕТНОЕ ОБРАЗОВАТЕЛЬНОЕ УЧРЕЖДЕНИЕ</w:t>
      </w:r>
      <w:bookmarkEnd w:id="0"/>
    </w:p>
    <w:p w14:paraId="53F3531B" w14:textId="77777777" w:rsidR="00A962BA" w:rsidRDefault="00A962BA" w:rsidP="00A962BA">
      <w:pPr>
        <w:pStyle w:val="310"/>
        <w:shd w:val="clear" w:color="auto" w:fill="auto"/>
        <w:spacing w:line="190" w:lineRule="exact"/>
        <w:ind w:left="20"/>
      </w:pPr>
      <w:r>
        <w:rPr>
          <w:rStyle w:val="3"/>
          <w:b w:val="0"/>
          <w:bCs w:val="0"/>
          <w:color w:val="000000"/>
        </w:rPr>
        <w:t>ВЫСШЕГО ОБРАЗОВАНИЯ</w:t>
      </w:r>
    </w:p>
    <w:p w14:paraId="38C824A0" w14:textId="77777777" w:rsidR="00A962BA" w:rsidRDefault="00A962BA" w:rsidP="00A962BA">
      <w:pPr>
        <w:pStyle w:val="410"/>
        <w:shd w:val="clear" w:color="auto" w:fill="auto"/>
        <w:spacing w:after="831" w:line="240" w:lineRule="exact"/>
        <w:ind w:left="20"/>
      </w:pPr>
      <w:r>
        <w:rPr>
          <w:rStyle w:val="41"/>
          <w:b w:val="0"/>
          <w:bCs w:val="0"/>
          <w:color w:val="000000"/>
        </w:rPr>
        <w:t>ВОРОНЕЖСКИЙ ГОСУДАРСТВЕННЫЙ ТЕХНИЧЕСКИЙ УНИВЕРСИТЕТ</w:t>
      </w:r>
    </w:p>
    <w:p w14:paraId="7131E497" w14:textId="77777777" w:rsidR="00A962BA" w:rsidRDefault="00A962BA" w:rsidP="00A962BA">
      <w:pPr>
        <w:pStyle w:val="210"/>
        <w:shd w:val="clear" w:color="auto" w:fill="auto"/>
        <w:spacing w:before="0" w:after="569" w:line="260" w:lineRule="exact"/>
        <w:ind w:firstLine="0"/>
      </w:pPr>
      <w:r>
        <w:rPr>
          <w:rStyle w:val="21"/>
          <w:color w:val="000000"/>
        </w:rPr>
        <w:t>На правах рукописи</w:t>
      </w:r>
    </w:p>
    <w:p w14:paraId="221B6639" w14:textId="77777777" w:rsidR="00A962BA" w:rsidRDefault="00A962BA" w:rsidP="00A962BA">
      <w:pPr>
        <w:pStyle w:val="64"/>
        <w:keepNext/>
        <w:keepLines/>
        <w:shd w:val="clear" w:color="auto" w:fill="auto"/>
        <w:spacing w:after="952" w:line="280" w:lineRule="exact"/>
        <w:ind w:left="20"/>
      </w:pPr>
      <w:bookmarkStart w:id="1" w:name="bookmark1"/>
      <w:r>
        <w:rPr>
          <w:rStyle w:val="63"/>
          <w:b/>
          <w:bCs/>
          <w:color w:val="000000"/>
        </w:rPr>
        <w:t>СЕРГЕЕВ ЮРИЙ ДМИТРИЕВИЧ</w:t>
      </w:r>
      <w:bookmarkEnd w:id="1"/>
    </w:p>
    <w:p w14:paraId="102D6BCE" w14:textId="77777777" w:rsidR="00A962BA" w:rsidRDefault="00A962BA" w:rsidP="00A962BA">
      <w:pPr>
        <w:pStyle w:val="64"/>
        <w:keepNext/>
        <w:keepLines/>
        <w:shd w:val="clear" w:color="auto" w:fill="auto"/>
        <w:spacing w:after="0" w:line="322" w:lineRule="exact"/>
        <w:ind w:left="20"/>
      </w:pPr>
      <w:bookmarkStart w:id="2" w:name="bookmark2"/>
      <w:r>
        <w:rPr>
          <w:rStyle w:val="63"/>
          <w:b/>
          <w:bCs/>
          <w:color w:val="000000"/>
        </w:rPr>
        <w:t>ОБЕСПЕЧЕНИЕ ОРГАНИЗАЦИОННО-ТЕХНОЛОГИЧЕСКОЙ</w:t>
      </w:r>
      <w:r>
        <w:rPr>
          <w:rStyle w:val="63"/>
          <w:b/>
          <w:bCs/>
          <w:color w:val="000000"/>
        </w:rPr>
        <w:br/>
        <w:t>НАДЕЖНОСТИ ОБЪЕКТОВ НЕДВИЖИМОСТИ НА ВСЕХ ЭТАПАХ</w:t>
      </w:r>
      <w:bookmarkEnd w:id="2"/>
    </w:p>
    <w:p w14:paraId="398D822C" w14:textId="77777777" w:rsidR="00A962BA" w:rsidRDefault="00A962BA" w:rsidP="00A962BA">
      <w:pPr>
        <w:pStyle w:val="64"/>
        <w:keepNext/>
        <w:keepLines/>
        <w:shd w:val="clear" w:color="auto" w:fill="auto"/>
        <w:spacing w:after="1893" w:line="322" w:lineRule="exact"/>
        <w:ind w:left="20"/>
      </w:pPr>
      <w:bookmarkStart w:id="3" w:name="bookmark3"/>
      <w:r>
        <w:rPr>
          <w:rStyle w:val="63"/>
          <w:b/>
          <w:bCs/>
          <w:color w:val="000000"/>
        </w:rPr>
        <w:t>ЖИЗНЕННОГО ЦИКЛА</w:t>
      </w:r>
      <w:bookmarkEnd w:id="3"/>
    </w:p>
    <w:p w14:paraId="04C79EA4" w14:textId="77777777" w:rsidR="00A962BA" w:rsidRDefault="00A962BA" w:rsidP="00A962BA">
      <w:pPr>
        <w:pStyle w:val="210"/>
        <w:shd w:val="clear" w:color="auto" w:fill="auto"/>
        <w:spacing w:before="0" w:after="932" w:line="280" w:lineRule="exact"/>
        <w:ind w:left="20" w:firstLine="0"/>
      </w:pPr>
      <w:r>
        <w:rPr>
          <w:rStyle w:val="21"/>
          <w:color w:val="000000"/>
        </w:rPr>
        <w:t xml:space="preserve">Специальность </w:t>
      </w:r>
      <w:r>
        <w:rPr>
          <w:rStyle w:val="214pt"/>
          <w:color w:val="000000"/>
        </w:rPr>
        <w:t>05.23.08</w:t>
      </w:r>
      <w:r>
        <w:rPr>
          <w:rStyle w:val="21"/>
          <w:color w:val="000000"/>
        </w:rPr>
        <w:t>-Технология и организация строительства</w:t>
      </w:r>
    </w:p>
    <w:p w14:paraId="791DA615" w14:textId="77777777" w:rsidR="00A962BA" w:rsidRDefault="00A962BA" w:rsidP="00A962BA">
      <w:pPr>
        <w:pStyle w:val="64"/>
        <w:keepNext/>
        <w:keepLines/>
        <w:shd w:val="clear" w:color="auto" w:fill="auto"/>
        <w:spacing w:after="338" w:line="280" w:lineRule="exact"/>
        <w:ind w:left="20"/>
      </w:pPr>
      <w:bookmarkStart w:id="4" w:name="bookmark4"/>
      <w:r>
        <w:rPr>
          <w:rStyle w:val="63"/>
          <w:b/>
          <w:bCs/>
          <w:color w:val="000000"/>
        </w:rPr>
        <w:t>ДИССЕРТАЦИЯ</w:t>
      </w:r>
      <w:bookmarkEnd w:id="4"/>
    </w:p>
    <w:p w14:paraId="01796FCA" w14:textId="77777777" w:rsidR="00A962BA" w:rsidRDefault="00A962BA" w:rsidP="00A962BA">
      <w:pPr>
        <w:pStyle w:val="210"/>
        <w:shd w:val="clear" w:color="auto" w:fill="auto"/>
        <w:spacing w:before="0" w:after="2191" w:line="260" w:lineRule="exact"/>
        <w:ind w:left="20" w:firstLine="0"/>
      </w:pPr>
      <w:r>
        <w:rPr>
          <w:rStyle w:val="21"/>
          <w:color w:val="000000"/>
        </w:rPr>
        <w:t>на соискание ученой степени кандидата технических наук</w:t>
      </w:r>
    </w:p>
    <w:p w14:paraId="2AC24B1C" w14:textId="77777777" w:rsidR="00A962BA" w:rsidRDefault="00A962BA" w:rsidP="00A962BA">
      <w:pPr>
        <w:pStyle w:val="64"/>
        <w:keepNext/>
        <w:keepLines/>
        <w:shd w:val="clear" w:color="auto" w:fill="auto"/>
        <w:spacing w:after="0" w:line="355" w:lineRule="exact"/>
        <w:ind w:left="6420"/>
        <w:jc w:val="both"/>
      </w:pPr>
      <w:bookmarkStart w:id="5" w:name="bookmark5"/>
      <w:r>
        <w:rPr>
          <w:rStyle w:val="63"/>
          <w:b/>
          <w:bCs/>
          <w:color w:val="000000"/>
        </w:rPr>
        <w:lastRenderedPageBreak/>
        <w:t>Научный руководитель:</w:t>
      </w:r>
      <w:bookmarkEnd w:id="5"/>
    </w:p>
    <w:p w14:paraId="7AC849E3" w14:textId="77777777" w:rsidR="00A962BA" w:rsidRDefault="00A962BA" w:rsidP="00A962BA">
      <w:pPr>
        <w:pStyle w:val="210"/>
        <w:shd w:val="clear" w:color="auto" w:fill="auto"/>
        <w:spacing w:before="0" w:after="1560" w:line="355" w:lineRule="exact"/>
        <w:ind w:left="6420" w:firstLine="0"/>
        <w:jc w:val="both"/>
      </w:pPr>
      <w:r>
        <w:rPr>
          <w:rStyle w:val="21"/>
          <w:color w:val="000000"/>
        </w:rPr>
        <w:t>доктор технических наук, профессор Мищенко В.Я.</w:t>
      </w:r>
    </w:p>
    <w:p w14:paraId="70C77133" w14:textId="77777777" w:rsidR="00A962BA" w:rsidRDefault="00A962BA" w:rsidP="00A962BA">
      <w:pPr>
        <w:pStyle w:val="64"/>
        <w:keepNext/>
        <w:keepLines/>
        <w:shd w:val="clear" w:color="auto" w:fill="auto"/>
        <w:spacing w:after="0" w:line="280" w:lineRule="exact"/>
        <w:ind w:left="20"/>
      </w:pPr>
      <w:bookmarkStart w:id="6" w:name="bookmark6"/>
      <w:r>
        <w:rPr>
          <w:rStyle w:val="63"/>
          <w:b/>
          <w:bCs/>
          <w:color w:val="000000"/>
        </w:rPr>
        <w:t>Воронеж 2021</w:t>
      </w:r>
      <w:bookmarkEnd w:id="6"/>
    </w:p>
    <w:p w14:paraId="2E4EB122" w14:textId="77777777" w:rsidR="00A962BA" w:rsidRDefault="00A962BA" w:rsidP="00A962BA">
      <w:pPr>
        <w:pStyle w:val="210"/>
        <w:shd w:val="clear" w:color="auto" w:fill="auto"/>
        <w:spacing w:before="0" w:after="0" w:line="260" w:lineRule="exact"/>
        <w:ind w:firstLine="0"/>
        <w:jc w:val="both"/>
      </w:pPr>
      <w:r>
        <w:rPr>
          <w:rStyle w:val="21"/>
          <w:color w:val="000000"/>
        </w:rPr>
        <w:t>ОГЛАВЛЕНИЕ</w:t>
      </w:r>
    </w:p>
    <w:p w14:paraId="1BEE25B8" w14:textId="77777777" w:rsidR="00A962BA" w:rsidRDefault="00A962BA" w:rsidP="00A962BA">
      <w:pPr>
        <w:pStyle w:val="61"/>
        <w:tabs>
          <w:tab w:val="right" w:leader="dot" w:pos="9919"/>
        </w:tabs>
        <w:spacing w:after="116" w:line="26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7" w:tooltip="Current Document" w:history="1">
        <w:r>
          <w:rPr>
            <w:rStyle w:val="62"/>
            <w:color w:val="000000"/>
          </w:rPr>
          <w:t>Введение</w:t>
        </w:r>
        <w:r>
          <w:rPr>
            <w:rStyle w:val="62"/>
            <w:color w:val="000000"/>
          </w:rPr>
          <w:tab/>
          <w:t>1</w:t>
        </w:r>
      </w:hyperlink>
    </w:p>
    <w:p w14:paraId="1A29B872" w14:textId="77777777" w:rsidR="00A962BA" w:rsidRDefault="00A962BA" w:rsidP="00A962BA">
      <w:pPr>
        <w:pStyle w:val="61"/>
        <w:tabs>
          <w:tab w:val="right" w:leader="dot" w:pos="9919"/>
        </w:tabs>
        <w:spacing w:after="60" w:line="480" w:lineRule="exact"/>
      </w:pPr>
      <w:r>
        <w:rPr>
          <w:rStyle w:val="62"/>
          <w:color w:val="000000"/>
        </w:rPr>
        <w:t>ГЛАВА 1. Исследование организационно-технологической надежности в развитии научно-технического прогресса</w:t>
      </w:r>
      <w:r>
        <w:rPr>
          <w:rStyle w:val="62"/>
          <w:color w:val="000000"/>
        </w:rPr>
        <w:tab/>
        <w:t>12</w:t>
      </w:r>
    </w:p>
    <w:p w14:paraId="4D95B485" w14:textId="77777777" w:rsidR="00A962BA" w:rsidRDefault="00A962BA" w:rsidP="00A962BA">
      <w:pPr>
        <w:pStyle w:val="61"/>
        <w:widowControl w:val="0"/>
        <w:numPr>
          <w:ilvl w:val="0"/>
          <w:numId w:val="8"/>
        </w:numPr>
        <w:tabs>
          <w:tab w:val="left" w:pos="840"/>
        </w:tabs>
        <w:spacing w:after="0" w:line="480" w:lineRule="exact"/>
        <w:ind w:left="280"/>
        <w:jc w:val="both"/>
      </w:pPr>
      <w:hyperlink w:anchor="bookmark17" w:tooltip="Current Document" w:history="1">
        <w:r>
          <w:rPr>
            <w:rStyle w:val="62"/>
            <w:color w:val="000000"/>
          </w:rPr>
          <w:t>Понятие надежности в организации и управлении строительным</w:t>
        </w:r>
      </w:hyperlink>
    </w:p>
    <w:p w14:paraId="033B3A9F" w14:textId="77777777" w:rsidR="00A962BA" w:rsidRDefault="00A962BA" w:rsidP="00A962BA">
      <w:pPr>
        <w:pStyle w:val="61"/>
        <w:tabs>
          <w:tab w:val="right" w:leader="dot" w:pos="9639"/>
        </w:tabs>
        <w:spacing w:after="236" w:line="480" w:lineRule="exact"/>
      </w:pPr>
      <w:r>
        <w:rPr>
          <w:rStyle w:val="62"/>
          <w:color w:val="000000"/>
        </w:rPr>
        <w:t>производством</w:t>
      </w:r>
      <w:r>
        <w:rPr>
          <w:rStyle w:val="62"/>
          <w:color w:val="000000"/>
        </w:rPr>
        <w:tab/>
        <w:t>12</w:t>
      </w:r>
    </w:p>
    <w:p w14:paraId="1244933F" w14:textId="77777777" w:rsidR="00A962BA" w:rsidRDefault="00A962BA" w:rsidP="00A962BA">
      <w:pPr>
        <w:pStyle w:val="61"/>
        <w:widowControl w:val="0"/>
        <w:numPr>
          <w:ilvl w:val="0"/>
          <w:numId w:val="8"/>
        </w:numPr>
        <w:tabs>
          <w:tab w:val="left" w:pos="840"/>
          <w:tab w:val="right" w:leader="dot" w:pos="9919"/>
        </w:tabs>
        <w:spacing w:after="297" w:line="260" w:lineRule="exact"/>
        <w:ind w:left="280"/>
        <w:jc w:val="both"/>
      </w:pPr>
      <w:hyperlink w:anchor="bookmark19" w:tooltip="Current Document" w:history="1">
        <w:r>
          <w:rPr>
            <w:rStyle w:val="62"/>
            <w:color w:val="000000"/>
          </w:rPr>
          <w:t>Надежность как система различных свойств</w:t>
        </w:r>
        <w:r>
          <w:rPr>
            <w:rStyle w:val="62"/>
            <w:color w:val="000000"/>
          </w:rPr>
          <w:tab/>
          <w:t>16</w:t>
        </w:r>
      </w:hyperlink>
    </w:p>
    <w:p w14:paraId="6BD1952E" w14:textId="77777777" w:rsidR="00A962BA" w:rsidRDefault="00A962BA" w:rsidP="00A962BA">
      <w:pPr>
        <w:pStyle w:val="61"/>
        <w:widowControl w:val="0"/>
        <w:numPr>
          <w:ilvl w:val="0"/>
          <w:numId w:val="8"/>
        </w:numPr>
        <w:tabs>
          <w:tab w:val="left" w:pos="840"/>
          <w:tab w:val="right" w:leader="dot" w:pos="9919"/>
        </w:tabs>
        <w:spacing w:after="121" w:line="260" w:lineRule="exact"/>
        <w:ind w:left="280"/>
        <w:jc w:val="both"/>
      </w:pPr>
      <w:hyperlink w:anchor="bookmark21" w:tooltip="Current Document" w:history="1">
        <w:r>
          <w:rPr>
            <w:rStyle w:val="62"/>
            <w:color w:val="000000"/>
          </w:rPr>
          <w:t>Факторы, влияющие на надежность объектов недвижимости</w:t>
        </w:r>
        <w:r>
          <w:rPr>
            <w:rStyle w:val="62"/>
            <w:color w:val="000000"/>
          </w:rPr>
          <w:tab/>
          <w:t>22</w:t>
        </w:r>
      </w:hyperlink>
    </w:p>
    <w:p w14:paraId="6254E684" w14:textId="77777777" w:rsidR="00A962BA" w:rsidRDefault="00A962BA" w:rsidP="00A962BA">
      <w:pPr>
        <w:pStyle w:val="61"/>
        <w:widowControl w:val="0"/>
        <w:numPr>
          <w:ilvl w:val="0"/>
          <w:numId w:val="8"/>
        </w:numPr>
        <w:tabs>
          <w:tab w:val="left" w:pos="840"/>
        </w:tabs>
        <w:spacing w:after="0" w:line="480" w:lineRule="exact"/>
        <w:ind w:left="280"/>
        <w:jc w:val="both"/>
      </w:pPr>
      <w:hyperlink w:anchor="bookmark28" w:tooltip="Current Document" w:history="1">
        <w:r>
          <w:rPr>
            <w:rStyle w:val="62"/>
            <w:color w:val="000000"/>
          </w:rPr>
          <w:t>Мониторинг технического состояния объектов недвижимости на всех</w:t>
        </w:r>
      </w:hyperlink>
    </w:p>
    <w:p w14:paraId="6E1C49DD" w14:textId="77777777" w:rsidR="00A962BA" w:rsidRDefault="00A962BA" w:rsidP="00A962BA">
      <w:pPr>
        <w:pStyle w:val="61"/>
        <w:tabs>
          <w:tab w:val="right" w:leader="dot" w:pos="9919"/>
        </w:tabs>
        <w:spacing w:after="236" w:line="480" w:lineRule="exact"/>
        <w:ind w:left="280"/>
      </w:pPr>
      <w:hyperlink w:anchor="bookmark30" w:tooltip="Current Document" w:history="1">
        <w:r>
          <w:rPr>
            <w:rStyle w:val="62"/>
            <w:color w:val="000000"/>
          </w:rPr>
          <w:t>этапах ЖЦ</w:t>
        </w:r>
        <w:r>
          <w:rPr>
            <w:rStyle w:val="62"/>
            <w:color w:val="000000"/>
          </w:rPr>
          <w:tab/>
          <w:t>24</w:t>
        </w:r>
      </w:hyperlink>
    </w:p>
    <w:p w14:paraId="4E4AA369" w14:textId="77777777" w:rsidR="00A962BA" w:rsidRDefault="00A962BA" w:rsidP="00A962BA">
      <w:pPr>
        <w:pStyle w:val="61"/>
        <w:widowControl w:val="0"/>
        <w:numPr>
          <w:ilvl w:val="0"/>
          <w:numId w:val="8"/>
        </w:numPr>
        <w:tabs>
          <w:tab w:val="left" w:pos="840"/>
          <w:tab w:val="right" w:leader="dot" w:pos="9919"/>
        </w:tabs>
        <w:spacing w:after="116" w:line="260" w:lineRule="exact"/>
        <w:ind w:left="280"/>
        <w:jc w:val="both"/>
      </w:pPr>
      <w:hyperlink w:anchor="bookmark33" w:tooltip="Current Document" w:history="1">
        <w:r>
          <w:rPr>
            <w:rStyle w:val="62"/>
            <w:color w:val="000000"/>
          </w:rPr>
          <w:t>Выводы по главе 1</w:t>
        </w:r>
        <w:r>
          <w:rPr>
            <w:rStyle w:val="62"/>
            <w:color w:val="000000"/>
          </w:rPr>
          <w:tab/>
          <w:t>26</w:t>
        </w:r>
      </w:hyperlink>
    </w:p>
    <w:p w14:paraId="206BE45D" w14:textId="77777777" w:rsidR="00A962BA" w:rsidRDefault="00A962BA" w:rsidP="00A962BA">
      <w:pPr>
        <w:pStyle w:val="61"/>
        <w:tabs>
          <w:tab w:val="right" w:leader="dot" w:pos="9919"/>
        </w:tabs>
        <w:spacing w:after="60" w:line="480" w:lineRule="exact"/>
      </w:pPr>
      <w:hyperlink w:anchor="bookmark37" w:tooltip="Current Document" w:history="1">
        <w:r>
          <w:rPr>
            <w:rStyle w:val="62"/>
            <w:color w:val="000000"/>
          </w:rPr>
          <w:t>ГЛАВА 2. Методический подход к оценке организационно-технологической надежности объектов недвижимости на всех этапах жизненного цикла</w:t>
        </w:r>
        <w:r>
          <w:rPr>
            <w:rStyle w:val="62"/>
            <w:color w:val="000000"/>
          </w:rPr>
          <w:tab/>
          <w:t>29</w:t>
        </w:r>
      </w:hyperlink>
    </w:p>
    <w:p w14:paraId="662488DE" w14:textId="77777777" w:rsidR="00A962BA" w:rsidRDefault="00A962BA" w:rsidP="00A962BA">
      <w:pPr>
        <w:pStyle w:val="61"/>
        <w:widowControl w:val="0"/>
        <w:numPr>
          <w:ilvl w:val="0"/>
          <w:numId w:val="1"/>
        </w:numPr>
        <w:tabs>
          <w:tab w:val="left" w:pos="869"/>
        </w:tabs>
        <w:spacing w:after="0" w:line="480" w:lineRule="exact"/>
        <w:ind w:left="280"/>
        <w:jc w:val="both"/>
      </w:pPr>
      <w:hyperlink w:anchor="bookmark36" w:tooltip="Current Document" w:history="1">
        <w:r>
          <w:rPr>
            <w:rStyle w:val="62"/>
            <w:color w:val="000000"/>
          </w:rPr>
          <w:t>Методические основы оценки организационно-технологической</w:t>
        </w:r>
      </w:hyperlink>
    </w:p>
    <w:p w14:paraId="22A3989F" w14:textId="77777777" w:rsidR="00A962BA" w:rsidRDefault="00A962BA" w:rsidP="00A962BA">
      <w:pPr>
        <w:pStyle w:val="61"/>
        <w:tabs>
          <w:tab w:val="right" w:leader="dot" w:pos="9919"/>
        </w:tabs>
        <w:spacing w:after="60" w:line="480" w:lineRule="exact"/>
        <w:ind w:left="280"/>
      </w:pPr>
      <w:hyperlink w:anchor="bookmark39" w:tooltip="Current Document" w:history="1">
        <w:r>
          <w:rPr>
            <w:rStyle w:val="62"/>
            <w:color w:val="000000"/>
          </w:rPr>
          <w:t>надежности объектов недвижимости</w:t>
        </w:r>
        <w:r>
          <w:rPr>
            <w:rStyle w:val="62"/>
            <w:color w:val="000000"/>
          </w:rPr>
          <w:tab/>
          <w:t>29</w:t>
        </w:r>
      </w:hyperlink>
    </w:p>
    <w:p w14:paraId="7922DBC8" w14:textId="77777777" w:rsidR="00A962BA" w:rsidRDefault="00A962BA" w:rsidP="00A962BA">
      <w:pPr>
        <w:pStyle w:val="61"/>
        <w:widowControl w:val="0"/>
        <w:numPr>
          <w:ilvl w:val="0"/>
          <w:numId w:val="1"/>
        </w:numPr>
        <w:tabs>
          <w:tab w:val="left" w:pos="869"/>
        </w:tabs>
        <w:spacing w:after="0" w:line="480" w:lineRule="exact"/>
        <w:ind w:left="280"/>
        <w:jc w:val="both"/>
      </w:pPr>
      <w:hyperlink w:anchor="bookmark41" w:tooltip="Current Document" w:history="1">
        <w:r>
          <w:rPr>
            <w:rStyle w:val="62"/>
            <w:color w:val="000000"/>
          </w:rPr>
          <w:t>Методика определения организационно-технологической надежности</w:t>
        </w:r>
      </w:hyperlink>
    </w:p>
    <w:p w14:paraId="4956878F" w14:textId="77777777" w:rsidR="00A962BA" w:rsidRDefault="00A962BA" w:rsidP="00A962BA">
      <w:pPr>
        <w:pStyle w:val="61"/>
        <w:tabs>
          <w:tab w:val="right" w:leader="dot" w:pos="9919"/>
        </w:tabs>
        <w:spacing w:after="60" w:line="480" w:lineRule="exact"/>
        <w:ind w:left="280"/>
      </w:pPr>
      <w:hyperlink w:anchor="bookmark43" w:tooltip="Current Document" w:history="1">
        <w:r>
          <w:rPr>
            <w:rStyle w:val="62"/>
            <w:color w:val="000000"/>
          </w:rPr>
          <w:t>объектов недвижимости</w:t>
        </w:r>
        <w:r>
          <w:rPr>
            <w:rStyle w:val="62"/>
            <w:color w:val="000000"/>
          </w:rPr>
          <w:tab/>
          <w:t>35</w:t>
        </w:r>
      </w:hyperlink>
    </w:p>
    <w:p w14:paraId="179B5530" w14:textId="77777777" w:rsidR="00A962BA" w:rsidRDefault="00A962BA" w:rsidP="00A962BA">
      <w:pPr>
        <w:pStyle w:val="61"/>
        <w:widowControl w:val="0"/>
        <w:numPr>
          <w:ilvl w:val="0"/>
          <w:numId w:val="9"/>
        </w:numPr>
        <w:tabs>
          <w:tab w:val="left" w:pos="1355"/>
        </w:tabs>
        <w:spacing w:after="0" w:line="480" w:lineRule="exact"/>
        <w:ind w:left="520"/>
        <w:jc w:val="both"/>
      </w:pPr>
      <w:hyperlink w:anchor="bookmark44" w:tooltip="Current Document" w:history="1">
        <w:r>
          <w:rPr>
            <w:rStyle w:val="62"/>
            <w:color w:val="000000"/>
          </w:rPr>
          <w:t>Методика определения организационно - технологической надежности</w:t>
        </w:r>
      </w:hyperlink>
    </w:p>
    <w:p w14:paraId="3D1FDCEB" w14:textId="77777777" w:rsidR="00A962BA" w:rsidRDefault="00A962BA" w:rsidP="00A962BA">
      <w:pPr>
        <w:pStyle w:val="61"/>
        <w:tabs>
          <w:tab w:val="right" w:leader="dot" w:pos="9919"/>
        </w:tabs>
        <w:spacing w:after="60" w:line="480" w:lineRule="exact"/>
        <w:ind w:left="520"/>
      </w:pPr>
      <w:r>
        <w:rPr>
          <w:rStyle w:val="62"/>
          <w:color w:val="000000"/>
        </w:rPr>
        <w:t>объектов недвижимости на стадии проектирования ЖЦ</w:t>
      </w:r>
      <w:r>
        <w:rPr>
          <w:rStyle w:val="62"/>
          <w:color w:val="000000"/>
        </w:rPr>
        <w:tab/>
        <w:t>35</w:t>
      </w:r>
    </w:p>
    <w:p w14:paraId="0A6AEBFB" w14:textId="77777777" w:rsidR="00A962BA" w:rsidRDefault="00A962BA" w:rsidP="00A962BA">
      <w:pPr>
        <w:pStyle w:val="61"/>
        <w:widowControl w:val="0"/>
        <w:numPr>
          <w:ilvl w:val="0"/>
          <w:numId w:val="9"/>
        </w:numPr>
        <w:tabs>
          <w:tab w:val="left" w:pos="1355"/>
        </w:tabs>
        <w:spacing w:after="0" w:line="480" w:lineRule="exact"/>
        <w:ind w:left="520"/>
        <w:jc w:val="both"/>
      </w:pPr>
      <w:hyperlink w:anchor="bookmark47" w:tooltip="Current Document" w:history="1">
        <w:r>
          <w:rPr>
            <w:rStyle w:val="62"/>
            <w:color w:val="000000"/>
          </w:rPr>
          <w:t>Методика определения организационно - технологической надежности</w:t>
        </w:r>
      </w:hyperlink>
    </w:p>
    <w:p w14:paraId="42EBB009" w14:textId="77777777" w:rsidR="00A962BA" w:rsidRDefault="00A962BA" w:rsidP="00A962BA">
      <w:pPr>
        <w:pStyle w:val="61"/>
        <w:tabs>
          <w:tab w:val="right" w:leader="dot" w:pos="9919"/>
        </w:tabs>
        <w:spacing w:after="60" w:line="480" w:lineRule="exact"/>
        <w:ind w:left="520"/>
      </w:pPr>
      <w:r>
        <w:rPr>
          <w:rStyle w:val="62"/>
          <w:color w:val="000000"/>
        </w:rPr>
        <w:t>объекта недвижимости на стадии строительства ЖЦ</w:t>
      </w:r>
      <w:r>
        <w:rPr>
          <w:rStyle w:val="62"/>
          <w:color w:val="000000"/>
        </w:rPr>
        <w:tab/>
        <w:t>41</w:t>
      </w:r>
    </w:p>
    <w:p w14:paraId="66CD176B" w14:textId="77777777" w:rsidR="00A962BA" w:rsidRDefault="00A962BA" w:rsidP="00A962BA">
      <w:pPr>
        <w:pStyle w:val="61"/>
        <w:widowControl w:val="0"/>
        <w:numPr>
          <w:ilvl w:val="0"/>
          <w:numId w:val="9"/>
        </w:numPr>
        <w:tabs>
          <w:tab w:val="left" w:pos="1355"/>
        </w:tabs>
        <w:spacing w:after="0" w:line="480" w:lineRule="exact"/>
        <w:ind w:left="520"/>
        <w:jc w:val="both"/>
      </w:pPr>
      <w:hyperlink w:anchor="bookmark51" w:tooltip="Current Document" w:history="1">
        <w:r>
          <w:rPr>
            <w:rStyle w:val="62"/>
            <w:color w:val="000000"/>
          </w:rPr>
          <w:t>Методика определения эксплуатационной надежности объектов</w:t>
        </w:r>
      </w:hyperlink>
    </w:p>
    <w:p w14:paraId="65084F04" w14:textId="77777777" w:rsidR="00A962BA" w:rsidRDefault="00A962BA" w:rsidP="00A962BA">
      <w:pPr>
        <w:pStyle w:val="61"/>
        <w:tabs>
          <w:tab w:val="right" w:leader="dot" w:pos="9919"/>
        </w:tabs>
        <w:spacing w:after="64" w:line="480" w:lineRule="exact"/>
        <w:ind w:left="520"/>
      </w:pPr>
      <w:r>
        <w:rPr>
          <w:rStyle w:val="62"/>
          <w:color w:val="000000"/>
        </w:rPr>
        <w:t xml:space="preserve">недвижимости на стадии эксплуатации ЖЦ </w:t>
      </w:r>
      <w:r>
        <w:rPr>
          <w:rStyle w:val="62"/>
          <w:color w:val="000000"/>
        </w:rPr>
        <w:tab/>
        <w:t xml:space="preserve"> 54</w:t>
      </w:r>
    </w:p>
    <w:p w14:paraId="0ACC42EB" w14:textId="77777777" w:rsidR="00A962BA" w:rsidRDefault="00A962BA" w:rsidP="00A962BA">
      <w:pPr>
        <w:pStyle w:val="61"/>
        <w:widowControl w:val="0"/>
        <w:numPr>
          <w:ilvl w:val="0"/>
          <w:numId w:val="1"/>
        </w:numPr>
        <w:tabs>
          <w:tab w:val="left" w:pos="869"/>
        </w:tabs>
        <w:spacing w:after="0" w:line="475" w:lineRule="exact"/>
        <w:ind w:left="280"/>
        <w:jc w:val="both"/>
      </w:pPr>
      <w:hyperlink w:anchor="bookmark52" w:tooltip="Current Document" w:history="1">
        <w:r>
          <w:rPr>
            <w:rStyle w:val="62"/>
            <w:color w:val="000000"/>
          </w:rPr>
          <w:t>Исследование методов расчета оценки безотказности строительной системы</w:t>
        </w:r>
      </w:hyperlink>
    </w:p>
    <w:p w14:paraId="592FEB84" w14:textId="77777777" w:rsidR="00A962BA" w:rsidRDefault="00A962BA" w:rsidP="00A962BA">
      <w:pPr>
        <w:pStyle w:val="61"/>
        <w:tabs>
          <w:tab w:val="right" w:leader="dot" w:pos="9919"/>
        </w:tabs>
        <w:spacing w:after="232" w:line="475" w:lineRule="exact"/>
        <w:ind w:left="280"/>
      </w:pPr>
      <w:r>
        <w:rPr>
          <w:rStyle w:val="62"/>
          <w:color w:val="000000"/>
        </w:rPr>
        <w:t>на этапе эксплуатации объектов недвижимости</w:t>
      </w:r>
      <w:r>
        <w:rPr>
          <w:rStyle w:val="62"/>
          <w:color w:val="000000"/>
        </w:rPr>
        <w:tab/>
        <w:t>64</w:t>
      </w:r>
    </w:p>
    <w:p w14:paraId="1E6AFEFF" w14:textId="77777777" w:rsidR="00A962BA" w:rsidRDefault="00A962BA" w:rsidP="00A962BA">
      <w:pPr>
        <w:pStyle w:val="61"/>
        <w:widowControl w:val="0"/>
        <w:numPr>
          <w:ilvl w:val="0"/>
          <w:numId w:val="1"/>
        </w:numPr>
        <w:tabs>
          <w:tab w:val="left" w:pos="869"/>
          <w:tab w:val="right" w:leader="dot" w:pos="9919"/>
        </w:tabs>
        <w:spacing w:after="0" w:line="260" w:lineRule="exact"/>
        <w:ind w:left="280"/>
        <w:jc w:val="both"/>
      </w:pPr>
      <w:hyperlink w:anchor="bookmark55" w:tooltip="Current Document" w:history="1">
        <w:r>
          <w:rPr>
            <w:rStyle w:val="62"/>
            <w:color w:val="000000"/>
          </w:rPr>
          <w:t>Выводы по главе 2</w:t>
        </w:r>
        <w:r>
          <w:rPr>
            <w:rStyle w:val="62"/>
            <w:color w:val="000000"/>
          </w:rPr>
          <w:tab/>
          <w:t>71</w:t>
        </w:r>
      </w:hyperlink>
    </w:p>
    <w:p w14:paraId="09C54086" w14:textId="77777777" w:rsidR="00A962BA" w:rsidRDefault="00A962BA" w:rsidP="00A962BA">
      <w:pPr>
        <w:pStyle w:val="61"/>
        <w:tabs>
          <w:tab w:val="right" w:leader="dot" w:pos="9915"/>
        </w:tabs>
        <w:spacing w:after="240" w:line="485" w:lineRule="exact"/>
      </w:pPr>
      <w:hyperlink w:anchor="bookmark58" w:tooltip="Current Document" w:history="1">
        <w:r>
          <w:rPr>
            <w:rStyle w:val="62"/>
            <w:color w:val="000000"/>
          </w:rPr>
          <w:t>ГЛАВА 3. Моделирование организационно-технологической надежности объекта недвижимости на всех этапах жизненного цикла</w:t>
        </w:r>
        <w:r>
          <w:rPr>
            <w:rStyle w:val="62"/>
            <w:color w:val="000000"/>
          </w:rPr>
          <w:tab/>
          <w:t>73</w:t>
        </w:r>
      </w:hyperlink>
    </w:p>
    <w:p w14:paraId="6F491DE2" w14:textId="77777777" w:rsidR="00A962BA" w:rsidRDefault="00A962BA" w:rsidP="00A962BA">
      <w:pPr>
        <w:pStyle w:val="61"/>
        <w:widowControl w:val="0"/>
        <w:numPr>
          <w:ilvl w:val="0"/>
          <w:numId w:val="10"/>
        </w:numPr>
        <w:tabs>
          <w:tab w:val="left" w:pos="864"/>
          <w:tab w:val="right" w:leader="dot" w:pos="9915"/>
        </w:tabs>
        <w:spacing w:after="116" w:line="260" w:lineRule="exact"/>
        <w:ind w:left="280"/>
        <w:jc w:val="both"/>
      </w:pPr>
      <w:hyperlink w:anchor="bookmark59" w:tooltip="Current Document" w:history="1">
        <w:r>
          <w:rPr>
            <w:rStyle w:val="62"/>
            <w:color w:val="000000"/>
          </w:rPr>
          <w:t>Алгоритм дискретной кодировки информационных моделей</w:t>
        </w:r>
        <w:r>
          <w:rPr>
            <w:rStyle w:val="62"/>
            <w:color w:val="000000"/>
          </w:rPr>
          <w:tab/>
          <w:t>73</w:t>
        </w:r>
      </w:hyperlink>
    </w:p>
    <w:p w14:paraId="630C52B2" w14:textId="77777777" w:rsidR="00A962BA" w:rsidRDefault="00A962BA" w:rsidP="00A962BA">
      <w:pPr>
        <w:pStyle w:val="61"/>
        <w:widowControl w:val="0"/>
        <w:numPr>
          <w:ilvl w:val="0"/>
          <w:numId w:val="10"/>
        </w:numPr>
        <w:tabs>
          <w:tab w:val="left" w:pos="864"/>
        </w:tabs>
        <w:spacing w:after="0" w:line="480" w:lineRule="exact"/>
        <w:ind w:left="280"/>
        <w:jc w:val="both"/>
      </w:pPr>
      <w:hyperlink w:anchor="bookmark60" w:tooltip="Current Document" w:history="1">
        <w:r>
          <w:rPr>
            <w:rStyle w:val="62"/>
            <w:color w:val="000000"/>
          </w:rPr>
          <w:t>Моделирование оценки организационно-технологической надежности</w:t>
        </w:r>
      </w:hyperlink>
    </w:p>
    <w:p w14:paraId="6ACD7092" w14:textId="77777777" w:rsidR="00A962BA" w:rsidRDefault="00A962BA" w:rsidP="00A962BA">
      <w:pPr>
        <w:pStyle w:val="61"/>
        <w:tabs>
          <w:tab w:val="right" w:leader="dot" w:pos="9915"/>
        </w:tabs>
        <w:spacing w:after="60" w:line="480" w:lineRule="exact"/>
        <w:ind w:left="280"/>
      </w:pPr>
      <w:r>
        <w:rPr>
          <w:rStyle w:val="62"/>
          <w:color w:val="000000"/>
        </w:rPr>
        <w:t>объектов недвижимости на стадии строительства ЖЦ</w:t>
      </w:r>
      <w:r>
        <w:rPr>
          <w:rStyle w:val="62"/>
          <w:color w:val="000000"/>
        </w:rPr>
        <w:tab/>
        <w:t>77</w:t>
      </w:r>
    </w:p>
    <w:p w14:paraId="66647F2F" w14:textId="77777777" w:rsidR="00A962BA" w:rsidRDefault="00A962BA" w:rsidP="00A962BA">
      <w:pPr>
        <w:pStyle w:val="61"/>
        <w:widowControl w:val="0"/>
        <w:numPr>
          <w:ilvl w:val="0"/>
          <w:numId w:val="10"/>
        </w:numPr>
        <w:tabs>
          <w:tab w:val="left" w:pos="864"/>
        </w:tabs>
        <w:spacing w:after="0" w:line="480" w:lineRule="exact"/>
        <w:ind w:left="280"/>
        <w:jc w:val="both"/>
      </w:pPr>
      <w:hyperlink w:anchor="bookmark63" w:tooltip="Current Document" w:history="1">
        <w:r>
          <w:rPr>
            <w:rStyle w:val="62"/>
            <w:color w:val="000000"/>
          </w:rPr>
          <w:t>Моделирование оценки эксплуатационной надежности объектов</w:t>
        </w:r>
      </w:hyperlink>
    </w:p>
    <w:p w14:paraId="38700883" w14:textId="77777777" w:rsidR="00A962BA" w:rsidRDefault="00A962BA" w:rsidP="00A962BA">
      <w:pPr>
        <w:pStyle w:val="61"/>
        <w:tabs>
          <w:tab w:val="right" w:leader="dot" w:pos="9645"/>
        </w:tabs>
        <w:spacing w:after="60" w:line="480" w:lineRule="exact"/>
        <w:ind w:left="280"/>
      </w:pPr>
      <w:r>
        <w:rPr>
          <w:rStyle w:val="62"/>
          <w:color w:val="000000"/>
        </w:rPr>
        <w:t>недвижимости при проведении восстановительных мероприятий на стадии эксплуатации ЖЦ</w:t>
      </w:r>
      <w:r>
        <w:rPr>
          <w:rStyle w:val="62"/>
          <w:color w:val="000000"/>
        </w:rPr>
        <w:tab/>
        <w:t>85</w:t>
      </w:r>
    </w:p>
    <w:p w14:paraId="3D036CA5" w14:textId="77777777" w:rsidR="00A962BA" w:rsidRDefault="00A962BA" w:rsidP="00A962BA">
      <w:pPr>
        <w:pStyle w:val="61"/>
        <w:widowControl w:val="0"/>
        <w:numPr>
          <w:ilvl w:val="0"/>
          <w:numId w:val="10"/>
        </w:numPr>
        <w:tabs>
          <w:tab w:val="left" w:pos="864"/>
        </w:tabs>
        <w:spacing w:after="0" w:line="480" w:lineRule="exact"/>
        <w:ind w:left="280"/>
        <w:jc w:val="both"/>
      </w:pPr>
      <w:hyperlink w:anchor="bookmark66" w:tooltip="Current Document" w:history="1">
        <w:r>
          <w:rPr>
            <w:rStyle w:val="62"/>
            <w:color w:val="000000"/>
          </w:rPr>
          <w:t>Совмещение технического и математического подходов при диагностике</w:t>
        </w:r>
      </w:hyperlink>
    </w:p>
    <w:p w14:paraId="476BD4BA" w14:textId="77777777" w:rsidR="00A962BA" w:rsidRDefault="00A962BA" w:rsidP="00A962BA">
      <w:pPr>
        <w:pStyle w:val="61"/>
        <w:tabs>
          <w:tab w:val="right" w:leader="dot" w:pos="9915"/>
        </w:tabs>
        <w:spacing w:after="236" w:line="480" w:lineRule="exact"/>
        <w:ind w:left="280"/>
      </w:pPr>
      <w:r>
        <w:rPr>
          <w:rStyle w:val="62"/>
          <w:color w:val="000000"/>
        </w:rPr>
        <w:t>строительных конструкций</w:t>
      </w:r>
      <w:r>
        <w:rPr>
          <w:rStyle w:val="62"/>
          <w:color w:val="000000"/>
        </w:rPr>
        <w:tab/>
        <w:t>100</w:t>
      </w:r>
    </w:p>
    <w:p w14:paraId="0ECCB4CC" w14:textId="77777777" w:rsidR="00A962BA" w:rsidRDefault="00A962BA" w:rsidP="00A962BA">
      <w:pPr>
        <w:pStyle w:val="61"/>
        <w:widowControl w:val="0"/>
        <w:numPr>
          <w:ilvl w:val="0"/>
          <w:numId w:val="10"/>
        </w:numPr>
        <w:tabs>
          <w:tab w:val="left" w:pos="864"/>
          <w:tab w:val="right" w:leader="dot" w:pos="9915"/>
        </w:tabs>
        <w:spacing w:after="121" w:line="260" w:lineRule="exact"/>
        <w:ind w:left="280"/>
        <w:jc w:val="both"/>
      </w:pPr>
      <w:hyperlink w:anchor="bookmark69" w:tooltip="Current Document" w:history="1">
        <w:r>
          <w:rPr>
            <w:rStyle w:val="62"/>
            <w:color w:val="000000"/>
          </w:rPr>
          <w:t>Выводы по главе 3</w:t>
        </w:r>
        <w:r>
          <w:rPr>
            <w:rStyle w:val="62"/>
            <w:color w:val="000000"/>
          </w:rPr>
          <w:tab/>
          <w:t>108</w:t>
        </w:r>
      </w:hyperlink>
    </w:p>
    <w:p w14:paraId="5E40A5B0" w14:textId="77777777" w:rsidR="00A962BA" w:rsidRDefault="00A962BA" w:rsidP="00A962BA">
      <w:pPr>
        <w:pStyle w:val="61"/>
        <w:tabs>
          <w:tab w:val="right" w:leader="dot" w:pos="9915"/>
        </w:tabs>
        <w:spacing w:after="0" w:line="480" w:lineRule="exact"/>
      </w:pPr>
      <w:hyperlink w:anchor="bookmark72" w:tooltip="Current Document" w:history="1">
        <w:r>
          <w:rPr>
            <w:rStyle w:val="62"/>
            <w:color w:val="000000"/>
          </w:rPr>
          <w:t>ГЛАВА 4. Практическое применение методического подхода к оценке организационно-технологической надежности объекта</w:t>
        </w:r>
        <w:r>
          <w:rPr>
            <w:rStyle w:val="62"/>
            <w:color w:val="000000"/>
          </w:rPr>
          <w:tab/>
          <w:t>110</w:t>
        </w:r>
      </w:hyperlink>
    </w:p>
    <w:p w14:paraId="712137E3" w14:textId="77777777" w:rsidR="00A962BA" w:rsidRDefault="00A962BA" w:rsidP="00A962BA">
      <w:pPr>
        <w:pStyle w:val="61"/>
        <w:widowControl w:val="0"/>
        <w:numPr>
          <w:ilvl w:val="0"/>
          <w:numId w:val="11"/>
        </w:numPr>
        <w:tabs>
          <w:tab w:val="left" w:pos="869"/>
          <w:tab w:val="right" w:leader="dot" w:pos="9915"/>
        </w:tabs>
        <w:spacing w:after="0" w:line="581" w:lineRule="exact"/>
        <w:ind w:left="280"/>
        <w:jc w:val="both"/>
      </w:pPr>
      <w:hyperlink w:anchor="bookmark73" w:tooltip="Current Document" w:history="1">
        <w:r>
          <w:rPr>
            <w:rStyle w:val="62"/>
            <w:color w:val="000000"/>
          </w:rPr>
          <w:t>Практическое использование предложенной методики</w:t>
        </w:r>
        <w:r>
          <w:rPr>
            <w:rStyle w:val="62"/>
            <w:color w:val="000000"/>
          </w:rPr>
          <w:tab/>
          <w:t>110</w:t>
        </w:r>
      </w:hyperlink>
    </w:p>
    <w:p w14:paraId="2269EF56" w14:textId="77777777" w:rsidR="00A962BA" w:rsidRDefault="00A962BA" w:rsidP="00A962BA">
      <w:pPr>
        <w:pStyle w:val="61"/>
        <w:widowControl w:val="0"/>
        <w:numPr>
          <w:ilvl w:val="0"/>
          <w:numId w:val="11"/>
        </w:numPr>
        <w:tabs>
          <w:tab w:val="left" w:pos="869"/>
          <w:tab w:val="right" w:leader="dot" w:pos="9915"/>
        </w:tabs>
        <w:spacing w:after="0" w:line="581" w:lineRule="exact"/>
        <w:ind w:left="280"/>
        <w:jc w:val="both"/>
      </w:pPr>
      <w:hyperlink w:anchor="bookmark76" w:tooltip="Current Document" w:history="1">
        <w:r>
          <w:rPr>
            <w:rStyle w:val="62"/>
            <w:color w:val="000000"/>
          </w:rPr>
          <w:t>Оценка эффективности применения разработанной методики</w:t>
        </w:r>
        <w:r>
          <w:rPr>
            <w:rStyle w:val="62"/>
            <w:color w:val="000000"/>
          </w:rPr>
          <w:tab/>
          <w:t>121</w:t>
        </w:r>
      </w:hyperlink>
    </w:p>
    <w:p w14:paraId="550F710F" w14:textId="77777777" w:rsidR="00A962BA" w:rsidRDefault="00A962BA" w:rsidP="00A962BA">
      <w:pPr>
        <w:pStyle w:val="61"/>
        <w:widowControl w:val="0"/>
        <w:numPr>
          <w:ilvl w:val="0"/>
          <w:numId w:val="11"/>
        </w:numPr>
        <w:tabs>
          <w:tab w:val="left" w:pos="869"/>
          <w:tab w:val="right" w:leader="dot" w:pos="9915"/>
        </w:tabs>
        <w:spacing w:after="0" w:line="581" w:lineRule="exact"/>
        <w:ind w:left="280"/>
        <w:jc w:val="both"/>
      </w:pPr>
      <w:hyperlink w:anchor="bookmark78" w:tooltip="Current Document" w:history="1">
        <w:r>
          <w:rPr>
            <w:rStyle w:val="62"/>
            <w:color w:val="000000"/>
          </w:rPr>
          <w:t>Выводы по главе 4</w:t>
        </w:r>
        <w:r>
          <w:rPr>
            <w:rStyle w:val="62"/>
            <w:color w:val="000000"/>
          </w:rPr>
          <w:tab/>
          <w:t>124</w:t>
        </w:r>
      </w:hyperlink>
    </w:p>
    <w:p w14:paraId="4C713CD7" w14:textId="77777777" w:rsidR="00A962BA" w:rsidRDefault="00A962BA" w:rsidP="00A962BA">
      <w:pPr>
        <w:pStyle w:val="61"/>
        <w:tabs>
          <w:tab w:val="right" w:leader="dot" w:pos="9915"/>
        </w:tabs>
        <w:spacing w:after="0" w:line="581" w:lineRule="exact"/>
      </w:pPr>
      <w:hyperlink w:anchor="bookmark79" w:tooltip="Current Document" w:history="1">
        <w:r>
          <w:rPr>
            <w:rStyle w:val="62"/>
            <w:color w:val="000000"/>
          </w:rPr>
          <w:t>ЗАКЛЮЧЕНИЕ</w:t>
        </w:r>
        <w:r>
          <w:rPr>
            <w:rStyle w:val="62"/>
            <w:color w:val="000000"/>
          </w:rPr>
          <w:tab/>
          <w:t>126</w:t>
        </w:r>
      </w:hyperlink>
    </w:p>
    <w:p w14:paraId="2F37EFA1" w14:textId="77777777" w:rsidR="00A962BA" w:rsidRDefault="00A962BA" w:rsidP="00A962BA">
      <w:pPr>
        <w:pStyle w:val="61"/>
        <w:tabs>
          <w:tab w:val="right" w:leader="dot" w:pos="9915"/>
        </w:tabs>
        <w:spacing w:after="0" w:line="581" w:lineRule="exact"/>
      </w:pPr>
      <w:hyperlink w:anchor="bookmark81" w:tooltip="Current Document" w:history="1">
        <w:r>
          <w:rPr>
            <w:rStyle w:val="62"/>
            <w:color w:val="000000"/>
          </w:rPr>
          <w:t>СПИСОК ЛИТЕРАТУРЫ</w:t>
        </w:r>
        <w:r>
          <w:rPr>
            <w:rStyle w:val="62"/>
            <w:color w:val="000000"/>
          </w:rPr>
          <w:tab/>
          <w:t>131</w:t>
        </w:r>
      </w:hyperlink>
    </w:p>
    <w:p w14:paraId="11859F9C" w14:textId="4A21EFB5" w:rsidR="00A025E9" w:rsidRDefault="00A962BA" w:rsidP="00A962BA">
      <w:pPr>
        <w:rPr>
          <w:rStyle w:val="21"/>
          <w:color w:val="000000"/>
        </w:rPr>
      </w:pPr>
      <w:r>
        <w:lastRenderedPageBreak/>
        <w:fldChar w:fldCharType="end"/>
      </w:r>
      <w:r>
        <w:rPr>
          <w:rStyle w:val="21"/>
          <w:color w:val="000000"/>
        </w:rPr>
        <w:t>ПРИЛОЖЕНИЕ. Акты внедрения</w:t>
      </w:r>
    </w:p>
    <w:p w14:paraId="12F5D97C" w14:textId="13651222" w:rsidR="00A962BA" w:rsidRDefault="00A962BA" w:rsidP="00A962BA">
      <w:pPr>
        <w:rPr>
          <w:rStyle w:val="21"/>
          <w:color w:val="000000"/>
        </w:rPr>
      </w:pPr>
    </w:p>
    <w:p w14:paraId="3C425469" w14:textId="77777777" w:rsidR="00A962BA" w:rsidRDefault="00A962BA" w:rsidP="00A962BA">
      <w:pPr>
        <w:pStyle w:val="64"/>
        <w:keepNext/>
        <w:keepLines/>
        <w:shd w:val="clear" w:color="auto" w:fill="auto"/>
        <w:spacing w:after="0" w:line="280" w:lineRule="exact"/>
      </w:pPr>
      <w:bookmarkStart w:id="7" w:name="bookmark79"/>
      <w:r>
        <w:rPr>
          <w:rStyle w:val="63"/>
          <w:b/>
          <w:bCs/>
          <w:color w:val="000000"/>
        </w:rPr>
        <w:t>ЗАКЛЮЧЕНИЕ</w:t>
      </w:r>
      <w:bookmarkEnd w:id="7"/>
    </w:p>
    <w:p w14:paraId="57AD2274" w14:textId="77777777" w:rsidR="00A962BA" w:rsidRDefault="00A962BA" w:rsidP="00A962BA">
      <w:pPr>
        <w:pStyle w:val="210"/>
        <w:shd w:val="clear" w:color="auto" w:fill="auto"/>
        <w:spacing w:before="0" w:after="0" w:line="480" w:lineRule="exact"/>
        <w:ind w:firstLine="740"/>
        <w:jc w:val="both"/>
      </w:pPr>
      <w:bookmarkStart w:id="8" w:name="bookmark80"/>
      <w:r>
        <w:rPr>
          <w:rStyle w:val="21"/>
          <w:color w:val="000000"/>
        </w:rPr>
        <w:t>В диссертационной работе проведена универсализация научных и практических достижений, которые были получены автором в следствии выполненных научных исследований. Данные исследования были выражены в формате комплексной методической схемы, которая будет включать все этапы определении установленных задач. В результате проделанной научной работы сформулированы фундаментальные выводы и рекомендации, которые представлены ниже:</w:t>
      </w:r>
      <w:bookmarkEnd w:id="8"/>
    </w:p>
    <w:p w14:paraId="280F929C" w14:textId="77777777" w:rsidR="00A962BA" w:rsidRDefault="00A962BA" w:rsidP="00A962BA">
      <w:pPr>
        <w:pStyle w:val="210"/>
        <w:numPr>
          <w:ilvl w:val="0"/>
          <w:numId w:val="48"/>
        </w:numPr>
        <w:shd w:val="clear" w:color="auto" w:fill="auto"/>
        <w:tabs>
          <w:tab w:val="left" w:pos="721"/>
        </w:tabs>
        <w:spacing w:before="0" w:after="0" w:line="480" w:lineRule="exact"/>
        <w:ind w:left="740" w:hanging="360"/>
        <w:jc w:val="both"/>
      </w:pPr>
      <w:r>
        <w:rPr>
          <w:rStyle w:val="21"/>
          <w:color w:val="000000"/>
        </w:rPr>
        <w:t>Благодаря выполненным научным исследованиям и изученным трудам ученых скорректировано понятие «организационно-технологической надежности объектов недвижимости как способность сохранять организационных, технологических и экономических решений в заданных пределах или достижение результата на протяжении определенного времени запроектированных качеств в условиях влияния внешних и внутренних факторов, свойственные объекту как сложной вероятностной системе». Для этого исследован понятийный аппарат «надежности» в организации и управлении строительным производством на протяжении всего ЖЦ объектов недвижимости, которая рассматривается как сложная вероятностная система.</w:t>
      </w:r>
    </w:p>
    <w:p w14:paraId="787835AC" w14:textId="77777777" w:rsidR="00A962BA" w:rsidRDefault="00A962BA" w:rsidP="00A962BA">
      <w:pPr>
        <w:pStyle w:val="210"/>
        <w:numPr>
          <w:ilvl w:val="0"/>
          <w:numId w:val="48"/>
        </w:numPr>
        <w:shd w:val="clear" w:color="auto" w:fill="auto"/>
        <w:tabs>
          <w:tab w:val="left" w:pos="721"/>
        </w:tabs>
        <w:spacing w:before="0" w:after="0" w:line="480" w:lineRule="exact"/>
        <w:ind w:left="740" w:hanging="360"/>
        <w:jc w:val="both"/>
      </w:pPr>
      <w:r>
        <w:rPr>
          <w:rStyle w:val="21"/>
          <w:color w:val="000000"/>
        </w:rPr>
        <w:t xml:space="preserve">Проведен анализ существующих свойств надежности объектов недвижимости и характеризующие их показатели, такие как отказ, безотказность, коэффициент готовности и т.д. Здания и сооружения, их отдельные конструкции, инженерные коммуникации, а также другие элементы характеризуются свойством надежности, оказывающие непосредственное влияние на стоимость жизненного цикла объекта </w:t>
      </w:r>
      <w:r>
        <w:rPr>
          <w:rStyle w:val="21"/>
          <w:color w:val="000000"/>
        </w:rPr>
        <w:lastRenderedPageBreak/>
        <w:t>недвижимости. Надежность организационных систем управления будет зависеть от того, в каких условиях будут функционировать эти системы с позиции динамической системы. Выявлено, что недостаточная надежность на различных этапах жизненного цикла объекта недвижимости обусловливается наличием внутренних и внешних факторов. Таким образом, увеличение показателя организационно-технологической надежности проектов возможно за счет уменьшения значения факторов, а также за счет разработки такой системы, которая будет надежно функционировать в рамках их воздействия.</w:t>
      </w:r>
    </w:p>
    <w:p w14:paraId="36B000DE" w14:textId="77777777" w:rsidR="00A962BA" w:rsidRDefault="00A962BA" w:rsidP="00A962BA">
      <w:pPr>
        <w:pStyle w:val="210"/>
        <w:numPr>
          <w:ilvl w:val="0"/>
          <w:numId w:val="48"/>
        </w:numPr>
        <w:shd w:val="clear" w:color="auto" w:fill="auto"/>
        <w:tabs>
          <w:tab w:val="left" w:pos="714"/>
        </w:tabs>
        <w:spacing w:before="0" w:after="0" w:line="480" w:lineRule="exact"/>
        <w:ind w:left="720" w:hanging="360"/>
        <w:jc w:val="both"/>
      </w:pPr>
      <w:r>
        <w:rPr>
          <w:rStyle w:val="21"/>
          <w:color w:val="000000"/>
        </w:rPr>
        <w:t>На основании проведенных исследований сформированы этапы проведения и содержания мониторинга объектов недвижимости. Проведение мониторинга необходимо для обеспечения организационно-технологической и эксплуатационной надежности объекта на протяжении ЖЦ с целью получения своевременной информации о состоянии объекта в целом и его частей, и возможностью направлять систему в нужном направлении, несмотря на действие внешних факторов, возникающих случайно и хаотично. Проведенные исследования указывают, что на сегодняшний день огромным недостатком применяемых систем управления и организации процессами является недостаточно проработанный механизм методического подхода к оценке организационно-технологической надежности объектов недвижимости на протяжении всего ЖЦ. Это и является основанием необходимости разработки научно-обоснованных рекомендаций, которые могут быть получены путем исследований организационно-технологической и эксплуатационной надежности на стадии проектирования, строительства и эксплуатации объекта недвижимости.</w:t>
      </w:r>
    </w:p>
    <w:p w14:paraId="191E2861" w14:textId="77777777" w:rsidR="00A962BA" w:rsidRDefault="00A962BA" w:rsidP="00A962BA">
      <w:pPr>
        <w:pStyle w:val="210"/>
        <w:numPr>
          <w:ilvl w:val="0"/>
          <w:numId w:val="48"/>
        </w:numPr>
        <w:shd w:val="clear" w:color="auto" w:fill="auto"/>
        <w:tabs>
          <w:tab w:val="left" w:pos="714"/>
          <w:tab w:val="left" w:pos="2731"/>
          <w:tab w:val="left" w:pos="4762"/>
          <w:tab w:val="left" w:pos="6086"/>
          <w:tab w:val="left" w:pos="6576"/>
          <w:tab w:val="left" w:pos="7834"/>
        </w:tabs>
        <w:spacing w:before="0" w:after="0" w:line="480" w:lineRule="exact"/>
        <w:ind w:left="720" w:hanging="360"/>
        <w:jc w:val="both"/>
      </w:pPr>
      <w:r>
        <w:rPr>
          <w:rStyle w:val="21"/>
          <w:color w:val="000000"/>
        </w:rPr>
        <w:t>Исследованы</w:t>
      </w:r>
      <w:r>
        <w:rPr>
          <w:rStyle w:val="21"/>
          <w:color w:val="000000"/>
        </w:rPr>
        <w:tab/>
        <w:t>существующие</w:t>
      </w:r>
      <w:r>
        <w:rPr>
          <w:rStyle w:val="21"/>
          <w:color w:val="000000"/>
        </w:rPr>
        <w:tab/>
        <w:t>подходы</w:t>
      </w:r>
      <w:r>
        <w:rPr>
          <w:rStyle w:val="21"/>
          <w:color w:val="000000"/>
        </w:rPr>
        <w:tab/>
        <w:t>к</w:t>
      </w:r>
      <w:r>
        <w:rPr>
          <w:rStyle w:val="21"/>
          <w:color w:val="000000"/>
        </w:rPr>
        <w:tab/>
        <w:t>оценке</w:t>
      </w:r>
      <w:r>
        <w:rPr>
          <w:rStyle w:val="21"/>
          <w:color w:val="000000"/>
        </w:rPr>
        <w:lastRenderedPageBreak/>
        <w:tab/>
        <w:t>организационно</w:t>
      </w:r>
      <w:r>
        <w:rPr>
          <w:rStyle w:val="21"/>
          <w:color w:val="000000"/>
        </w:rPr>
        <w:softHyphen/>
      </w:r>
    </w:p>
    <w:p w14:paraId="34FFE203" w14:textId="77777777" w:rsidR="00A962BA" w:rsidRDefault="00A962BA" w:rsidP="00A962BA">
      <w:pPr>
        <w:pStyle w:val="210"/>
        <w:shd w:val="clear" w:color="auto" w:fill="auto"/>
        <w:spacing w:before="0" w:after="0" w:line="480" w:lineRule="exact"/>
        <w:ind w:left="720" w:firstLine="0"/>
        <w:jc w:val="both"/>
      </w:pPr>
      <w:r>
        <w:rPr>
          <w:rStyle w:val="21"/>
          <w:color w:val="000000"/>
        </w:rPr>
        <w:t>технологической надежности объектов недвижимости, в которых используется обобщение (усреднение) необходимых параметров. Обоснована вероятность безотказной работы объекта. Максимальное увеличение уровня организационно-технологической надежности объекта недвижимости на стадии проектирования ЖЦ позволит дальнейшей безаварийной эксплуатации.</w:t>
      </w:r>
    </w:p>
    <w:p w14:paraId="578E5F96" w14:textId="77777777" w:rsidR="00A962BA" w:rsidRDefault="00A962BA" w:rsidP="00A962BA">
      <w:pPr>
        <w:pStyle w:val="210"/>
        <w:numPr>
          <w:ilvl w:val="0"/>
          <w:numId w:val="48"/>
        </w:numPr>
        <w:shd w:val="clear" w:color="auto" w:fill="auto"/>
        <w:tabs>
          <w:tab w:val="left" w:pos="714"/>
          <w:tab w:val="left" w:pos="2731"/>
          <w:tab w:val="left" w:pos="4762"/>
          <w:tab w:val="left" w:pos="6086"/>
          <w:tab w:val="left" w:pos="6576"/>
          <w:tab w:val="left" w:pos="7834"/>
        </w:tabs>
        <w:spacing w:before="0" w:after="0" w:line="480" w:lineRule="exact"/>
        <w:ind w:left="720" w:hanging="360"/>
        <w:jc w:val="both"/>
      </w:pPr>
      <w:r>
        <w:rPr>
          <w:rStyle w:val="21"/>
          <w:color w:val="000000"/>
        </w:rPr>
        <w:t>Сформирован</w:t>
      </w:r>
      <w:r>
        <w:rPr>
          <w:rStyle w:val="21"/>
          <w:color w:val="000000"/>
        </w:rPr>
        <w:tab/>
        <w:t>методический</w:t>
      </w:r>
      <w:r>
        <w:rPr>
          <w:rStyle w:val="21"/>
          <w:color w:val="000000"/>
        </w:rPr>
        <w:tab/>
        <w:t>подход</w:t>
      </w:r>
      <w:r>
        <w:rPr>
          <w:rStyle w:val="21"/>
          <w:color w:val="000000"/>
        </w:rPr>
        <w:tab/>
        <w:t>к</w:t>
      </w:r>
      <w:r>
        <w:rPr>
          <w:rStyle w:val="21"/>
          <w:color w:val="000000"/>
        </w:rPr>
        <w:tab/>
        <w:t>оценке</w:t>
      </w:r>
      <w:r>
        <w:rPr>
          <w:rStyle w:val="21"/>
          <w:color w:val="000000"/>
        </w:rPr>
        <w:tab/>
        <w:t>организационно</w:t>
      </w:r>
      <w:r>
        <w:rPr>
          <w:rStyle w:val="21"/>
          <w:color w:val="000000"/>
        </w:rPr>
        <w:softHyphen/>
      </w:r>
    </w:p>
    <w:p w14:paraId="0BF5D6CF" w14:textId="77777777" w:rsidR="00A962BA" w:rsidRDefault="00A962BA" w:rsidP="00A962BA">
      <w:pPr>
        <w:pStyle w:val="210"/>
        <w:shd w:val="clear" w:color="auto" w:fill="auto"/>
        <w:spacing w:before="0" w:after="0" w:line="480" w:lineRule="exact"/>
        <w:ind w:left="720" w:firstLine="0"/>
        <w:jc w:val="both"/>
      </w:pPr>
      <w:r>
        <w:rPr>
          <w:rStyle w:val="21"/>
          <w:color w:val="000000"/>
        </w:rPr>
        <w:t>технологической надежности объектов недвижимости на стадии строительства, используя процессы разбиения сложной системы на составляющие ее элементы и определения вероятностно-статистических характеристик. Анализ примеров решения задач с помощью предложенной методики показал, что среднее время, в течение которого объект находится в том или ином состоянии есть нечто иное как величина обратная интенсивности переходов из одного состояния в другое.</w:t>
      </w:r>
    </w:p>
    <w:p w14:paraId="713E8A74" w14:textId="77777777" w:rsidR="00A962BA" w:rsidRDefault="00A962BA" w:rsidP="00A962BA">
      <w:pPr>
        <w:pStyle w:val="210"/>
        <w:numPr>
          <w:ilvl w:val="0"/>
          <w:numId w:val="48"/>
        </w:numPr>
        <w:shd w:val="clear" w:color="auto" w:fill="auto"/>
        <w:tabs>
          <w:tab w:val="left" w:pos="710"/>
        </w:tabs>
        <w:spacing w:before="0" w:after="0" w:line="480" w:lineRule="exact"/>
        <w:ind w:left="720" w:hanging="360"/>
        <w:jc w:val="both"/>
      </w:pPr>
      <w:r>
        <w:rPr>
          <w:rStyle w:val="21"/>
          <w:color w:val="000000"/>
        </w:rPr>
        <w:t xml:space="preserve">Предложена методика оценки эксплуатационной надежности на стадии эксплуатации объекта недвижимости ЖЦ, основанная на применении асимптомического подхода в случае восстановления (регенерации) объекта в процессе эксплуатации и с помощью возвратной последовательности в случае, если объект восстанавливается не до первоначального состояния или не ремонтируется совсем. Разработанный методологический подход позволяет дать систематическую характеристику математических моделей, основанных на общности вероятностных (стохастических) процессов в теории вероятности и методов строительной механики базирующиеся на показателях статистических наблюдений. Исследованы методы расчета оценки </w:t>
      </w:r>
      <w:r>
        <w:rPr>
          <w:rStyle w:val="21"/>
          <w:color w:val="000000"/>
        </w:rPr>
        <w:lastRenderedPageBreak/>
        <w:t>безотказности строительной системы на этапе эксплуатации объектов недвижимости. Исследования показали, что напряженность отклонений при экспоненциальном (показательном) законе распределения - постоянная величина.</w:t>
      </w:r>
    </w:p>
    <w:p w14:paraId="07527A62" w14:textId="77777777" w:rsidR="00A962BA" w:rsidRDefault="00A962BA" w:rsidP="00A962BA">
      <w:pPr>
        <w:pStyle w:val="210"/>
        <w:numPr>
          <w:ilvl w:val="0"/>
          <w:numId w:val="48"/>
        </w:numPr>
        <w:shd w:val="clear" w:color="auto" w:fill="auto"/>
        <w:tabs>
          <w:tab w:val="left" w:pos="710"/>
        </w:tabs>
        <w:spacing w:before="0" w:after="0" w:line="480" w:lineRule="exact"/>
        <w:ind w:left="720" w:hanging="360"/>
        <w:jc w:val="both"/>
      </w:pPr>
      <w:r>
        <w:rPr>
          <w:rStyle w:val="21"/>
          <w:color w:val="000000"/>
        </w:rPr>
        <w:t>Разработан алгоритм дискретной кодировки информационных моделей, используемый при моделировании мониторинга объектов недвижимости. Для этого предлагается разбить параметры проекта на группы в зависимости от их математического представления и классифицировать по методу построения моделей дискретного выбора на основании различных характеристик. В связи с тем, что задача определения способа корректировки относится к задачам большой размерности, то для ее решения целесообразно использовать эвристические биоинспирированные подходы. Разработанный алгоритм дает возможность увеличить качество экспертизы проектов и оказывает влияние на решения, которые принимаются для внедрения</w:t>
      </w:r>
    </w:p>
    <w:p w14:paraId="022DA6FF" w14:textId="77777777" w:rsidR="00A962BA" w:rsidRDefault="00A962BA" w:rsidP="00A962BA">
      <w:pPr>
        <w:pStyle w:val="210"/>
        <w:shd w:val="clear" w:color="auto" w:fill="auto"/>
        <w:spacing w:before="0" w:after="0" w:line="480" w:lineRule="exact"/>
        <w:ind w:left="720" w:firstLine="0"/>
        <w:jc w:val="both"/>
      </w:pPr>
      <w:r>
        <w:rPr>
          <w:rStyle w:val="21"/>
          <w:color w:val="000000"/>
        </w:rPr>
        <w:t>необходимых изменений в ходе выполнения экспертизы проектов при определении дефектов и повреждений конструкций.</w:t>
      </w:r>
    </w:p>
    <w:p w14:paraId="2C6C2A41" w14:textId="77777777" w:rsidR="00A962BA" w:rsidRDefault="00A962BA" w:rsidP="00A962BA">
      <w:pPr>
        <w:pStyle w:val="210"/>
        <w:numPr>
          <w:ilvl w:val="0"/>
          <w:numId w:val="50"/>
        </w:numPr>
        <w:shd w:val="clear" w:color="auto" w:fill="auto"/>
        <w:tabs>
          <w:tab w:val="left" w:pos="722"/>
        </w:tabs>
        <w:spacing w:before="0" w:after="0" w:line="480" w:lineRule="exact"/>
        <w:ind w:left="720" w:hanging="340"/>
        <w:jc w:val="both"/>
      </w:pPr>
      <w:r>
        <w:rPr>
          <w:rStyle w:val="21"/>
          <w:color w:val="000000"/>
        </w:rPr>
        <w:t>Разработана математическая модель оценки организационно</w:t>
      </w:r>
      <w:r>
        <w:rPr>
          <w:rStyle w:val="21"/>
          <w:color w:val="000000"/>
        </w:rPr>
        <w:softHyphen/>
        <w:t>технологической надежности объектов недвижимости на стадии строительства ЖЦ. Для предоставленной модели были исследованы обычные недостатки и повреждения, составляющих сооружения, которые появляются в период перевозки и монтирования строительной системы на основании чего были найдены весовые коэффициенты. Данные коэффициенты требуются для набора единичных проверяемых величин в единичный критерий оценки качества. Этот алгоритм позволяет сформировать процессы системы управления строительным производством наиболее эффективным образом.</w:t>
      </w:r>
    </w:p>
    <w:p w14:paraId="4C9DBA22" w14:textId="77777777" w:rsidR="00A962BA" w:rsidRDefault="00A962BA" w:rsidP="00A962BA">
      <w:pPr>
        <w:pStyle w:val="210"/>
        <w:numPr>
          <w:ilvl w:val="0"/>
          <w:numId w:val="50"/>
        </w:numPr>
        <w:shd w:val="clear" w:color="auto" w:fill="auto"/>
        <w:tabs>
          <w:tab w:val="left" w:pos="722"/>
        </w:tabs>
        <w:spacing w:before="0" w:after="0" w:line="480" w:lineRule="exact"/>
        <w:ind w:left="720" w:hanging="340"/>
        <w:jc w:val="both"/>
      </w:pPr>
      <w:r>
        <w:rPr>
          <w:rStyle w:val="21"/>
          <w:color w:val="000000"/>
        </w:rPr>
        <w:lastRenderedPageBreak/>
        <w:t>Предложена методика определения характеристического полинома системы управления строительным производством на этапе эксплуатации объектов с использованием метода динамического программирования, в основу которого лежит принцип оптимальности.</w:t>
      </w:r>
    </w:p>
    <w:p w14:paraId="59FA95DF" w14:textId="77777777" w:rsidR="00A962BA" w:rsidRDefault="00A962BA" w:rsidP="00A962BA">
      <w:pPr>
        <w:pStyle w:val="210"/>
        <w:numPr>
          <w:ilvl w:val="0"/>
          <w:numId w:val="50"/>
        </w:numPr>
        <w:shd w:val="clear" w:color="auto" w:fill="auto"/>
        <w:tabs>
          <w:tab w:val="left" w:pos="7858"/>
        </w:tabs>
        <w:spacing w:before="0" w:after="0" w:line="480" w:lineRule="exact"/>
        <w:ind w:left="720" w:hanging="340"/>
        <w:jc w:val="both"/>
      </w:pPr>
      <w:r>
        <w:rPr>
          <w:rStyle w:val="21"/>
          <w:color w:val="000000"/>
        </w:rPr>
        <w:t xml:space="preserve"> Разработанный методический подход к оценке</w:t>
      </w:r>
      <w:r>
        <w:rPr>
          <w:rStyle w:val="21"/>
          <w:color w:val="000000"/>
        </w:rPr>
        <w:tab/>
        <w:t>организационно - технологической надежности объекта апробирован на практическом примере оценки надежности и вероятности аварии железобетонного фундамента без обвязки и с обвязкой с применением метода экспертных оценок. Построенные для разных условий и различным значением условной надежности деревья отказов, разбивая сооружение на составные части - конструкции, связанные между собой, позволили достичь точных результатов значений надежности.</w:t>
      </w:r>
    </w:p>
    <w:p w14:paraId="27755B86" w14:textId="7D547EF3" w:rsidR="00A962BA" w:rsidRPr="00A962BA" w:rsidRDefault="00A962BA" w:rsidP="00A962BA">
      <w:r>
        <w:rPr>
          <w:rStyle w:val="21"/>
          <w:color w:val="000000"/>
        </w:rPr>
        <w:t>Доказано, что определение величины организационно-технологической и эксплуатационной надежности зданий и сооружений в целом, а также их конструктивных элементов в отдельности позволяет решить значимые задачи, а именно: эффективно оценивать надежность здания или сооружения, а в случае увеличения вероятности аварийной ситуации заблаговременно повышать уровень надежности при помощи проведения различных мероприятий; находить показатель относительной надежности объектов недвижимости во время проектирования для отличающихся друг от друга конструкций и их систем; количественно оценивать надежность объектов недвижимости. Рассчитана эффективность применения разработанной методики оценки организационно-технологической надежности объекта недвижимости на различных стадиях ЖЦ</w:t>
      </w:r>
    </w:p>
    <w:sectPr w:rsidR="00A962BA" w:rsidRPr="00A962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3A70" w14:textId="77777777" w:rsidR="00045FB2" w:rsidRDefault="00045FB2">
      <w:pPr>
        <w:spacing w:after="0" w:line="240" w:lineRule="auto"/>
      </w:pPr>
      <w:r>
        <w:separator/>
      </w:r>
    </w:p>
  </w:endnote>
  <w:endnote w:type="continuationSeparator" w:id="0">
    <w:p w14:paraId="16812812" w14:textId="77777777" w:rsidR="00045FB2" w:rsidRDefault="0004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485C" w14:textId="77777777" w:rsidR="00045FB2" w:rsidRDefault="00045FB2">
      <w:pPr>
        <w:spacing w:after="0" w:line="240" w:lineRule="auto"/>
      </w:pPr>
      <w:r>
        <w:separator/>
      </w:r>
    </w:p>
  </w:footnote>
  <w:footnote w:type="continuationSeparator" w:id="0">
    <w:p w14:paraId="5083D30D" w14:textId="77777777" w:rsidR="00045FB2" w:rsidRDefault="0004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5F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%1,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51"/>
    <w:multiLevelType w:val="multilevel"/>
    <w:tmpl w:val="00000050"/>
    <w:lvl w:ilvl="0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numFmt w:val="decimal"/>
      <w:lvlText w:val="4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5B"/>
    <w:multiLevelType w:val="multilevel"/>
    <w:tmpl w:val="0000005A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4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3"/>
    <w:multiLevelType w:val="multilevel"/>
    <w:tmpl w:val="000000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85"/>
    <w:multiLevelType w:val="multilevel"/>
    <w:tmpl w:val="0000008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8D"/>
    <w:multiLevelType w:val="multilevel"/>
    <w:tmpl w:val="0000008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5" w15:restartNumberingAfterBreak="0">
    <w:nsid w:val="000000C9"/>
    <w:multiLevelType w:val="multilevel"/>
    <w:tmpl w:val="000000C8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6" w15:restartNumberingAfterBreak="0">
    <w:nsid w:val="00000127"/>
    <w:multiLevelType w:val="multilevel"/>
    <w:tmpl w:val="0000012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7" w15:restartNumberingAfterBreak="0">
    <w:nsid w:val="00000129"/>
    <w:multiLevelType w:val="multilevel"/>
    <w:tmpl w:val="000001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8" w15:restartNumberingAfterBreak="0">
    <w:nsid w:val="0000012B"/>
    <w:multiLevelType w:val="multilevel"/>
    <w:tmpl w:val="000001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9" w15:restartNumberingAfterBreak="0">
    <w:nsid w:val="0000012D"/>
    <w:multiLevelType w:val="multilevel"/>
    <w:tmpl w:val="0000012C"/>
    <w:lvl w:ilvl="0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36"/>
  </w:num>
  <w:num w:numId="3">
    <w:abstractNumId w:val="37"/>
  </w:num>
  <w:num w:numId="4">
    <w:abstractNumId w:val="38"/>
  </w:num>
  <w:num w:numId="5">
    <w:abstractNumId w:val="39"/>
  </w:num>
  <w:num w:numId="6">
    <w:abstractNumId w:val="40"/>
  </w:num>
  <w:num w:numId="7">
    <w:abstractNumId w:val="41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46"/>
  </w:num>
  <w:num w:numId="29">
    <w:abstractNumId w:val="47"/>
  </w:num>
  <w:num w:numId="30">
    <w:abstractNumId w:val="48"/>
  </w:num>
  <w:num w:numId="31">
    <w:abstractNumId w:val="49"/>
  </w:num>
  <w:num w:numId="32">
    <w:abstractNumId w:val="29"/>
  </w:num>
  <w:num w:numId="33">
    <w:abstractNumId w:val="30"/>
  </w:num>
  <w:num w:numId="34">
    <w:abstractNumId w:val="21"/>
  </w:num>
  <w:num w:numId="35">
    <w:abstractNumId w:val="34"/>
  </w:num>
  <w:num w:numId="36">
    <w:abstractNumId w:val="28"/>
  </w:num>
  <w:num w:numId="37">
    <w:abstractNumId w:val="45"/>
  </w:num>
  <w:num w:numId="38">
    <w:abstractNumId w:val="42"/>
  </w:num>
  <w:num w:numId="39">
    <w:abstractNumId w:val="23"/>
  </w:num>
  <w:num w:numId="40">
    <w:abstractNumId w:val="24"/>
  </w:num>
  <w:num w:numId="41">
    <w:abstractNumId w:val="43"/>
  </w:num>
  <w:num w:numId="42">
    <w:abstractNumId w:val="27"/>
  </w:num>
  <w:num w:numId="43">
    <w:abstractNumId w:val="22"/>
  </w:num>
  <w:num w:numId="44">
    <w:abstractNumId w:val="35"/>
  </w:num>
  <w:num w:numId="45">
    <w:abstractNumId w:val="25"/>
  </w:num>
  <w:num w:numId="46">
    <w:abstractNumId w:val="33"/>
  </w:num>
  <w:num w:numId="47">
    <w:abstractNumId w:val="44"/>
  </w:num>
  <w:num w:numId="48">
    <w:abstractNumId w:val="31"/>
  </w:num>
  <w:num w:numId="49">
    <w:abstractNumId w:val="26"/>
  </w:num>
  <w:num w:numId="50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5FB2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103130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7002</cp:revision>
  <dcterms:created xsi:type="dcterms:W3CDTF">2024-06-20T08:51:00Z</dcterms:created>
  <dcterms:modified xsi:type="dcterms:W3CDTF">2024-10-14T16:16:00Z</dcterms:modified>
  <cp:category/>
</cp:coreProperties>
</file>