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1618" w14:textId="77777777" w:rsidR="00291BE5" w:rsidRDefault="00291BE5" w:rsidP="00291BE5">
      <w:pPr>
        <w:pStyle w:val="afffffffffffffffffffffffffff5"/>
        <w:rPr>
          <w:rFonts w:ascii="Verdana" w:hAnsi="Verdana"/>
          <w:color w:val="000000"/>
          <w:sz w:val="21"/>
          <w:szCs w:val="21"/>
        </w:rPr>
      </w:pPr>
      <w:r>
        <w:rPr>
          <w:rFonts w:ascii="Helvetica" w:hAnsi="Helvetica" w:cs="Helvetica"/>
          <w:b/>
          <w:bCs w:val="0"/>
          <w:color w:val="222222"/>
          <w:sz w:val="21"/>
          <w:szCs w:val="21"/>
        </w:rPr>
        <w:t>Шарипов, Урал Зиятудинович.</w:t>
      </w:r>
      <w:r>
        <w:rPr>
          <w:rFonts w:ascii="Helvetica" w:hAnsi="Helvetica" w:cs="Helvetica"/>
          <w:color w:val="222222"/>
          <w:sz w:val="21"/>
          <w:szCs w:val="21"/>
        </w:rPr>
        <w:br/>
        <w:t>Международные отношения в регионе Персидского залива и роль нефтяного фактора : Запад и страны региона : диссертация ... доктора политических наук : 23.00.04. - Москва, 1998. - 309 с.</w:t>
      </w:r>
    </w:p>
    <w:p w14:paraId="41A57C2C" w14:textId="77777777" w:rsidR="00291BE5" w:rsidRDefault="00291BE5" w:rsidP="00291BE5">
      <w:pPr>
        <w:pStyle w:val="20"/>
        <w:spacing w:before="0" w:after="312"/>
        <w:rPr>
          <w:rFonts w:ascii="Arial" w:hAnsi="Arial" w:cs="Arial"/>
          <w:caps/>
          <w:color w:val="333333"/>
          <w:sz w:val="27"/>
          <w:szCs w:val="27"/>
        </w:rPr>
      </w:pPr>
    </w:p>
    <w:p w14:paraId="04997B94" w14:textId="77777777" w:rsidR="00291BE5" w:rsidRDefault="00291BE5" w:rsidP="00291BE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Шарипов, Урал Зиятудинович</w:t>
      </w:r>
    </w:p>
    <w:p w14:paraId="0F269D35"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69B5D2"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ЗНАЧЕНИЕ НЕФТИ ДЛЯ ЗАПАДА ИН</w:t>
      </w:r>
    </w:p>
    <w:p w14:paraId="0D7122A4"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ПЕРСИДСКОГО ЗАЛИВА.</w:t>
      </w:r>
    </w:p>
    <w:p w14:paraId="484AAFE4"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Нефть в энергетическом балансе и импорте стран Запада и борьба на мировом энергетическом рынке. 29 2. Международное значение нефти Персидского залива и нефть как фактор специфичности политической ситуации в регионе.</w:t>
      </w:r>
    </w:p>
    <w:p w14:paraId="744A8E26"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ПОЛИТИКА ЗАПАДА В ЗОНЕ ПЕРСИДСКОГО</w:t>
      </w:r>
    </w:p>
    <w:p w14:paraId="6B3C3D37"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ЗАЛИВА.</w:t>
      </w:r>
    </w:p>
    <w:p w14:paraId="0105591A"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Политика в 80-е годы,. $1. Оперативная стратегия - способствовать формированию местных политических полюсов противостояния. $2. Организация сотрудничества с государствами Залива для борьбы с Демократической Республикой Афганистан. $3. Политическая и экономическая блокада Исламской Республики Иран. $4. Провоцирование и использование ирано-иракской войны. $5. Политика США в связи с образованием Совета сотрудничества арабских государств Персидского залива. $6. Попытки расколоть ОПЕК, как экономический аспект политической борьбы.</w:t>
      </w:r>
    </w:p>
    <w:p w14:paraId="4537E022"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Политика в обновленной международной обстановке первой половины 90-х годов.</w:t>
      </w:r>
    </w:p>
    <w:p w14:paraId="0B9E6035"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Особенности хозяйственного сотрудничества западных держав со странами Залива. 141^</w:t>
      </w:r>
    </w:p>
    <w:p w14:paraId="55DD86C0"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 позиции СССР и Российской Федерации в отношении развития политической ситуации в регионе Персидского залива.</w:t>
      </w:r>
    </w:p>
    <w:p w14:paraId="2E87681D"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ВНУТРИРЕГИОНАЛЬНЫЕ ПОЛИТИЧЕСКИЕ ОТНОШЕНИЯ ГОСУДАРСТВ ПЕРСИДСКОГО ЗАЛИВА.</w:t>
      </w:r>
    </w:p>
    <w:p w14:paraId="1BB1FDC0"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Внешняя политика Республики Ирак и роль нефтяного фактора. $1. В 80-е годы: а) изменения в международных отношениях Ирака в рамках региона; б) попытки форсировать добычу нефти и повысить эффективность внешнехозяйственных связей; в) бомбардировка иранских нефтяных предприятий и танкерная война в Заливе; г) политика Багдада в ОПЕК и роль нефти во </w:t>
      </w:r>
      <w:r>
        <w:rPr>
          <w:rFonts w:ascii="Arial" w:hAnsi="Arial" w:cs="Arial"/>
          <w:color w:val="333333"/>
          <w:sz w:val="21"/>
          <w:szCs w:val="21"/>
        </w:rPr>
        <w:lastRenderedPageBreak/>
        <w:t>внешней политике Республики Ирак. $2. Первая половина 90-х годов: захват Кувейта и последствия второй войны в Заливе.</w:t>
      </w:r>
    </w:p>
    <w:p w14:paraId="166060BB"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Внешняя политика Исламской Республики Иран и нефтяной фактор. $1. Период войны с Ираком: а) борьба в ОПЕК за сохранение высоких цен на нефть; б) принятие вызова в танкерной войне, как средство политического давления на соседние аравийские страны; в) роль нефтедолларов в закупках Ираном оружия и военного снаряжения. $2. Политика Исламской Республики Иран в восстановительный период.</w:t>
      </w:r>
    </w:p>
    <w:p w14:paraId="0A6B9F55"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Политика аравийских стран Персидского залива. 227 $1. Особенности политического курса в конце</w:t>
      </w:r>
    </w:p>
    <w:p w14:paraId="5DCC3899" w14:textId="77777777" w:rsidR="00291BE5" w:rsidRDefault="00291BE5" w:rsidP="00291B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70-х - 80-е годы: а) содействие в необъявленной войне США против Демократической Республики Афганистан; б) поддержка Ирака в ирано-иракской войне; в) попытки согласовать нефтяную политику ОПЕК с антииранской политикой США; г) «умеренность» во внешней политике, как путь, облегчающий получение технологии, военной и политической поддержки Запада; д) «обоснование» наращивания военного присутствия США и НАТО в регионе.</w:t>
      </w:r>
    </w:p>
    <w:p w14:paraId="4FDAD129" w14:textId="7F7E111E" w:rsidR="00BD642D" w:rsidRPr="00291BE5" w:rsidRDefault="00BD642D" w:rsidP="00291BE5"/>
    <w:sectPr w:rsidR="00BD642D" w:rsidRPr="00291B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43D9" w14:textId="77777777" w:rsidR="00F2712E" w:rsidRDefault="00F2712E">
      <w:pPr>
        <w:spacing w:after="0" w:line="240" w:lineRule="auto"/>
      </w:pPr>
      <w:r>
        <w:separator/>
      </w:r>
    </w:p>
  </w:endnote>
  <w:endnote w:type="continuationSeparator" w:id="0">
    <w:p w14:paraId="1D687306" w14:textId="77777777" w:rsidR="00F2712E" w:rsidRDefault="00F2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87E4" w14:textId="77777777" w:rsidR="00F2712E" w:rsidRDefault="00F2712E"/>
    <w:p w14:paraId="06EAF8D1" w14:textId="77777777" w:rsidR="00F2712E" w:rsidRDefault="00F2712E"/>
    <w:p w14:paraId="7F582C3C" w14:textId="77777777" w:rsidR="00F2712E" w:rsidRDefault="00F2712E"/>
    <w:p w14:paraId="74A5F07B" w14:textId="77777777" w:rsidR="00F2712E" w:rsidRDefault="00F2712E"/>
    <w:p w14:paraId="1D079419" w14:textId="77777777" w:rsidR="00F2712E" w:rsidRDefault="00F2712E"/>
    <w:p w14:paraId="46C94ED6" w14:textId="77777777" w:rsidR="00F2712E" w:rsidRDefault="00F2712E"/>
    <w:p w14:paraId="33E233B8" w14:textId="77777777" w:rsidR="00F2712E" w:rsidRDefault="00F271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56AA9C" wp14:editId="1EDBEE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726DC" w14:textId="77777777" w:rsidR="00F2712E" w:rsidRDefault="00F271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56AA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E726DC" w14:textId="77777777" w:rsidR="00F2712E" w:rsidRDefault="00F271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E6FABB" w14:textId="77777777" w:rsidR="00F2712E" w:rsidRDefault="00F2712E"/>
    <w:p w14:paraId="432D8617" w14:textId="77777777" w:rsidR="00F2712E" w:rsidRDefault="00F2712E"/>
    <w:p w14:paraId="447DF600" w14:textId="77777777" w:rsidR="00F2712E" w:rsidRDefault="00F271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53B7B4" wp14:editId="04BB59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B7C9" w14:textId="77777777" w:rsidR="00F2712E" w:rsidRDefault="00F2712E"/>
                          <w:p w14:paraId="2091719D" w14:textId="77777777" w:rsidR="00F2712E" w:rsidRDefault="00F271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53B7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42B7C9" w14:textId="77777777" w:rsidR="00F2712E" w:rsidRDefault="00F2712E"/>
                    <w:p w14:paraId="2091719D" w14:textId="77777777" w:rsidR="00F2712E" w:rsidRDefault="00F271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532914" w14:textId="77777777" w:rsidR="00F2712E" w:rsidRDefault="00F2712E"/>
    <w:p w14:paraId="245BBE42" w14:textId="77777777" w:rsidR="00F2712E" w:rsidRDefault="00F2712E">
      <w:pPr>
        <w:rPr>
          <w:sz w:val="2"/>
          <w:szCs w:val="2"/>
        </w:rPr>
      </w:pPr>
    </w:p>
    <w:p w14:paraId="6E9EA338" w14:textId="77777777" w:rsidR="00F2712E" w:rsidRDefault="00F2712E"/>
    <w:p w14:paraId="56E892DA" w14:textId="77777777" w:rsidR="00F2712E" w:rsidRDefault="00F2712E">
      <w:pPr>
        <w:spacing w:after="0" w:line="240" w:lineRule="auto"/>
      </w:pPr>
    </w:p>
  </w:footnote>
  <w:footnote w:type="continuationSeparator" w:id="0">
    <w:p w14:paraId="09A729E9" w14:textId="77777777" w:rsidR="00F2712E" w:rsidRDefault="00F27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2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92361</TotalTime>
  <Pages>2</Pages>
  <Words>432</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95</cp:revision>
  <cp:lastPrinted>2009-02-06T05:36:00Z</cp:lastPrinted>
  <dcterms:created xsi:type="dcterms:W3CDTF">2024-01-07T13:43:00Z</dcterms:created>
  <dcterms:modified xsi:type="dcterms:W3CDTF">2025-05-12T14:51:00Z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