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04" w:rsidRPr="00766B04" w:rsidRDefault="00766B04" w:rsidP="00766B04">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766B04">
        <w:rPr>
          <w:rFonts w:ascii="Times New Roman" w:eastAsia="Arial Narrow" w:hAnsi="Times New Roman" w:cs="Times New Roman"/>
          <w:b/>
          <w:bCs/>
          <w:color w:val="000000"/>
          <w:kern w:val="0"/>
          <w:sz w:val="24"/>
          <w:lang w:val="uk-UA" w:eastAsia="uk-UA" w:bidi="uk-UA"/>
        </w:rPr>
        <w:t>Пирогов Євген Миколайович</w:t>
      </w:r>
      <w:r w:rsidRPr="00766B04">
        <w:rPr>
          <w:rFonts w:ascii="Times New Roman" w:eastAsia="Arial Narrow" w:hAnsi="Times New Roman" w:cs="Times New Roman"/>
          <w:color w:val="000000"/>
          <w:kern w:val="0"/>
          <w:sz w:val="24"/>
          <w:lang w:val="uk-UA" w:eastAsia="uk-UA" w:bidi="uk-UA"/>
        </w:rPr>
        <w:t>, лікар травматологічно</w:t>
      </w:r>
      <w:r w:rsidRPr="00766B04">
        <w:rPr>
          <w:rFonts w:ascii="Times New Roman" w:eastAsia="Arial Narrow" w:hAnsi="Times New Roman" w:cs="Times New Roman"/>
          <w:color w:val="000000"/>
          <w:kern w:val="0"/>
          <w:sz w:val="24"/>
          <w:lang w:val="uk-UA" w:eastAsia="uk-UA" w:bidi="uk-UA"/>
        </w:rPr>
        <w:softHyphen/>
        <w:t xml:space="preserve">го відділення КУ «Територіальне медичне об’єднання «Ба- гатопрофільна лікарня інтенсивних методів лікування та швидкої медичної допомоги» Мелітопольської міськради: «Хірургічне лікування пацієнтів із медіальними переломами шийки стегнової кістки шляхом малоінвазивного </w:t>
      </w:r>
      <w:r w:rsidRPr="00766B04">
        <w:rPr>
          <w:rFonts w:ascii="Times New Roman" w:eastAsia="Arial Narrow" w:hAnsi="Times New Roman" w:cs="Times New Roman"/>
          <w:color w:val="000000"/>
          <w:kern w:val="0"/>
          <w:sz w:val="24"/>
          <w:lang w:val="uk-UA" w:eastAsia="ru-RU" w:bidi="ru-RU"/>
        </w:rPr>
        <w:t>остеосин</w:t>
      </w:r>
      <w:r w:rsidRPr="00766B04">
        <w:rPr>
          <w:rFonts w:ascii="Times New Roman" w:eastAsia="Arial Narrow" w:hAnsi="Times New Roman" w:cs="Times New Roman"/>
          <w:color w:val="000000"/>
          <w:kern w:val="0"/>
          <w:sz w:val="24"/>
          <w:lang w:val="uk-UA" w:eastAsia="ru-RU" w:bidi="ru-RU"/>
        </w:rPr>
        <w:softHyphen/>
        <w:t xml:space="preserve">тезу» </w:t>
      </w:r>
      <w:r w:rsidRPr="00766B04">
        <w:rPr>
          <w:rFonts w:ascii="Times New Roman" w:eastAsia="Arial Narrow" w:hAnsi="Times New Roman" w:cs="Times New Roman"/>
          <w:color w:val="000000"/>
          <w:kern w:val="0"/>
          <w:sz w:val="24"/>
          <w:lang w:val="uk-UA" w:eastAsia="uk-UA" w:bidi="uk-UA"/>
        </w:rPr>
        <w:t>(14.01.21 - травматологія та ортопедія). Спецрада Д</w:t>
      </w:r>
    </w:p>
    <w:p w:rsidR="00047DE3" w:rsidRPr="00766B04" w:rsidRDefault="00766B04" w:rsidP="00766B04">
      <w:r w:rsidRPr="00766B04">
        <w:rPr>
          <w:rFonts w:ascii="Times New Roman" w:eastAsia="Arial Narrow" w:hAnsi="Times New Roman" w:cs="Times New Roman"/>
          <w:color w:val="000000"/>
          <w:kern w:val="0"/>
          <w:sz w:val="24"/>
          <w:lang w:val="uk-UA" w:eastAsia="uk-UA" w:bidi="uk-UA"/>
        </w:rPr>
        <w:t>у ДУ «Інститут патології хребта та суглобів імені професора М. І. Ситенка НАМН України»</w:t>
      </w:r>
    </w:p>
    <w:sectPr w:rsidR="00047DE3" w:rsidRPr="00766B0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D2C1B-7304-4D1C-BB5C-F2BCCB7C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263</cp:revision>
  <cp:lastPrinted>2009-02-06T05:36:00Z</cp:lastPrinted>
  <dcterms:created xsi:type="dcterms:W3CDTF">2020-04-18T18:06:00Z</dcterms:created>
  <dcterms:modified xsi:type="dcterms:W3CDTF">2020-04-28T08:01:00Z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