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0302" w14:textId="065397BF" w:rsidR="00AF4B10" w:rsidRDefault="00745518" w:rsidP="00745518">
      <w:pPr>
        <w:rPr>
          <w:rFonts w:ascii="Verdana" w:hAnsi="Verdana"/>
          <w:b/>
          <w:bCs/>
          <w:color w:val="000000"/>
          <w:shd w:val="clear" w:color="auto" w:fill="FFFFFF"/>
        </w:rPr>
      </w:pPr>
      <w:r>
        <w:rPr>
          <w:rFonts w:ascii="Verdana" w:hAnsi="Verdana"/>
          <w:b/>
          <w:bCs/>
          <w:color w:val="000000"/>
          <w:shd w:val="clear" w:color="auto" w:fill="FFFFFF"/>
        </w:rPr>
        <w:t>Гурнак Олександр Володимирович. Формування оптимальної структури капіталу промислових підприємств: дис... канд. екон. наук: 08.04.01 / НАН України; Інститут економіки промисловості.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5518" w:rsidRPr="00745518" w14:paraId="77A930D0" w14:textId="77777777" w:rsidTr="007455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5518" w:rsidRPr="00745518" w14:paraId="03C7B3E7" w14:textId="77777777">
              <w:trPr>
                <w:tblCellSpacing w:w="0" w:type="dxa"/>
              </w:trPr>
              <w:tc>
                <w:tcPr>
                  <w:tcW w:w="0" w:type="auto"/>
                  <w:vAlign w:val="center"/>
                  <w:hideMark/>
                </w:tcPr>
                <w:p w14:paraId="1F46DF87" w14:textId="77777777" w:rsidR="00745518" w:rsidRPr="00745518" w:rsidRDefault="00745518" w:rsidP="00745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b/>
                      <w:bCs/>
                      <w:sz w:val="24"/>
                      <w:szCs w:val="24"/>
                    </w:rPr>
                    <w:lastRenderedPageBreak/>
                    <w:t>Гурнак О.В. Формування оптимальної структури капіталу промислових підприємств. - Рукопис.</w:t>
                  </w:r>
                </w:p>
                <w:p w14:paraId="7CFA11F6" w14:textId="77777777" w:rsidR="00745518" w:rsidRPr="00745518" w:rsidRDefault="00745518" w:rsidP="00745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економіки промисловості НАН України, Донецьк, 2005.</w:t>
                  </w:r>
                </w:p>
                <w:p w14:paraId="208FF4FE" w14:textId="77777777" w:rsidR="00745518" w:rsidRPr="00745518" w:rsidRDefault="00745518" w:rsidP="00745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Дисертацію присвячено проблемі удосконалення управління формуванням структури капіталу промислового підприємства. У результаті поєднання теорії Модільяні-Міллера із сучасними підходами до оцінки рівня ризику одержано нові залежності між структурою капіталу підприємства і рівнем ризику, що нею генерується.</w:t>
                  </w:r>
                </w:p>
                <w:p w14:paraId="4DB67A08" w14:textId="77777777" w:rsidR="00745518" w:rsidRPr="00745518" w:rsidRDefault="00745518" w:rsidP="00745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Визначено реальні можливості використання різних джерел формування капіталу промислового підприємства, а також з’ясовано чинники, що здійснюють найбільш суттєвий вплив на структуру капіталу підприємств в Україні.</w:t>
                  </w:r>
                </w:p>
                <w:p w14:paraId="6C7462DD" w14:textId="77777777" w:rsidR="00745518" w:rsidRPr="00745518" w:rsidRDefault="00745518" w:rsidP="00745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На основі використання гіпотези часткових пристосувань побудовано економіко-математичну модель визначення оптимальної структури капіталу, специфічної для кожного промислового підприємства. Визначено кількісну оцінку швидкості адаптації фактичної структури капіталу до оптимальної.</w:t>
                  </w:r>
                </w:p>
                <w:p w14:paraId="4801AFF2" w14:textId="77777777" w:rsidR="00745518" w:rsidRPr="00745518" w:rsidRDefault="00745518" w:rsidP="00745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Розроблено методику трансформації фактичної структури капіталу в оптимальну, практичне використання якої сприяє підвищенню ефективності управління формуванням структури капіталу промислових підприємств.</w:t>
                  </w:r>
                </w:p>
              </w:tc>
            </w:tr>
          </w:tbl>
          <w:p w14:paraId="1F4D685B" w14:textId="77777777" w:rsidR="00745518" w:rsidRPr="00745518" w:rsidRDefault="00745518" w:rsidP="00745518">
            <w:pPr>
              <w:spacing w:after="0" w:line="240" w:lineRule="auto"/>
              <w:rPr>
                <w:rFonts w:ascii="Times New Roman" w:eastAsia="Times New Roman" w:hAnsi="Times New Roman" w:cs="Times New Roman"/>
                <w:sz w:val="24"/>
                <w:szCs w:val="24"/>
              </w:rPr>
            </w:pPr>
          </w:p>
        </w:tc>
      </w:tr>
      <w:tr w:rsidR="00745518" w:rsidRPr="00745518" w14:paraId="16FF7D20" w14:textId="77777777" w:rsidTr="007455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5518" w:rsidRPr="00745518" w14:paraId="44801790" w14:textId="77777777">
              <w:trPr>
                <w:tblCellSpacing w:w="0" w:type="dxa"/>
              </w:trPr>
              <w:tc>
                <w:tcPr>
                  <w:tcW w:w="0" w:type="auto"/>
                  <w:vAlign w:val="center"/>
                  <w:hideMark/>
                </w:tcPr>
                <w:p w14:paraId="30C29FE3" w14:textId="77777777" w:rsidR="00745518" w:rsidRPr="00745518" w:rsidRDefault="00745518" w:rsidP="00745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У дисертації узагальнено та запропоновано нове рішення актуальної наукової задачі визначення і формування оптимальної структури капіталу промисловим підприємством. Основні висновки полягають у такому:</w:t>
                  </w:r>
                </w:p>
                <w:p w14:paraId="357C98EA" w14:textId="77777777" w:rsidR="00745518" w:rsidRPr="00745518" w:rsidRDefault="00745518" w:rsidP="00FC4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Процес формування структури капіталу підприємства є своєрідним віддзеркаленням усіх тих економічних перетворень, які відбулися чи тривають в економіці України. Це обумовлено тим, що капітал є основою створення і функціонування будь-якого підприємства, а його природа має двоїстий характер, що відображається у діалектичні єдності матеріально-речового і суспільно-економічного аспектів його сутності. У матеріально-речовому аспекті капітал являє собою вартість, яка ініціює і забезпечує перебіг економічних процесів, пов’язаних із її зростанням, за умов ефективного управління цими процесами в цілому і управління ризиками, пов’язаними із цими процесами, зокрема. Урахування суспільно-економічного аспекту вимагає розглядати капітал як систему виробничих відносин, яка обумовлює розподіл і привласнення знов створеної вартості.</w:t>
                  </w:r>
                </w:p>
                <w:p w14:paraId="08030D7F" w14:textId="77777777" w:rsidR="00745518" w:rsidRPr="00745518" w:rsidRDefault="00745518" w:rsidP="00FC4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Процес формування структури капіталу підприємства в країнах з найбільш розвиненими ринковими економіками відбувається в умовах домінування акціонерної форми власності і різкого зростання впливу великої кількості різних ризиків на діяльність підприємства. Поєднання сучасних підходів до оцінки рівня ризику із теорією формування структури капіталу Модільяні-Міллера дозволило в даному дослідженні одержати формулу для оцінки ймовірності ризику банкрутства, яка відповідає тій чи іншій структурі капіталу, а також розв’язати задачу визначення кількісних параметрів структури капіталу при заданому рівні ризику.</w:t>
                  </w:r>
                </w:p>
                <w:p w14:paraId="7829755C" w14:textId="77777777" w:rsidR="00745518" w:rsidRPr="00745518" w:rsidRDefault="00745518" w:rsidP="00FC4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lastRenderedPageBreak/>
                    <w:t>Можливості використання різних джерел формування капіталу значною мірою впливають на ефективність управління його структурою. Сьогодні більшість вітчизняних промислових підприємств не має можливості використовувати внутрішні джерела для формування додаткового капіталу у необхідному обсязі. Залучення додаткового капіталу пов’язано із використанням зовнішніх джерел його формування. Однак, незважаючи на збільшення обсягів випуску акцій підприємств, ринок акцій залишається неефективним, неліквідним і непрозорим, переважно використовується для перерозподілу власності у процесі приватизації, внаслідок чого цей сегмент фінансового ринку не є значимим джерелом формування капіталу. Значні обмеження існують також щодо широкого використання емісії облігацій у процесі формування капіталу підприємствами. Проте наявні стійкі позитивні тенденції у розвитку банківської системи України дозволяють високо оцінювати потенціал вітчизняних комерційних банків щодо забезпечення підприємств додатковим капіталом.</w:t>
                  </w:r>
                </w:p>
                <w:p w14:paraId="69883B69" w14:textId="77777777" w:rsidR="00745518" w:rsidRPr="00745518" w:rsidRDefault="00745518" w:rsidP="00FC4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Результати економетричних досліджень показали, що фактична структура капіталу промислових підприємств формується під впливом її фактичного стану у попередньому періоді, рентабельності діяльності підприємства і динаміки його розвитку, відображеної темпом зростання активів підприємства. Наявність істотної залежності поточної структури капіталу від її попереднього стану обумовила доцільність застосування гіпотези часткових пристосувань, що дозволило кількісно оцінити параметри моделі визначення оптимальної структури капіталу вітчизняних промислових підприємств. Використання розробленої моделі дозволяє одержати кількісну оцінку оптимальної структури капіталу, яка є індивідуальною для кожного окремого підприємства, а також забезпечить можливість більш швидкого реагування структури капіталу на зміни економічних умов діяльності підприємства.</w:t>
                  </w:r>
                </w:p>
                <w:p w14:paraId="2A5C280D" w14:textId="77777777" w:rsidR="00745518" w:rsidRPr="00745518" w:rsidRDefault="00745518" w:rsidP="00FC4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Оскільки фактичне і оптимальне значення структури капіталу, як правило, не співпадають, то для аналізу доцільно використовувати коефіцієнт оптимальності структури капіталу підприємства (КОСК). Цей коефіцієнт має характеризувати співвідношення між оптимальним і фактичним значеннями показника структури капіталу на визначений момент часу для певного підприємства. Автором розроблено методику розрахунку запропонованого показника. Використання такого коефіцієнта при оцінці інвестиційної привабливості і конкурентоспроможності промислового підприємства буде сприяти зростанню об’єктивності такої оцінки.</w:t>
                  </w:r>
                </w:p>
                <w:p w14:paraId="2C794CB2" w14:textId="77777777" w:rsidR="00745518" w:rsidRPr="00745518" w:rsidRDefault="00745518" w:rsidP="00FC4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5518">
                    <w:rPr>
                      <w:rFonts w:ascii="Times New Roman" w:eastAsia="Times New Roman" w:hAnsi="Times New Roman" w:cs="Times New Roman"/>
                      <w:sz w:val="24"/>
                      <w:szCs w:val="24"/>
                    </w:rPr>
                    <w:t>Для удосконалення організації управління структурою капіталу розроблено методику формування оптимальної структури капіталу на основі збільшення обсягів банківського кредитування. Методика передбачає використання запропонованої моделі визначення оптимальної структури капіталу та служить для розв’язання задачі планування залучення банківських кредитів. Залучення позичкового капіталу за запропонованою оптимальною програмою на ВАТ “Донецький металопрокатний завод” дозволило підприємству сформувати оптимальну структуру капіталу і одержати загальний економічний ефект у розмірі 36,633 тис. грн.</w:t>
                  </w:r>
                </w:p>
              </w:tc>
            </w:tr>
          </w:tbl>
          <w:p w14:paraId="0114D36C" w14:textId="77777777" w:rsidR="00745518" w:rsidRPr="00745518" w:rsidRDefault="00745518" w:rsidP="00745518">
            <w:pPr>
              <w:spacing w:after="0" w:line="240" w:lineRule="auto"/>
              <w:rPr>
                <w:rFonts w:ascii="Times New Roman" w:eastAsia="Times New Roman" w:hAnsi="Times New Roman" w:cs="Times New Roman"/>
                <w:sz w:val="24"/>
                <w:szCs w:val="24"/>
              </w:rPr>
            </w:pPr>
          </w:p>
        </w:tc>
      </w:tr>
    </w:tbl>
    <w:p w14:paraId="4FF12BB0" w14:textId="77777777" w:rsidR="00745518" w:rsidRPr="00745518" w:rsidRDefault="00745518" w:rsidP="00745518"/>
    <w:sectPr w:rsidR="00745518" w:rsidRPr="007455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D987" w14:textId="77777777" w:rsidR="00FC47D3" w:rsidRDefault="00FC47D3">
      <w:pPr>
        <w:spacing w:after="0" w:line="240" w:lineRule="auto"/>
      </w:pPr>
      <w:r>
        <w:separator/>
      </w:r>
    </w:p>
  </w:endnote>
  <w:endnote w:type="continuationSeparator" w:id="0">
    <w:p w14:paraId="3DF138D7" w14:textId="77777777" w:rsidR="00FC47D3" w:rsidRDefault="00FC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BC5A" w14:textId="77777777" w:rsidR="00FC47D3" w:rsidRDefault="00FC47D3">
      <w:pPr>
        <w:spacing w:after="0" w:line="240" w:lineRule="auto"/>
      </w:pPr>
      <w:r>
        <w:separator/>
      </w:r>
    </w:p>
  </w:footnote>
  <w:footnote w:type="continuationSeparator" w:id="0">
    <w:p w14:paraId="4C69165C" w14:textId="77777777" w:rsidR="00FC47D3" w:rsidRDefault="00FC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47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A2899"/>
    <w:multiLevelType w:val="multilevel"/>
    <w:tmpl w:val="4B72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7D3"/>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100041</TotalTime>
  <Pages>3</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6641</cp:revision>
  <dcterms:created xsi:type="dcterms:W3CDTF">2024-06-20T08:51:00Z</dcterms:created>
  <dcterms:modified xsi:type="dcterms:W3CDTF">2024-10-09T18:02:00Z</dcterms:modified>
  <cp:category/>
</cp:coreProperties>
</file>