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F312" w14:textId="77777777" w:rsidR="00C25582" w:rsidRDefault="00C25582" w:rsidP="00C25582">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Чкуасели</w:t>
      </w:r>
      <w:proofErr w:type="spellEnd"/>
      <w:r>
        <w:rPr>
          <w:rFonts w:ascii="Helvetica Neue" w:hAnsi="Helvetica Neue"/>
          <w:b/>
          <w:bCs w:val="0"/>
          <w:color w:val="222222"/>
          <w:sz w:val="21"/>
          <w:szCs w:val="21"/>
        </w:rPr>
        <w:t>, Валерий Филиппович.</w:t>
      </w:r>
      <w:r>
        <w:rPr>
          <w:rFonts w:ascii="Helvetica Neue" w:hAnsi="Helvetica Neue"/>
          <w:color w:val="222222"/>
          <w:sz w:val="21"/>
          <w:szCs w:val="21"/>
        </w:rPr>
        <w:br/>
        <w:t xml:space="preserve">Теоретическая модель развития газовой пористости в материалах ядерных </w:t>
      </w:r>
      <w:proofErr w:type="gramStart"/>
      <w:r>
        <w:rPr>
          <w:rFonts w:ascii="Helvetica Neue" w:hAnsi="Helvetica Neue"/>
          <w:color w:val="222222"/>
          <w:sz w:val="21"/>
          <w:szCs w:val="21"/>
        </w:rPr>
        <w:t>реакторов :</w:t>
      </w:r>
      <w:proofErr w:type="gramEnd"/>
      <w:r>
        <w:rPr>
          <w:rFonts w:ascii="Helvetica Neue" w:hAnsi="Helvetica Neue"/>
          <w:color w:val="222222"/>
          <w:sz w:val="21"/>
          <w:szCs w:val="21"/>
        </w:rPr>
        <w:t xml:space="preserve"> диссертация ... кандидата физико-математических наук : 01.04.07. - Обнинск, 1983. - 219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0C92DD0C" w14:textId="77777777" w:rsidR="00C25582" w:rsidRDefault="00C25582" w:rsidP="00C25582">
      <w:pPr>
        <w:pStyle w:val="20"/>
        <w:spacing w:before="0" w:after="312"/>
        <w:rPr>
          <w:rFonts w:ascii="Arial" w:hAnsi="Arial" w:cs="Arial"/>
          <w:caps/>
          <w:color w:val="333333"/>
          <w:sz w:val="27"/>
          <w:szCs w:val="27"/>
        </w:rPr>
      </w:pPr>
    </w:p>
    <w:p w14:paraId="7936D139" w14:textId="77777777" w:rsidR="00C25582" w:rsidRDefault="00C25582" w:rsidP="00C2558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Чкуасели</w:t>
      </w:r>
      <w:proofErr w:type="spellEnd"/>
      <w:r>
        <w:rPr>
          <w:rFonts w:ascii="Arial" w:hAnsi="Arial" w:cs="Arial"/>
          <w:color w:val="646B71"/>
          <w:sz w:val="18"/>
          <w:szCs w:val="18"/>
        </w:rPr>
        <w:t>, Валерий Филиппович</w:t>
      </w:r>
    </w:p>
    <w:p w14:paraId="47057CEE"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38968ECD"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теоретических и экспериментальных работ по исследованию газового распухания и газовыделения в реакторных материалах.</w:t>
      </w:r>
    </w:p>
    <w:p w14:paraId="02F12E3C"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Ранние модели газового распухания и газовыделения в топливных материалах.</w:t>
      </w:r>
    </w:p>
    <w:p w14:paraId="79876C84"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Модели распухания.</w:t>
      </w:r>
    </w:p>
    <w:p w14:paraId="5B5AF10D"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Модели газовыделения.</w:t>
      </w:r>
    </w:p>
    <w:p w14:paraId="4ADE5C42"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Модели распухания и газовыделения, основанные на столкновении и слиянии движущихся пор.1:. </w:t>
      </w:r>
      <w:proofErr w:type="spellStart"/>
      <w:r>
        <w:rPr>
          <w:rFonts w:ascii="Arial" w:hAnsi="Arial" w:cs="Arial"/>
          <w:color w:val="333333"/>
          <w:sz w:val="21"/>
          <w:szCs w:val="21"/>
        </w:rPr>
        <w:t>is</w:t>
      </w:r>
      <w:proofErr w:type="spellEnd"/>
    </w:p>
    <w:p w14:paraId="4F863654"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Модели распухания и газовыделения, основанные на диффузии атомарного газа.</w:t>
      </w:r>
    </w:p>
    <w:p w14:paraId="6ADF12FF"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Модели распухания и газовыделения для переходных режимов работы топлива.</w:t>
      </w:r>
    </w:p>
    <w:p w14:paraId="0AE8C2B7"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Основные физические представления и предположения, лежащие в основе модели газового распухания и газовыделения. Уравнения кинетики развития газовой пористости.</w:t>
      </w:r>
    </w:p>
    <w:p w14:paraId="1E82A68C"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физические представления.</w:t>
      </w:r>
    </w:p>
    <w:p w14:paraId="153C07F4"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Описание зарождения газовой пористости.</w:t>
      </w:r>
    </w:p>
    <w:p w14:paraId="3B09CCDF"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Форма и равновесность пор.</w:t>
      </w:r>
    </w:p>
    <w:p w14:paraId="02054774"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2.1.3. </w:t>
      </w:r>
      <w:proofErr w:type="spellStart"/>
      <w:r>
        <w:rPr>
          <w:rFonts w:ascii="Arial" w:hAnsi="Arial" w:cs="Arial"/>
          <w:color w:val="333333"/>
          <w:sz w:val="21"/>
          <w:szCs w:val="21"/>
        </w:rPr>
        <w:t>Неидеальность</w:t>
      </w:r>
      <w:proofErr w:type="spellEnd"/>
      <w:r>
        <w:rPr>
          <w:rFonts w:ascii="Arial" w:hAnsi="Arial" w:cs="Arial"/>
          <w:color w:val="333333"/>
          <w:sz w:val="21"/>
          <w:szCs w:val="21"/>
        </w:rPr>
        <w:t xml:space="preserve"> газа в порах.</w:t>
      </w:r>
    </w:p>
    <w:p w14:paraId="1F92E8B6"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Радиационное растворение пор.</w:t>
      </w:r>
    </w:p>
    <w:p w14:paraId="61F6511B"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Движение пор.</w:t>
      </w:r>
    </w:p>
    <w:p w14:paraId="41925220"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2.1.5,1. Случайное блуждание и вынужденное движение пор.</w:t>
      </w:r>
    </w:p>
    <w:p w14:paraId="25655CE2"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2.1.5.2. Механизмы переноса массы.</w:t>
      </w:r>
    </w:p>
    <w:p w14:paraId="3CA919FA"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2.1.6. Столкновения и слияния между порами.</w:t>
      </w:r>
    </w:p>
    <w:p w14:paraId="3E56576C"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2.1.6.1. Трехмерное случайное блуждание.</w:t>
      </w:r>
    </w:p>
    <w:p w14:paraId="1164AEA4"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2.1.6.2. Двумерное случайное блуждание.</w:t>
      </w:r>
    </w:p>
    <w:p w14:paraId="5E8C8C56"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2.1.6.3. Одномерное случайное блуждание.</w:t>
      </w:r>
    </w:p>
    <w:p w14:paraId="50F0B960"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2.1.7. Столкновение и взаимодействие пор со структурными дефектами.</w:t>
      </w:r>
    </w:p>
    <w:p w14:paraId="3E047490"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2.1.8. Образование каналов.</w:t>
      </w:r>
    </w:p>
    <w:p w14:paraId="4BF8863D"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Основные </w:t>
      </w:r>
      <w:proofErr w:type="spellStart"/>
      <w:r>
        <w:rPr>
          <w:rFonts w:ascii="Arial" w:hAnsi="Arial" w:cs="Arial"/>
          <w:color w:val="333333"/>
          <w:sz w:val="21"/>
          <w:szCs w:val="21"/>
        </w:rPr>
        <w:t>цредположения</w:t>
      </w:r>
      <w:proofErr w:type="spellEnd"/>
      <w:r>
        <w:rPr>
          <w:rFonts w:ascii="Arial" w:hAnsi="Arial" w:cs="Arial"/>
          <w:color w:val="333333"/>
          <w:sz w:val="21"/>
          <w:szCs w:val="21"/>
        </w:rPr>
        <w:t xml:space="preserve"> модели.</w:t>
      </w:r>
    </w:p>
    <w:p w14:paraId="1842A868"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уравнения кинетики развития газовой пористости и метод их решения.</w:t>
      </w:r>
    </w:p>
    <w:p w14:paraId="504353E1"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Основы расчетного алгоритма.</w:t>
      </w:r>
    </w:p>
    <w:p w14:paraId="41F5BE1F"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Моделирование процессов газового распухания в режиме отжига.</w:t>
      </w:r>
    </w:p>
    <w:p w14:paraId="0B8B8DDF"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Развитие </w:t>
      </w:r>
      <w:proofErr w:type="spellStart"/>
      <w:r>
        <w:rPr>
          <w:rFonts w:ascii="Arial" w:hAnsi="Arial" w:cs="Arial"/>
          <w:color w:val="333333"/>
          <w:sz w:val="21"/>
          <w:szCs w:val="21"/>
        </w:rPr>
        <w:t>внутризеренной</w:t>
      </w:r>
      <w:proofErr w:type="spellEnd"/>
      <w:r>
        <w:rPr>
          <w:rFonts w:ascii="Arial" w:hAnsi="Arial" w:cs="Arial"/>
          <w:color w:val="333333"/>
          <w:sz w:val="21"/>
          <w:szCs w:val="21"/>
        </w:rPr>
        <w:t xml:space="preserve"> пористости.</w:t>
      </w:r>
    </w:p>
    <w:p w14:paraId="03CE58FD"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Двуокись урана.</w:t>
      </w:r>
    </w:p>
    <w:p w14:paraId="1E38A57F"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Алюминий.</w:t>
      </w:r>
    </w:p>
    <w:p w14:paraId="7E31CCD4"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Бериллий.</w:t>
      </w:r>
    </w:p>
    <w:p w14:paraId="578BDD19"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Роль дислокаций в формировании газовой пористости в реакторных материалах.</w:t>
      </w:r>
    </w:p>
    <w:p w14:paraId="2BADDA21"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Столкновения и слияния движущихся пор при развитии </w:t>
      </w:r>
      <w:proofErr w:type="spellStart"/>
      <w:r>
        <w:rPr>
          <w:rFonts w:ascii="Arial" w:hAnsi="Arial" w:cs="Arial"/>
          <w:color w:val="333333"/>
          <w:sz w:val="21"/>
          <w:szCs w:val="21"/>
        </w:rPr>
        <w:t>вакансионной</w:t>
      </w:r>
      <w:proofErr w:type="spellEnd"/>
      <w:r>
        <w:rPr>
          <w:rFonts w:ascii="Arial" w:hAnsi="Arial" w:cs="Arial"/>
          <w:color w:val="333333"/>
          <w:sz w:val="21"/>
          <w:szCs w:val="21"/>
        </w:rPr>
        <w:t xml:space="preserve"> пористости.</w:t>
      </w:r>
    </w:p>
    <w:p w14:paraId="4795F9DB"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Моделирование процессов газового распухания и газовыделения в режиме облучения.</w:t>
      </w:r>
    </w:p>
    <w:p w14:paraId="5F9F268A"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Газовое распухание и газовыделение в окисном топливе.</w:t>
      </w:r>
    </w:p>
    <w:p w14:paraId="7796701E"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Чувствительность модели к различным физическим параметрам и возможности её применения.</w:t>
      </w:r>
    </w:p>
    <w:p w14:paraId="615835FE"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Температура.</w:t>
      </w:r>
    </w:p>
    <w:p w14:paraId="101C3E4C"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4.2.2. Градиент температуры.</w:t>
      </w:r>
    </w:p>
    <w:p w14:paraId="268EA81A"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Внешнее давление.</w:t>
      </w:r>
    </w:p>
    <w:p w14:paraId="49D3B3A7"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Плотность делений.</w:t>
      </w:r>
    </w:p>
    <w:p w14:paraId="599FEF13"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4.2.5. Диффузионные характеристики материала.</w:t>
      </w:r>
    </w:p>
    <w:p w14:paraId="67A38AD6"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4.2.5.1. Поверхностная само диффузия.</w:t>
      </w:r>
    </w:p>
    <w:p w14:paraId="081212E8"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4.2.5.2. Объемная </w:t>
      </w:r>
      <w:proofErr w:type="spellStart"/>
      <w:r>
        <w:rPr>
          <w:rFonts w:ascii="Arial" w:hAnsi="Arial" w:cs="Arial"/>
          <w:color w:val="333333"/>
          <w:sz w:val="21"/>
          <w:szCs w:val="21"/>
        </w:rPr>
        <w:t>самодиффузия</w:t>
      </w:r>
      <w:proofErr w:type="spellEnd"/>
      <w:r>
        <w:rPr>
          <w:rFonts w:ascii="Arial" w:hAnsi="Arial" w:cs="Arial"/>
          <w:color w:val="333333"/>
          <w:sz w:val="21"/>
          <w:szCs w:val="21"/>
        </w:rPr>
        <w:t>.</w:t>
      </w:r>
    </w:p>
    <w:p w14:paraId="386BF59F"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4.2.6. Размер зерна.</w:t>
      </w:r>
    </w:p>
    <w:p w14:paraId="20BA961A" w14:textId="77777777" w:rsidR="00C25582" w:rsidRDefault="00C25582" w:rsidP="00C255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4.2.7. Плотность дислокаций.</w:t>
      </w:r>
    </w:p>
    <w:p w14:paraId="071EBB05" w14:textId="32D8A506" w:rsidR="00E67B85" w:rsidRPr="00C25582" w:rsidRDefault="00E67B85" w:rsidP="00C25582"/>
    <w:sectPr w:rsidR="00E67B85" w:rsidRPr="00C255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A6F6" w14:textId="77777777" w:rsidR="00205BB9" w:rsidRDefault="00205BB9">
      <w:pPr>
        <w:spacing w:after="0" w:line="240" w:lineRule="auto"/>
      </w:pPr>
      <w:r>
        <w:separator/>
      </w:r>
    </w:p>
  </w:endnote>
  <w:endnote w:type="continuationSeparator" w:id="0">
    <w:p w14:paraId="06903265" w14:textId="77777777" w:rsidR="00205BB9" w:rsidRDefault="0020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824FC" w14:textId="77777777" w:rsidR="00205BB9" w:rsidRDefault="00205BB9"/>
    <w:p w14:paraId="3FDF8D1F" w14:textId="77777777" w:rsidR="00205BB9" w:rsidRDefault="00205BB9"/>
    <w:p w14:paraId="7E35B33A" w14:textId="77777777" w:rsidR="00205BB9" w:rsidRDefault="00205BB9"/>
    <w:p w14:paraId="6D29B785" w14:textId="77777777" w:rsidR="00205BB9" w:rsidRDefault="00205BB9"/>
    <w:p w14:paraId="74726878" w14:textId="77777777" w:rsidR="00205BB9" w:rsidRDefault="00205BB9"/>
    <w:p w14:paraId="641EA6DF" w14:textId="77777777" w:rsidR="00205BB9" w:rsidRDefault="00205BB9"/>
    <w:p w14:paraId="06F4ACC8" w14:textId="77777777" w:rsidR="00205BB9" w:rsidRDefault="00205B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81E88E" wp14:editId="39C375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BD4A3" w14:textId="77777777" w:rsidR="00205BB9" w:rsidRDefault="00205B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81E8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DBD4A3" w14:textId="77777777" w:rsidR="00205BB9" w:rsidRDefault="00205B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951A1E" w14:textId="77777777" w:rsidR="00205BB9" w:rsidRDefault="00205BB9"/>
    <w:p w14:paraId="3A17EA35" w14:textId="77777777" w:rsidR="00205BB9" w:rsidRDefault="00205BB9"/>
    <w:p w14:paraId="4280D017" w14:textId="77777777" w:rsidR="00205BB9" w:rsidRDefault="00205B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84D731" wp14:editId="754038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DF4C3" w14:textId="77777777" w:rsidR="00205BB9" w:rsidRDefault="00205BB9"/>
                          <w:p w14:paraId="2A63E848" w14:textId="77777777" w:rsidR="00205BB9" w:rsidRDefault="00205B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84D7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BDF4C3" w14:textId="77777777" w:rsidR="00205BB9" w:rsidRDefault="00205BB9"/>
                    <w:p w14:paraId="2A63E848" w14:textId="77777777" w:rsidR="00205BB9" w:rsidRDefault="00205B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BBDE37" w14:textId="77777777" w:rsidR="00205BB9" w:rsidRDefault="00205BB9"/>
    <w:p w14:paraId="5C48D858" w14:textId="77777777" w:rsidR="00205BB9" w:rsidRDefault="00205BB9">
      <w:pPr>
        <w:rPr>
          <w:sz w:val="2"/>
          <w:szCs w:val="2"/>
        </w:rPr>
      </w:pPr>
    </w:p>
    <w:p w14:paraId="71A0852D" w14:textId="77777777" w:rsidR="00205BB9" w:rsidRDefault="00205BB9"/>
    <w:p w14:paraId="36220E0D" w14:textId="77777777" w:rsidR="00205BB9" w:rsidRDefault="00205BB9">
      <w:pPr>
        <w:spacing w:after="0" w:line="240" w:lineRule="auto"/>
      </w:pPr>
    </w:p>
  </w:footnote>
  <w:footnote w:type="continuationSeparator" w:id="0">
    <w:p w14:paraId="3CD15CE8" w14:textId="77777777" w:rsidR="00205BB9" w:rsidRDefault="00205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BB9"/>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116263</TotalTime>
  <Pages>3</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2373</cp:revision>
  <cp:lastPrinted>2009-02-06T05:36:00Z</cp:lastPrinted>
  <dcterms:created xsi:type="dcterms:W3CDTF">2024-01-07T13:43:00Z</dcterms:created>
  <dcterms:modified xsi:type="dcterms:W3CDTF">2025-06-17T19:39:00Z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