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CF6E"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Кочетов, Сергей Михайлович.</w:t>
      </w:r>
    </w:p>
    <w:p w14:paraId="50688E1F"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 xml:space="preserve">Исследование и разработка электролитических подогревных гигрометров для метеорологических </w:t>
      </w:r>
      <w:proofErr w:type="gramStart"/>
      <w:r w:rsidRPr="002A3AAE">
        <w:rPr>
          <w:rFonts w:ascii="Helvetica" w:eastAsia="Symbol" w:hAnsi="Helvetica" w:cs="Helvetica"/>
          <w:b/>
          <w:bCs/>
          <w:color w:val="222222"/>
          <w:kern w:val="0"/>
          <w:sz w:val="21"/>
          <w:szCs w:val="21"/>
          <w:lang w:eastAsia="ru-RU"/>
        </w:rPr>
        <w:t>измерений :</w:t>
      </w:r>
      <w:proofErr w:type="gramEnd"/>
      <w:r w:rsidRPr="002A3AAE">
        <w:rPr>
          <w:rFonts w:ascii="Helvetica" w:eastAsia="Symbol" w:hAnsi="Helvetica" w:cs="Helvetica"/>
          <w:b/>
          <w:bCs/>
          <w:color w:val="222222"/>
          <w:kern w:val="0"/>
          <w:sz w:val="21"/>
          <w:szCs w:val="21"/>
          <w:lang w:eastAsia="ru-RU"/>
        </w:rPr>
        <w:t xml:space="preserve"> диссертация ... кандидата технических наук : 01.04.12. - Москва, 1984. - 207 </w:t>
      </w:r>
      <w:proofErr w:type="gramStart"/>
      <w:r w:rsidRPr="002A3AAE">
        <w:rPr>
          <w:rFonts w:ascii="Helvetica" w:eastAsia="Symbol" w:hAnsi="Helvetica" w:cs="Helvetica"/>
          <w:b/>
          <w:bCs/>
          <w:color w:val="222222"/>
          <w:kern w:val="0"/>
          <w:sz w:val="21"/>
          <w:szCs w:val="21"/>
          <w:lang w:eastAsia="ru-RU"/>
        </w:rPr>
        <w:t>с. :</w:t>
      </w:r>
      <w:proofErr w:type="gramEnd"/>
      <w:r w:rsidRPr="002A3AAE">
        <w:rPr>
          <w:rFonts w:ascii="Helvetica" w:eastAsia="Symbol" w:hAnsi="Helvetica" w:cs="Helvetica"/>
          <w:b/>
          <w:bCs/>
          <w:color w:val="222222"/>
          <w:kern w:val="0"/>
          <w:sz w:val="21"/>
          <w:szCs w:val="21"/>
          <w:lang w:eastAsia="ru-RU"/>
        </w:rPr>
        <w:t xml:space="preserve"> ил.</w:t>
      </w:r>
    </w:p>
    <w:p w14:paraId="562108F6"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Оглавление диссертациикандидат технических наук Кочетов, Сергей Михайлович</w:t>
      </w:r>
    </w:p>
    <w:p w14:paraId="4C61AD11"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Глава I. СРАВНИТЕЛЬНЫЙ АНАЛИЗ МЕТОДОВ ИЗМЕРЕНИЯ ВЛАЖНОСТИ И ПОСТАНОВКА ЗАДАЧИ ИССЛЕДОВАНИЯ II 1.1</w:t>
      </w:r>
      <w:proofErr w:type="gramStart"/>
      <w:r w:rsidRPr="002A3AAE">
        <w:rPr>
          <w:rFonts w:ascii="Helvetica" w:eastAsia="Symbol" w:hAnsi="Helvetica" w:cs="Helvetica"/>
          <w:b/>
          <w:bCs/>
          <w:color w:val="222222"/>
          <w:kern w:val="0"/>
          <w:sz w:val="21"/>
          <w:szCs w:val="21"/>
          <w:lang w:eastAsia="ru-RU"/>
        </w:rPr>
        <w:t>« Обзор</w:t>
      </w:r>
      <w:proofErr w:type="gramEnd"/>
      <w:r w:rsidRPr="002A3AAE">
        <w:rPr>
          <w:rFonts w:ascii="Helvetica" w:eastAsia="Symbol" w:hAnsi="Helvetica" w:cs="Helvetica"/>
          <w:b/>
          <w:bCs/>
          <w:color w:val="222222"/>
          <w:kern w:val="0"/>
          <w:sz w:val="21"/>
          <w:szCs w:val="21"/>
          <w:lang w:eastAsia="ru-RU"/>
        </w:rPr>
        <w:t xml:space="preserve"> и сравнительный анализ методов измерения влажности II</w:t>
      </w:r>
    </w:p>
    <w:p w14:paraId="5A394E00"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1.2. Обоснование выбора метода электролитически! подогревных гигрометров (ЭПГ)</w:t>
      </w:r>
    </w:p>
    <w:p w14:paraId="63723442"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1.3. Технические средства реализации ЭПГ и их анализ</w:t>
      </w:r>
    </w:p>
    <w:p w14:paraId="2F4BB526"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1Л. Постановка задачи на исследование и разработку</w:t>
      </w:r>
    </w:p>
    <w:p w14:paraId="06713F3C"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Глава П. ТЕОРЕТИЧЕСКИЙ АНАЛИЗ МЕХАНИЗМА РАБОТЫ ЭПГ</w:t>
      </w:r>
    </w:p>
    <w:p w14:paraId="41939EC3"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2.1. Теоретические основы и принципы работы ЭПГ</w:t>
      </w:r>
    </w:p>
    <w:p w14:paraId="573E80FF"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2.2. Физическая модель ЭПГ и ее математическое описание</w:t>
      </w:r>
    </w:p>
    <w:p w14:paraId="13E78E88"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Глава Ш. ЭКСПЕРИМЕНТАЛЬНОЕ ИССЛЕДОВАНИЕ И АНАЛИЗ ФИЗИЧЕСКИХ ЯВЛЕНИЙ, ПРОИСХОДЯЩИХ В СЛОЕ ВЛАГОПОГЛО-ЩАВДЕГО ВЕЩЕСТВА ЭПГ</w:t>
      </w:r>
    </w:p>
    <w:p w14:paraId="3553AD5B"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3.1. Особенности кинетики зароядения новой фазы в слое влагопоглощающего вещества</w:t>
      </w:r>
    </w:p>
    <w:p w14:paraId="662E4D81"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3.2. Распределение температуры на поверхности чувствительного элемента</w:t>
      </w:r>
    </w:p>
    <w:p w14:paraId="196038B7"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3.3* Исследование процессов тепло- и массопереноса в слое влагопоглощающего вещества</w:t>
      </w:r>
    </w:p>
    <w:p w14:paraId="1B6C78B5"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3.4. Исследование электропроводности насыщенных растворов гигроскопических солей</w:t>
      </w:r>
    </w:p>
    <w:p w14:paraId="2B5F8262"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3.5. Влияние загрязнений на процессы фазовых превращений и равновесную температуру влагопоглощающего слоя Стр.</w:t>
      </w:r>
    </w:p>
    <w:p w14:paraId="0A19C026"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3.6. Исследование процессов, протекающих на электродах и приэлектродных областях ЭПГ</w:t>
      </w:r>
    </w:p>
    <w:p w14:paraId="18ED1D6A"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3.7. Обобщенный механизм работы ЭПГ</w:t>
      </w:r>
    </w:p>
    <w:p w14:paraId="5B8E3A68"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Глава 1У. ПРИНЦИПЫ ПОДБОРА ГИГРОСКОПИЧЕСКИХ СОСТАВОВ</w:t>
      </w:r>
    </w:p>
    <w:p w14:paraId="7A638BE2"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ДЛЯ ВЛАГОПОГЛОЩАВДЕГО СЛОЯ ЭПГ</w:t>
      </w:r>
    </w:p>
    <w:p w14:paraId="57FA50B7"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4.1. Методика подбора гигроскопических солей, пригодных для работы в ЭПГ</w:t>
      </w:r>
    </w:p>
    <w:p w14:paraId="38F760CF"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4.2. Трехкомпонентные растворы для пропитки и их особенности</w:t>
      </w:r>
    </w:p>
    <w:p w14:paraId="0549C75C"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Глава У. РАЗРАБОТКА ЭПГ С РАСШИРЕННЫМ ДИАПАЗОНОМ</w:t>
      </w:r>
    </w:p>
    <w:p w14:paraId="7A71C5F2"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ИЗМЕРЕНИЯ</w:t>
      </w:r>
    </w:p>
    <w:p w14:paraId="79C3D796"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5.1. Конструктивная реализация ЭПГ на основе выработанных рекомендаций</w:t>
      </w:r>
    </w:p>
    <w:p w14:paraId="69328D4D" w14:textId="77777777" w:rsidR="002A3AAE" w:rsidRPr="002A3AAE" w:rsidRDefault="002A3AAE" w:rsidP="002A3AAE">
      <w:pPr>
        <w:rPr>
          <w:rFonts w:ascii="Helvetica" w:eastAsia="Symbol" w:hAnsi="Helvetica" w:cs="Helvetica"/>
          <w:b/>
          <w:bCs/>
          <w:color w:val="222222"/>
          <w:kern w:val="0"/>
          <w:sz w:val="21"/>
          <w:szCs w:val="21"/>
          <w:lang w:eastAsia="ru-RU"/>
        </w:rPr>
      </w:pPr>
      <w:r w:rsidRPr="002A3AAE">
        <w:rPr>
          <w:rFonts w:ascii="Helvetica" w:eastAsia="Symbol" w:hAnsi="Helvetica" w:cs="Helvetica"/>
          <w:b/>
          <w:bCs/>
          <w:color w:val="222222"/>
          <w:kern w:val="0"/>
          <w:sz w:val="21"/>
          <w:szCs w:val="21"/>
          <w:lang w:eastAsia="ru-RU"/>
        </w:rPr>
        <w:t xml:space="preserve">5.2. Метрологическое обеспечение разработки ЭПГ 163 5;3. Экспериментальная проверка </w:t>
      </w:r>
      <w:r w:rsidRPr="002A3AAE">
        <w:rPr>
          <w:rFonts w:ascii="Helvetica" w:eastAsia="Symbol" w:hAnsi="Helvetica" w:cs="Helvetica"/>
          <w:b/>
          <w:bCs/>
          <w:color w:val="222222"/>
          <w:kern w:val="0"/>
          <w:sz w:val="21"/>
          <w:szCs w:val="21"/>
          <w:lang w:eastAsia="ru-RU"/>
        </w:rPr>
        <w:lastRenderedPageBreak/>
        <w:t>метрологических характеристик ЭПГ "ЛИТР"</w:t>
      </w:r>
    </w:p>
    <w:p w14:paraId="77FDBE4B" w14:textId="12C2B1D9" w:rsidR="00410372" w:rsidRPr="002A3AAE" w:rsidRDefault="00410372" w:rsidP="002A3AAE"/>
    <w:sectPr w:rsidR="00410372" w:rsidRPr="002A3A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62F7" w14:textId="77777777" w:rsidR="006A2A3D" w:rsidRDefault="006A2A3D">
      <w:pPr>
        <w:spacing w:after="0" w:line="240" w:lineRule="auto"/>
      </w:pPr>
      <w:r>
        <w:separator/>
      </w:r>
    </w:p>
  </w:endnote>
  <w:endnote w:type="continuationSeparator" w:id="0">
    <w:p w14:paraId="6B9C3F80" w14:textId="77777777" w:rsidR="006A2A3D" w:rsidRDefault="006A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ADD6" w14:textId="77777777" w:rsidR="006A2A3D" w:rsidRDefault="006A2A3D"/>
    <w:p w14:paraId="021CC7E2" w14:textId="77777777" w:rsidR="006A2A3D" w:rsidRDefault="006A2A3D"/>
    <w:p w14:paraId="252CD41D" w14:textId="77777777" w:rsidR="006A2A3D" w:rsidRDefault="006A2A3D"/>
    <w:p w14:paraId="43D21A0E" w14:textId="77777777" w:rsidR="006A2A3D" w:rsidRDefault="006A2A3D"/>
    <w:p w14:paraId="6E3E5A6F" w14:textId="77777777" w:rsidR="006A2A3D" w:rsidRDefault="006A2A3D"/>
    <w:p w14:paraId="69203BDF" w14:textId="77777777" w:rsidR="006A2A3D" w:rsidRDefault="006A2A3D"/>
    <w:p w14:paraId="14A5DB6A" w14:textId="77777777" w:rsidR="006A2A3D" w:rsidRDefault="006A2A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B115FB" wp14:editId="49A528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0973" w14:textId="77777777" w:rsidR="006A2A3D" w:rsidRDefault="006A2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115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10973" w14:textId="77777777" w:rsidR="006A2A3D" w:rsidRDefault="006A2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F3F95" w14:textId="77777777" w:rsidR="006A2A3D" w:rsidRDefault="006A2A3D"/>
    <w:p w14:paraId="44971B4F" w14:textId="77777777" w:rsidR="006A2A3D" w:rsidRDefault="006A2A3D"/>
    <w:p w14:paraId="73FF79EA" w14:textId="77777777" w:rsidR="006A2A3D" w:rsidRDefault="006A2A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FD366" wp14:editId="5A2DD7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3739" w14:textId="77777777" w:rsidR="006A2A3D" w:rsidRDefault="006A2A3D"/>
                          <w:p w14:paraId="1D04532F" w14:textId="77777777" w:rsidR="006A2A3D" w:rsidRDefault="006A2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FD3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653739" w14:textId="77777777" w:rsidR="006A2A3D" w:rsidRDefault="006A2A3D"/>
                    <w:p w14:paraId="1D04532F" w14:textId="77777777" w:rsidR="006A2A3D" w:rsidRDefault="006A2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50C81" w14:textId="77777777" w:rsidR="006A2A3D" w:rsidRDefault="006A2A3D"/>
    <w:p w14:paraId="15ED8C81" w14:textId="77777777" w:rsidR="006A2A3D" w:rsidRDefault="006A2A3D">
      <w:pPr>
        <w:rPr>
          <w:sz w:val="2"/>
          <w:szCs w:val="2"/>
        </w:rPr>
      </w:pPr>
    </w:p>
    <w:p w14:paraId="5533E9F5" w14:textId="77777777" w:rsidR="006A2A3D" w:rsidRDefault="006A2A3D"/>
    <w:p w14:paraId="43A34594" w14:textId="77777777" w:rsidR="006A2A3D" w:rsidRDefault="006A2A3D">
      <w:pPr>
        <w:spacing w:after="0" w:line="240" w:lineRule="auto"/>
      </w:pPr>
    </w:p>
  </w:footnote>
  <w:footnote w:type="continuationSeparator" w:id="0">
    <w:p w14:paraId="72C06AC6" w14:textId="77777777" w:rsidR="006A2A3D" w:rsidRDefault="006A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A3D"/>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137924</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3616</cp:revision>
  <cp:lastPrinted>2009-02-06T05:36:00Z</cp:lastPrinted>
  <dcterms:created xsi:type="dcterms:W3CDTF">2024-01-07T13:43:00Z</dcterms:created>
  <dcterms:modified xsi:type="dcterms:W3CDTF">2025-07-21T09:54:00Z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