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BD73C8" w:rsidRDefault="00BD73C8" w:rsidP="00BD73C8">
      <w:pPr>
        <w:spacing w:line="360" w:lineRule="auto"/>
        <w:jc w:val="center"/>
        <w:rPr>
          <w:b/>
          <w:sz w:val="28"/>
          <w:szCs w:val="28"/>
          <w:lang w:val="uk-UA"/>
        </w:rPr>
      </w:pPr>
      <w:bookmarkStart w:id="0" w:name="_Hlt522973996"/>
      <w:bookmarkEnd w:id="0"/>
      <w:r>
        <w:rPr>
          <w:b/>
          <w:sz w:val="28"/>
          <w:szCs w:val="28"/>
          <w:lang w:val="uk-UA"/>
        </w:rPr>
        <w:t>МІНІСТЕРСТВО ОХОРОНИ ЗДОРОВ'Я УКРАЇНИ</w:t>
      </w:r>
    </w:p>
    <w:p w:rsidR="00BD73C8" w:rsidRDefault="00BD73C8" w:rsidP="00BD73C8">
      <w:pPr>
        <w:spacing w:line="360" w:lineRule="auto"/>
        <w:jc w:val="center"/>
        <w:rPr>
          <w:b/>
          <w:sz w:val="28"/>
          <w:szCs w:val="28"/>
          <w:lang w:val="uk-UA"/>
        </w:rPr>
      </w:pPr>
      <w:r>
        <w:rPr>
          <w:b/>
          <w:sz w:val="28"/>
          <w:szCs w:val="28"/>
          <w:lang w:val="uk-UA"/>
        </w:rPr>
        <w:t xml:space="preserve">ВІННИЦЬКИЙ НАЦІОНАЛЬНИЙ МЕДИЧНИЙ УНІВЕРСИТЕТ </w:t>
      </w:r>
    </w:p>
    <w:p w:rsidR="00BD73C8" w:rsidRDefault="00BD73C8" w:rsidP="00BD73C8">
      <w:pPr>
        <w:spacing w:line="360" w:lineRule="auto"/>
        <w:jc w:val="center"/>
        <w:rPr>
          <w:b/>
          <w:sz w:val="28"/>
          <w:szCs w:val="28"/>
          <w:lang w:val="uk-UA"/>
        </w:rPr>
      </w:pPr>
      <w:r>
        <w:rPr>
          <w:b/>
          <w:sz w:val="28"/>
          <w:szCs w:val="28"/>
          <w:lang w:val="uk-UA"/>
        </w:rPr>
        <w:t>ім. М.І. ПИРОГОВА</w:t>
      </w:r>
    </w:p>
    <w:p w:rsidR="00BD73C8" w:rsidRDefault="00BD73C8" w:rsidP="00BD73C8">
      <w:pPr>
        <w:spacing w:line="360" w:lineRule="auto"/>
        <w:rPr>
          <w:sz w:val="28"/>
          <w:szCs w:val="28"/>
          <w:lang w:val="uk-UA"/>
        </w:rPr>
      </w:pPr>
    </w:p>
    <w:p w:rsidR="00BD73C8" w:rsidRDefault="00BD73C8" w:rsidP="00BD73C8">
      <w:pPr>
        <w:tabs>
          <w:tab w:val="left" w:pos="6435"/>
          <w:tab w:val="right" w:pos="9496"/>
        </w:tabs>
        <w:spacing w:line="360" w:lineRule="auto"/>
        <w:rPr>
          <w:i/>
          <w:sz w:val="28"/>
          <w:szCs w:val="28"/>
          <w:lang w:val="uk-UA"/>
        </w:rPr>
      </w:pPr>
      <w:r>
        <w:rPr>
          <w:i/>
          <w:sz w:val="28"/>
          <w:szCs w:val="28"/>
          <w:lang w:val="uk-UA"/>
        </w:rPr>
        <w:tab/>
      </w:r>
      <w:r w:rsidRPr="00E16966">
        <w:rPr>
          <w:i/>
          <w:sz w:val="28"/>
          <w:szCs w:val="28"/>
        </w:rPr>
        <w:t xml:space="preserve">        </w:t>
      </w:r>
      <w:r>
        <w:rPr>
          <w:i/>
          <w:sz w:val="28"/>
          <w:szCs w:val="28"/>
          <w:lang w:val="uk-UA"/>
        </w:rPr>
        <w:t>На правах рукопису</w:t>
      </w:r>
    </w:p>
    <w:p w:rsidR="00BD73C8" w:rsidRDefault="00BD73C8" w:rsidP="00BD73C8">
      <w:pPr>
        <w:spacing w:line="360" w:lineRule="auto"/>
        <w:rPr>
          <w:sz w:val="28"/>
          <w:szCs w:val="28"/>
          <w:lang w:val="uk-UA"/>
        </w:rPr>
      </w:pPr>
    </w:p>
    <w:p w:rsidR="00BD73C8" w:rsidRDefault="00BD73C8" w:rsidP="00BD73C8">
      <w:pPr>
        <w:spacing w:line="360" w:lineRule="auto"/>
        <w:jc w:val="center"/>
        <w:rPr>
          <w:b/>
          <w:sz w:val="28"/>
          <w:szCs w:val="28"/>
          <w:lang w:val="uk-UA"/>
        </w:rPr>
      </w:pPr>
      <w:r>
        <w:rPr>
          <w:b/>
          <w:sz w:val="28"/>
          <w:szCs w:val="28"/>
          <w:lang w:val="uk-UA"/>
        </w:rPr>
        <w:t>ОЛІПЕР ОЛЕНА АНАТОЛІЇВНА</w:t>
      </w:r>
    </w:p>
    <w:p w:rsidR="00BD73C8" w:rsidRDefault="00BD73C8" w:rsidP="00BD73C8">
      <w:pPr>
        <w:spacing w:line="360" w:lineRule="auto"/>
        <w:jc w:val="right"/>
        <w:rPr>
          <w:sz w:val="28"/>
          <w:szCs w:val="28"/>
          <w:lang w:val="uk-UA"/>
        </w:rPr>
      </w:pPr>
    </w:p>
    <w:p w:rsidR="00BD73C8" w:rsidRDefault="00BD73C8" w:rsidP="00BD73C8">
      <w:pPr>
        <w:spacing w:line="360" w:lineRule="auto"/>
        <w:jc w:val="right"/>
        <w:rPr>
          <w:sz w:val="28"/>
          <w:szCs w:val="28"/>
          <w:lang w:val="uk-UA"/>
        </w:rPr>
      </w:pPr>
      <w:r>
        <w:rPr>
          <w:sz w:val="28"/>
          <w:szCs w:val="28"/>
          <w:lang w:val="uk-UA"/>
        </w:rPr>
        <w:t>УДК 616</w:t>
      </w:r>
      <w:r>
        <w:rPr>
          <w:sz w:val="28"/>
          <w:szCs w:val="28"/>
        </w:rPr>
        <w:t>-0</w:t>
      </w:r>
      <w:r>
        <w:rPr>
          <w:sz w:val="28"/>
          <w:szCs w:val="28"/>
          <w:lang w:val="uk-UA"/>
        </w:rPr>
        <w:t>71:572.7:616.36</w:t>
      </w:r>
      <w:r>
        <w:rPr>
          <w:sz w:val="28"/>
          <w:szCs w:val="28"/>
        </w:rPr>
        <w:t>-0</w:t>
      </w:r>
      <w:r>
        <w:rPr>
          <w:sz w:val="28"/>
          <w:szCs w:val="28"/>
          <w:lang w:val="uk-UA"/>
        </w:rPr>
        <w:t>02</w:t>
      </w:r>
      <w:r>
        <w:rPr>
          <w:sz w:val="28"/>
          <w:szCs w:val="28"/>
        </w:rPr>
        <w:t>:61</w:t>
      </w:r>
      <w:r>
        <w:rPr>
          <w:sz w:val="28"/>
          <w:szCs w:val="28"/>
          <w:lang w:val="uk-UA"/>
        </w:rPr>
        <w:t>-002</w:t>
      </w:r>
    </w:p>
    <w:p w:rsidR="00BD73C8" w:rsidRDefault="00BD73C8" w:rsidP="00BD73C8">
      <w:pPr>
        <w:spacing w:line="360" w:lineRule="auto"/>
        <w:rPr>
          <w:sz w:val="28"/>
          <w:szCs w:val="28"/>
          <w:lang w:val="uk-UA"/>
        </w:rPr>
      </w:pPr>
    </w:p>
    <w:p w:rsidR="00BD73C8" w:rsidRDefault="00BD73C8" w:rsidP="00BD73C8">
      <w:pPr>
        <w:spacing w:line="360" w:lineRule="auto"/>
        <w:jc w:val="center"/>
        <w:rPr>
          <w:b/>
          <w:sz w:val="28"/>
          <w:szCs w:val="28"/>
          <w:lang w:val="uk-UA"/>
        </w:rPr>
      </w:pPr>
      <w:bookmarkStart w:id="1" w:name="_GoBack"/>
      <w:r>
        <w:rPr>
          <w:b/>
          <w:sz w:val="28"/>
          <w:szCs w:val="28"/>
          <w:lang w:val="uk-UA"/>
        </w:rPr>
        <w:t>КЛІНІКО-МОРФОЛОГІЧНІ ОСОБЛИВОСТІ ПЕРЕБІГУ ХРОНІЧНОГО ГЕПАТИТУ С У НОН-РЕСПОНДЕРІВ ТА МЕТОДИ ЙОГО МЕДИКАМЕНТОЗНОЇ КОРЕКЦІЇ</w:t>
      </w:r>
    </w:p>
    <w:p w:rsidR="00BD73C8" w:rsidRDefault="00BD73C8" w:rsidP="00BD73C8">
      <w:pPr>
        <w:spacing w:line="360" w:lineRule="auto"/>
        <w:rPr>
          <w:b/>
          <w:sz w:val="28"/>
          <w:szCs w:val="28"/>
          <w:lang w:val="uk-UA"/>
        </w:rPr>
      </w:pPr>
    </w:p>
    <w:bookmarkEnd w:id="1"/>
    <w:p w:rsidR="00BD73C8" w:rsidRDefault="00BD73C8" w:rsidP="00BD73C8">
      <w:pPr>
        <w:spacing w:line="360" w:lineRule="auto"/>
        <w:jc w:val="center"/>
        <w:rPr>
          <w:b/>
          <w:sz w:val="28"/>
          <w:szCs w:val="28"/>
          <w:lang w:val="uk-UA"/>
        </w:rPr>
      </w:pPr>
      <w:r>
        <w:rPr>
          <w:b/>
          <w:sz w:val="28"/>
          <w:szCs w:val="28"/>
          <w:lang w:val="uk-UA"/>
        </w:rPr>
        <w:t>14.01.13 – інфекційні хвороби</w:t>
      </w:r>
    </w:p>
    <w:p w:rsidR="00BD73C8" w:rsidRDefault="00BD73C8" w:rsidP="00BD73C8">
      <w:pPr>
        <w:spacing w:line="360" w:lineRule="auto"/>
        <w:jc w:val="center"/>
        <w:rPr>
          <w:b/>
          <w:sz w:val="28"/>
          <w:szCs w:val="28"/>
          <w:lang w:val="uk-UA"/>
        </w:rPr>
      </w:pPr>
    </w:p>
    <w:p w:rsidR="00BD73C8" w:rsidRDefault="00BD73C8" w:rsidP="00BD73C8">
      <w:pPr>
        <w:spacing w:line="360" w:lineRule="auto"/>
        <w:jc w:val="center"/>
        <w:rPr>
          <w:b/>
          <w:sz w:val="28"/>
          <w:szCs w:val="28"/>
          <w:lang w:val="uk-UA"/>
        </w:rPr>
      </w:pPr>
      <w:r>
        <w:rPr>
          <w:b/>
          <w:sz w:val="28"/>
          <w:szCs w:val="28"/>
          <w:lang w:val="uk-UA"/>
        </w:rPr>
        <w:t>Дисертація</w:t>
      </w:r>
    </w:p>
    <w:p w:rsidR="00BD73C8" w:rsidRDefault="00BD73C8" w:rsidP="00BD73C8">
      <w:pPr>
        <w:spacing w:line="360" w:lineRule="auto"/>
        <w:jc w:val="center"/>
        <w:rPr>
          <w:b/>
          <w:sz w:val="28"/>
          <w:szCs w:val="28"/>
          <w:lang w:val="uk-UA"/>
        </w:rPr>
      </w:pPr>
      <w:r>
        <w:rPr>
          <w:b/>
          <w:sz w:val="28"/>
          <w:szCs w:val="28"/>
          <w:lang w:val="uk-UA"/>
        </w:rPr>
        <w:t>на здобуття наукового ступеню</w:t>
      </w:r>
    </w:p>
    <w:p w:rsidR="00BD73C8" w:rsidRDefault="00BD73C8" w:rsidP="00BD73C8">
      <w:pPr>
        <w:spacing w:line="360" w:lineRule="auto"/>
        <w:jc w:val="center"/>
        <w:rPr>
          <w:b/>
          <w:sz w:val="28"/>
          <w:szCs w:val="28"/>
          <w:lang w:val="uk-UA"/>
        </w:rPr>
      </w:pPr>
      <w:r>
        <w:rPr>
          <w:b/>
          <w:sz w:val="28"/>
          <w:szCs w:val="28"/>
          <w:lang w:val="uk-UA"/>
        </w:rPr>
        <w:t>кандидата медичних наук</w:t>
      </w:r>
    </w:p>
    <w:p w:rsidR="00BD73C8" w:rsidRDefault="00BD73C8" w:rsidP="00BD73C8">
      <w:pPr>
        <w:spacing w:line="360" w:lineRule="auto"/>
        <w:rPr>
          <w:sz w:val="28"/>
          <w:szCs w:val="28"/>
          <w:lang w:val="uk-UA"/>
        </w:rPr>
      </w:pPr>
    </w:p>
    <w:p w:rsidR="00BD73C8" w:rsidRDefault="00BD73C8" w:rsidP="00BD73C8">
      <w:pPr>
        <w:spacing w:line="360" w:lineRule="auto"/>
        <w:jc w:val="right"/>
        <w:rPr>
          <w:b/>
          <w:sz w:val="28"/>
          <w:szCs w:val="28"/>
          <w:lang w:val="uk-UA"/>
        </w:rPr>
      </w:pPr>
    </w:p>
    <w:p w:rsidR="00BD73C8" w:rsidRDefault="00BD73C8" w:rsidP="00BD73C8">
      <w:pPr>
        <w:spacing w:line="360" w:lineRule="auto"/>
        <w:ind w:left="4962"/>
        <w:rPr>
          <w:b/>
          <w:caps/>
          <w:sz w:val="28"/>
          <w:szCs w:val="28"/>
        </w:rPr>
      </w:pPr>
      <w:r>
        <w:rPr>
          <w:b/>
          <w:sz w:val="28"/>
          <w:szCs w:val="28"/>
          <w:lang w:val="uk-UA"/>
        </w:rPr>
        <w:lastRenderedPageBreak/>
        <w:t>Науковий керівник:</w:t>
      </w:r>
    </w:p>
    <w:p w:rsidR="00BD73C8" w:rsidRDefault="00BD73C8" w:rsidP="00BD73C8">
      <w:pPr>
        <w:spacing w:line="360" w:lineRule="auto"/>
        <w:ind w:left="4962"/>
        <w:rPr>
          <w:b/>
          <w:sz w:val="28"/>
          <w:szCs w:val="28"/>
          <w:lang w:val="uk-UA"/>
        </w:rPr>
      </w:pPr>
      <w:r>
        <w:rPr>
          <w:b/>
          <w:sz w:val="28"/>
          <w:szCs w:val="28"/>
          <w:lang w:val="uk-UA"/>
        </w:rPr>
        <w:t>Мороз Лариса Василівна</w:t>
      </w:r>
    </w:p>
    <w:p w:rsidR="00BD73C8" w:rsidRPr="00E16966" w:rsidRDefault="00BD73C8" w:rsidP="00BD73C8">
      <w:pPr>
        <w:spacing w:line="360" w:lineRule="auto"/>
        <w:ind w:left="4962"/>
        <w:rPr>
          <w:sz w:val="28"/>
          <w:szCs w:val="28"/>
        </w:rPr>
      </w:pPr>
      <w:r>
        <w:rPr>
          <w:sz w:val="28"/>
          <w:szCs w:val="28"/>
          <w:lang w:val="uk-UA"/>
        </w:rPr>
        <w:t>доктор медичних наук, професор завідувач кафедри інфекційних хвороб ВНМУ ім. М.І. Пирогова</w:t>
      </w:r>
    </w:p>
    <w:p w:rsidR="00BD73C8" w:rsidRDefault="00BD73C8" w:rsidP="00BD73C8">
      <w:pPr>
        <w:spacing w:line="360" w:lineRule="auto"/>
        <w:ind w:left="4962"/>
        <w:rPr>
          <w:sz w:val="28"/>
          <w:szCs w:val="28"/>
          <w:lang w:val="uk-UA"/>
        </w:rPr>
      </w:pPr>
      <w:r>
        <w:rPr>
          <w:sz w:val="28"/>
          <w:szCs w:val="28"/>
          <w:lang w:val="uk-UA"/>
        </w:rPr>
        <w:t>МОЗ України</w:t>
      </w:r>
    </w:p>
    <w:p w:rsidR="00BD73C8" w:rsidRDefault="00BD73C8" w:rsidP="00BD73C8">
      <w:pPr>
        <w:spacing w:line="360" w:lineRule="auto"/>
        <w:ind w:left="4962"/>
        <w:rPr>
          <w:sz w:val="28"/>
          <w:szCs w:val="28"/>
          <w:lang w:val="uk-UA"/>
        </w:rPr>
      </w:pPr>
    </w:p>
    <w:p w:rsidR="00BD73C8" w:rsidRDefault="00BD73C8" w:rsidP="00BD73C8">
      <w:pPr>
        <w:spacing w:line="360" w:lineRule="auto"/>
        <w:ind w:left="4962"/>
        <w:rPr>
          <w:sz w:val="28"/>
          <w:szCs w:val="28"/>
          <w:lang w:val="uk-UA"/>
        </w:rPr>
      </w:pPr>
    </w:p>
    <w:p w:rsidR="00BD73C8" w:rsidRDefault="00BD73C8" w:rsidP="00BD73C8">
      <w:pPr>
        <w:spacing w:line="360" w:lineRule="auto"/>
        <w:jc w:val="center"/>
        <w:rPr>
          <w:b/>
          <w:sz w:val="28"/>
          <w:szCs w:val="28"/>
        </w:rPr>
      </w:pPr>
      <w:r>
        <w:rPr>
          <w:b/>
          <w:sz w:val="28"/>
          <w:szCs w:val="28"/>
          <w:lang w:val="uk-UA"/>
        </w:rPr>
        <w:t>Київ – 2009</w:t>
      </w:r>
    </w:p>
    <w:p w:rsidR="00BD73C8" w:rsidRDefault="00BD73C8" w:rsidP="00BD73C8">
      <w:pPr>
        <w:spacing w:line="360" w:lineRule="auto"/>
        <w:jc w:val="center"/>
        <w:rPr>
          <w:b/>
          <w:sz w:val="28"/>
          <w:szCs w:val="28"/>
          <w:lang w:val="uk-UA"/>
        </w:rPr>
      </w:pPr>
      <w:r>
        <w:rPr>
          <w:b/>
          <w:sz w:val="28"/>
          <w:szCs w:val="28"/>
          <w:lang w:val="uk-UA"/>
        </w:rPr>
        <w:t>ЗМІСТ</w:t>
      </w:r>
    </w:p>
    <w:p w:rsidR="00BD73C8" w:rsidRDefault="00BD73C8" w:rsidP="00BD73C8">
      <w:pPr>
        <w:spacing w:line="360" w:lineRule="auto"/>
        <w:jc w:val="center"/>
        <w:rPr>
          <w:sz w:val="28"/>
          <w:szCs w:val="28"/>
          <w:lang w:val="uk-UA"/>
        </w:rPr>
      </w:pPr>
    </w:p>
    <w:p w:rsidR="00BD73C8" w:rsidRDefault="00BD73C8" w:rsidP="00BD73C8">
      <w:pPr>
        <w:spacing w:line="360" w:lineRule="auto"/>
        <w:jc w:val="right"/>
        <w:rPr>
          <w:sz w:val="28"/>
          <w:szCs w:val="28"/>
        </w:rPr>
      </w:pPr>
      <w:r>
        <w:rPr>
          <w:sz w:val="28"/>
          <w:szCs w:val="28"/>
          <w:lang w:val="uk-UA"/>
        </w:rPr>
        <w:t>Стор.</w:t>
      </w:r>
    </w:p>
    <w:p w:rsidR="00BD73C8" w:rsidRDefault="00BD73C8" w:rsidP="00BD73C8">
      <w:pPr>
        <w:spacing w:line="360" w:lineRule="auto"/>
        <w:jc w:val="both"/>
        <w:rPr>
          <w:sz w:val="28"/>
          <w:szCs w:val="28"/>
          <w:lang w:val="uk-UA"/>
        </w:rPr>
      </w:pPr>
      <w:r>
        <w:rPr>
          <w:sz w:val="28"/>
          <w:szCs w:val="28"/>
          <w:lang w:val="uk-UA"/>
        </w:rPr>
        <w:t>ПЕРЕЛІК СКОРОЧЕНЬ, ВИКОРИСТАНИХ У ДИСЕРТАЦІЇ……………</w:t>
      </w:r>
      <w:r>
        <w:rPr>
          <w:sz w:val="28"/>
          <w:szCs w:val="28"/>
        </w:rPr>
        <w:t>…</w:t>
      </w:r>
      <w:r>
        <w:rPr>
          <w:sz w:val="28"/>
          <w:szCs w:val="28"/>
          <w:lang w:val="uk-UA"/>
        </w:rPr>
        <w:t>4</w:t>
      </w:r>
    </w:p>
    <w:p w:rsidR="00BD73C8" w:rsidRDefault="00BD73C8" w:rsidP="00BD73C8">
      <w:pPr>
        <w:spacing w:line="360" w:lineRule="auto"/>
        <w:jc w:val="both"/>
        <w:rPr>
          <w:sz w:val="28"/>
          <w:szCs w:val="28"/>
        </w:rPr>
      </w:pPr>
      <w:r>
        <w:rPr>
          <w:sz w:val="28"/>
          <w:szCs w:val="28"/>
          <w:lang w:val="uk-UA"/>
        </w:rPr>
        <w:t>ВСТУП……………………………………………………………………………5</w:t>
      </w:r>
    </w:p>
    <w:p w:rsidR="00BD73C8" w:rsidRDefault="00BD73C8" w:rsidP="00BD73C8">
      <w:pPr>
        <w:spacing w:line="360" w:lineRule="auto"/>
        <w:jc w:val="both"/>
        <w:rPr>
          <w:caps/>
          <w:snapToGrid w:val="0"/>
          <w:sz w:val="28"/>
          <w:szCs w:val="28"/>
        </w:rPr>
      </w:pPr>
      <w:r>
        <w:rPr>
          <w:sz w:val="28"/>
          <w:szCs w:val="28"/>
        </w:rPr>
        <w:t xml:space="preserve">РОЗДІЛ 1. </w:t>
      </w:r>
      <w:r>
        <w:rPr>
          <w:caps/>
          <w:snapToGrid w:val="0"/>
          <w:sz w:val="28"/>
          <w:szCs w:val="28"/>
          <w:lang w:val="uk-UA"/>
        </w:rPr>
        <w:t xml:space="preserve">механізми фіброгенезу при хронічному </w:t>
      </w:r>
    </w:p>
    <w:p w:rsidR="00BD73C8" w:rsidRDefault="00BD73C8" w:rsidP="00BD73C8">
      <w:pPr>
        <w:spacing w:line="360" w:lineRule="auto"/>
        <w:jc w:val="both"/>
        <w:rPr>
          <w:caps/>
          <w:snapToGrid w:val="0"/>
          <w:sz w:val="28"/>
          <w:szCs w:val="28"/>
        </w:rPr>
      </w:pPr>
      <w:r>
        <w:rPr>
          <w:caps/>
          <w:snapToGrid w:val="0"/>
          <w:sz w:val="28"/>
          <w:szCs w:val="28"/>
          <w:lang w:val="uk-UA"/>
        </w:rPr>
        <w:t xml:space="preserve">гепатиті С та його медикаментозна корекція </w:t>
      </w:r>
    </w:p>
    <w:p w:rsidR="00BD73C8" w:rsidRDefault="00BD73C8" w:rsidP="00BD73C8">
      <w:pPr>
        <w:spacing w:line="360" w:lineRule="auto"/>
        <w:jc w:val="both"/>
        <w:rPr>
          <w:sz w:val="28"/>
          <w:szCs w:val="28"/>
        </w:rPr>
      </w:pPr>
      <w:r>
        <w:rPr>
          <w:sz w:val="28"/>
          <w:szCs w:val="28"/>
        </w:rPr>
        <w:t>(</w:t>
      </w:r>
      <w:r>
        <w:rPr>
          <w:bCs/>
          <w:sz w:val="28"/>
          <w:szCs w:val="28"/>
        </w:rPr>
        <w:t>ОГЛЯД ЛІТЕРАТУРИ)</w:t>
      </w:r>
      <w:r>
        <w:rPr>
          <w:sz w:val="28"/>
          <w:szCs w:val="28"/>
        </w:rPr>
        <w:t>…………………………………………………………11</w:t>
      </w:r>
    </w:p>
    <w:p w:rsidR="00BD73C8" w:rsidRDefault="00BD73C8" w:rsidP="00BD73C8">
      <w:pPr>
        <w:spacing w:line="360" w:lineRule="auto"/>
        <w:ind w:firstLine="709"/>
        <w:jc w:val="both"/>
        <w:rPr>
          <w:sz w:val="28"/>
          <w:szCs w:val="28"/>
          <w:lang w:val="uk-UA"/>
        </w:rPr>
      </w:pPr>
      <w:r>
        <w:rPr>
          <w:sz w:val="28"/>
          <w:szCs w:val="28"/>
        </w:rPr>
        <w:t xml:space="preserve">1.1. </w:t>
      </w:r>
      <w:r>
        <w:rPr>
          <w:sz w:val="28"/>
          <w:szCs w:val="28"/>
          <w:lang w:val="uk-UA"/>
        </w:rPr>
        <w:t>Особливості формування фіброзу при захворюваннях печінки</w:t>
      </w:r>
      <w:r>
        <w:rPr>
          <w:sz w:val="28"/>
          <w:szCs w:val="28"/>
        </w:rPr>
        <w:t>…</w:t>
      </w:r>
      <w:r w:rsidRPr="00E16966">
        <w:rPr>
          <w:sz w:val="28"/>
          <w:szCs w:val="28"/>
        </w:rPr>
        <w:t>.</w:t>
      </w:r>
      <w:r>
        <w:rPr>
          <w:sz w:val="28"/>
          <w:szCs w:val="28"/>
        </w:rPr>
        <w:t>11</w:t>
      </w:r>
    </w:p>
    <w:p w:rsidR="00BD73C8" w:rsidRDefault="00BD73C8" w:rsidP="00BD73C8">
      <w:pPr>
        <w:spacing w:line="360" w:lineRule="auto"/>
        <w:ind w:firstLine="709"/>
        <w:jc w:val="both"/>
        <w:rPr>
          <w:sz w:val="28"/>
          <w:szCs w:val="28"/>
          <w:lang w:val="uk-UA"/>
        </w:rPr>
      </w:pPr>
      <w:r>
        <w:rPr>
          <w:sz w:val="28"/>
          <w:szCs w:val="28"/>
          <w:lang w:val="uk-UA"/>
        </w:rPr>
        <w:t>1.2. Фармакологічні аспекти лікування фіброзу печінки………………22</w:t>
      </w:r>
    </w:p>
    <w:p w:rsidR="00BD73C8" w:rsidRDefault="00BD73C8" w:rsidP="00BD73C8">
      <w:pPr>
        <w:pStyle w:val="afff"/>
        <w:widowControl w:val="0"/>
        <w:jc w:val="both"/>
      </w:pPr>
      <w:r>
        <w:t xml:space="preserve">РОЗДІЛ 2. ОСНОВНИЙ НАПРЯМОК, МЕТОДОЛОГІЯ </w:t>
      </w:r>
    </w:p>
    <w:p w:rsidR="00BD73C8" w:rsidRDefault="00BD73C8" w:rsidP="00BD73C8">
      <w:pPr>
        <w:pStyle w:val="afff"/>
        <w:widowControl w:val="0"/>
        <w:jc w:val="both"/>
      </w:pPr>
      <w:r>
        <w:t>ТА ОБСЯГ ДОСЛІДЖЕННЯ……………………..…………………………….32</w:t>
      </w:r>
    </w:p>
    <w:p w:rsidR="00BD73C8" w:rsidRDefault="00BD73C8" w:rsidP="00BD73C8">
      <w:pPr>
        <w:pStyle w:val="af8"/>
        <w:spacing w:line="360" w:lineRule="auto"/>
        <w:ind w:left="709"/>
        <w:jc w:val="both"/>
        <w:rPr>
          <w:bCs/>
          <w:szCs w:val="28"/>
        </w:rPr>
      </w:pPr>
      <w:r>
        <w:rPr>
          <w:bCs/>
          <w:szCs w:val="28"/>
        </w:rPr>
        <w:t>2.1. Клінічна та параклінічна характеристика хворих………………...</w:t>
      </w:r>
      <w:r w:rsidRPr="00E16966">
        <w:rPr>
          <w:bCs/>
          <w:szCs w:val="28"/>
        </w:rPr>
        <w:t>.</w:t>
      </w:r>
      <w:r>
        <w:rPr>
          <w:bCs/>
          <w:szCs w:val="28"/>
        </w:rPr>
        <w:t>32</w:t>
      </w:r>
    </w:p>
    <w:p w:rsidR="00BD73C8" w:rsidRDefault="00BD73C8" w:rsidP="00BD73C8">
      <w:pPr>
        <w:pStyle w:val="af8"/>
        <w:spacing w:line="360" w:lineRule="auto"/>
        <w:ind w:left="709"/>
        <w:jc w:val="both"/>
        <w:rPr>
          <w:bCs/>
          <w:szCs w:val="28"/>
        </w:rPr>
      </w:pPr>
      <w:r>
        <w:rPr>
          <w:bCs/>
          <w:szCs w:val="28"/>
        </w:rPr>
        <w:lastRenderedPageBreak/>
        <w:t>2.2. Методи дослідження…………………………………………………45</w:t>
      </w:r>
    </w:p>
    <w:p w:rsidR="00BD73C8" w:rsidRDefault="00BD73C8" w:rsidP="00BD73C8">
      <w:pPr>
        <w:spacing w:line="360" w:lineRule="auto"/>
        <w:jc w:val="both"/>
        <w:rPr>
          <w:sz w:val="28"/>
          <w:szCs w:val="28"/>
          <w:lang w:val="uk-UA"/>
        </w:rPr>
      </w:pPr>
      <w:r>
        <w:rPr>
          <w:sz w:val="28"/>
          <w:szCs w:val="28"/>
          <w:lang w:val="uk-UA"/>
        </w:rPr>
        <w:t xml:space="preserve">РОЗДІЛ 3. КЛІНІКО-ЛАБОРАТОРНА ХАРАКТЕРИСТИКА </w:t>
      </w:r>
    </w:p>
    <w:p w:rsidR="00BD73C8" w:rsidRDefault="00BD73C8" w:rsidP="00BD73C8">
      <w:pPr>
        <w:spacing w:line="360" w:lineRule="auto"/>
        <w:jc w:val="both"/>
        <w:rPr>
          <w:sz w:val="28"/>
          <w:szCs w:val="28"/>
          <w:lang w:val="uk-UA"/>
        </w:rPr>
      </w:pPr>
      <w:r>
        <w:rPr>
          <w:sz w:val="28"/>
          <w:szCs w:val="28"/>
          <w:lang w:val="uk-UA"/>
        </w:rPr>
        <w:t>ХВОРИХ НА ХРОНІЧНИЙ ВІРУСНИЙ ГЕПАТИТ С,</w:t>
      </w:r>
    </w:p>
    <w:p w:rsidR="00BD73C8" w:rsidRDefault="00BD73C8" w:rsidP="00BD73C8">
      <w:pPr>
        <w:spacing w:line="360" w:lineRule="auto"/>
        <w:jc w:val="both"/>
        <w:rPr>
          <w:sz w:val="28"/>
          <w:szCs w:val="28"/>
        </w:rPr>
      </w:pPr>
      <w:r>
        <w:rPr>
          <w:sz w:val="28"/>
          <w:szCs w:val="28"/>
          <w:lang w:val="uk-UA"/>
        </w:rPr>
        <w:t>ЯКІ НЕ ВІДПОВІЛИ НА ПРОТИВІРУСНУ ТЕРАПІЮ……………………</w:t>
      </w:r>
      <w:r w:rsidRPr="00E16966">
        <w:rPr>
          <w:sz w:val="28"/>
          <w:szCs w:val="28"/>
        </w:rPr>
        <w:t>...</w:t>
      </w:r>
      <w:r>
        <w:rPr>
          <w:sz w:val="28"/>
          <w:szCs w:val="28"/>
        </w:rPr>
        <w:t>54</w:t>
      </w:r>
    </w:p>
    <w:p w:rsidR="00BD73C8" w:rsidRDefault="00BD73C8" w:rsidP="00BD73C8">
      <w:pPr>
        <w:spacing w:line="360" w:lineRule="auto"/>
        <w:ind w:left="709"/>
        <w:jc w:val="both"/>
        <w:rPr>
          <w:sz w:val="28"/>
          <w:szCs w:val="28"/>
        </w:rPr>
      </w:pPr>
      <w:r>
        <w:rPr>
          <w:sz w:val="28"/>
          <w:szCs w:val="28"/>
          <w:lang w:val="uk-UA"/>
        </w:rPr>
        <w:t>3.1. Особливості клінічного перебігу хронічного вірусного</w:t>
      </w:r>
    </w:p>
    <w:p w:rsidR="00BD73C8" w:rsidRDefault="00BD73C8" w:rsidP="00BD73C8">
      <w:pPr>
        <w:spacing w:line="360" w:lineRule="auto"/>
        <w:ind w:left="709"/>
        <w:jc w:val="both"/>
        <w:rPr>
          <w:sz w:val="28"/>
          <w:szCs w:val="28"/>
        </w:rPr>
      </w:pPr>
      <w:r>
        <w:rPr>
          <w:sz w:val="28"/>
          <w:szCs w:val="28"/>
          <w:lang w:val="uk-UA"/>
        </w:rPr>
        <w:t>гепатиту С у пацієнтів нон-респондерів</w:t>
      </w:r>
      <w:r>
        <w:rPr>
          <w:sz w:val="28"/>
          <w:szCs w:val="28"/>
        </w:rPr>
        <w:t>………………………………</w:t>
      </w:r>
      <w:r w:rsidRPr="00E16966">
        <w:rPr>
          <w:sz w:val="28"/>
          <w:szCs w:val="28"/>
        </w:rPr>
        <w:t>..</w:t>
      </w:r>
      <w:r>
        <w:rPr>
          <w:sz w:val="28"/>
          <w:szCs w:val="28"/>
          <w:lang w:val="uk-UA"/>
        </w:rPr>
        <w:t>54</w:t>
      </w:r>
    </w:p>
    <w:p w:rsidR="00BD73C8" w:rsidRDefault="00BD73C8" w:rsidP="00BD73C8">
      <w:pPr>
        <w:spacing w:line="360" w:lineRule="auto"/>
        <w:ind w:left="709"/>
        <w:rPr>
          <w:sz w:val="28"/>
          <w:szCs w:val="28"/>
          <w:lang w:val="uk-UA"/>
        </w:rPr>
      </w:pPr>
      <w:r>
        <w:rPr>
          <w:sz w:val="28"/>
          <w:szCs w:val="28"/>
          <w:lang w:val="uk-UA"/>
        </w:rPr>
        <w:t>3.2. Параклінічні маркери активності запального процесу</w:t>
      </w:r>
    </w:p>
    <w:p w:rsidR="00BD73C8" w:rsidRDefault="00BD73C8" w:rsidP="00BD73C8">
      <w:pPr>
        <w:spacing w:line="360" w:lineRule="auto"/>
        <w:ind w:left="709"/>
        <w:rPr>
          <w:sz w:val="28"/>
          <w:szCs w:val="28"/>
        </w:rPr>
      </w:pPr>
      <w:r>
        <w:rPr>
          <w:sz w:val="28"/>
          <w:szCs w:val="28"/>
          <w:lang w:val="uk-UA"/>
        </w:rPr>
        <w:t xml:space="preserve">та важкості перебігу хронічного вірусного гепатиту С </w:t>
      </w:r>
    </w:p>
    <w:p w:rsidR="00BD73C8" w:rsidRDefault="00BD73C8" w:rsidP="00BD73C8">
      <w:pPr>
        <w:spacing w:line="360" w:lineRule="auto"/>
        <w:ind w:left="709"/>
        <w:rPr>
          <w:sz w:val="28"/>
          <w:szCs w:val="28"/>
        </w:rPr>
      </w:pPr>
      <w:r>
        <w:rPr>
          <w:sz w:val="28"/>
          <w:szCs w:val="28"/>
          <w:lang w:val="uk-UA"/>
        </w:rPr>
        <w:t>у пацієнтів нон-респондерів</w:t>
      </w:r>
      <w:r>
        <w:rPr>
          <w:sz w:val="28"/>
          <w:szCs w:val="28"/>
        </w:rPr>
        <w:t>……………………………………………</w:t>
      </w:r>
      <w:r w:rsidRPr="00CB4445">
        <w:rPr>
          <w:sz w:val="28"/>
          <w:szCs w:val="28"/>
        </w:rPr>
        <w:t>...</w:t>
      </w:r>
      <w:r>
        <w:rPr>
          <w:sz w:val="28"/>
          <w:szCs w:val="28"/>
        </w:rPr>
        <w:t>61</w:t>
      </w:r>
    </w:p>
    <w:p w:rsidR="00BD73C8" w:rsidRDefault="00BD73C8" w:rsidP="00BD73C8">
      <w:pPr>
        <w:spacing w:line="360" w:lineRule="auto"/>
        <w:ind w:left="709"/>
        <w:jc w:val="both"/>
        <w:rPr>
          <w:sz w:val="28"/>
          <w:szCs w:val="28"/>
        </w:rPr>
      </w:pPr>
      <w:r>
        <w:rPr>
          <w:sz w:val="28"/>
          <w:szCs w:val="28"/>
          <w:lang w:val="uk-UA"/>
        </w:rPr>
        <w:t xml:space="preserve">3.3. Вміст матриксної металопротеїнази-2 в сироватці крові </w:t>
      </w:r>
    </w:p>
    <w:p w:rsidR="00BD73C8" w:rsidRDefault="00BD73C8" w:rsidP="00BD73C8">
      <w:pPr>
        <w:spacing w:line="360" w:lineRule="auto"/>
        <w:ind w:left="709"/>
        <w:jc w:val="both"/>
        <w:rPr>
          <w:sz w:val="28"/>
          <w:szCs w:val="28"/>
        </w:rPr>
      </w:pPr>
      <w:r>
        <w:rPr>
          <w:sz w:val="28"/>
          <w:szCs w:val="28"/>
          <w:lang w:val="uk-UA"/>
        </w:rPr>
        <w:t xml:space="preserve">хворих на хронічний вірусний гепатит С та його зв'язок </w:t>
      </w:r>
    </w:p>
    <w:p w:rsidR="00BD73C8" w:rsidRDefault="00BD73C8" w:rsidP="00BD73C8">
      <w:pPr>
        <w:spacing w:line="360" w:lineRule="auto"/>
        <w:ind w:left="709"/>
        <w:jc w:val="both"/>
        <w:rPr>
          <w:sz w:val="28"/>
          <w:szCs w:val="28"/>
        </w:rPr>
      </w:pPr>
      <w:r>
        <w:rPr>
          <w:sz w:val="28"/>
          <w:szCs w:val="28"/>
          <w:lang w:val="uk-UA"/>
        </w:rPr>
        <w:t>із ступенем фібротичних змін в печінці</w:t>
      </w:r>
      <w:r>
        <w:rPr>
          <w:sz w:val="28"/>
          <w:szCs w:val="28"/>
        </w:rPr>
        <w:t>…………………………………69</w:t>
      </w:r>
    </w:p>
    <w:p w:rsidR="00BD73C8" w:rsidRDefault="00BD73C8" w:rsidP="00BD73C8">
      <w:pPr>
        <w:spacing w:line="360" w:lineRule="auto"/>
        <w:jc w:val="both"/>
        <w:rPr>
          <w:sz w:val="28"/>
          <w:szCs w:val="28"/>
        </w:rPr>
      </w:pPr>
      <w:r>
        <w:rPr>
          <w:sz w:val="28"/>
          <w:szCs w:val="28"/>
          <w:lang w:val="uk-UA"/>
        </w:rPr>
        <w:t xml:space="preserve">РОЗДІЛ </w:t>
      </w:r>
      <w:r>
        <w:rPr>
          <w:sz w:val="28"/>
          <w:szCs w:val="28"/>
        </w:rPr>
        <w:t>4</w:t>
      </w:r>
      <w:r>
        <w:rPr>
          <w:sz w:val="28"/>
          <w:szCs w:val="28"/>
          <w:lang w:val="uk-UA"/>
        </w:rPr>
        <w:t>. МОРФОЛОГІЧНІ ЗМІНИ СТРУКТУРИ</w:t>
      </w:r>
    </w:p>
    <w:p w:rsidR="00BD73C8" w:rsidRDefault="00BD73C8" w:rsidP="00BD73C8">
      <w:pPr>
        <w:spacing w:line="360" w:lineRule="auto"/>
        <w:jc w:val="both"/>
        <w:rPr>
          <w:sz w:val="28"/>
          <w:szCs w:val="28"/>
        </w:rPr>
      </w:pPr>
      <w:r>
        <w:rPr>
          <w:sz w:val="28"/>
          <w:szCs w:val="28"/>
          <w:lang w:val="uk-UA"/>
        </w:rPr>
        <w:t>ТКАНИНИ ПЕЧІНКИ У ХВОРИХ НА ХГС,</w:t>
      </w:r>
    </w:p>
    <w:p w:rsidR="00BD73C8" w:rsidRDefault="00BD73C8" w:rsidP="00BD73C8">
      <w:pPr>
        <w:spacing w:line="360" w:lineRule="auto"/>
        <w:jc w:val="both"/>
        <w:rPr>
          <w:sz w:val="28"/>
          <w:szCs w:val="28"/>
        </w:rPr>
      </w:pPr>
      <w:r>
        <w:rPr>
          <w:sz w:val="28"/>
          <w:szCs w:val="28"/>
          <w:lang w:val="uk-UA"/>
        </w:rPr>
        <w:t>ЯКІ НЕ ВІДПОВІЛИ НА ПРОТИВІРУСНУ ТЕРАПІЮ</w:t>
      </w:r>
      <w:r>
        <w:rPr>
          <w:sz w:val="28"/>
          <w:szCs w:val="28"/>
        </w:rPr>
        <w:t>……………………..</w:t>
      </w:r>
      <w:r>
        <w:rPr>
          <w:sz w:val="28"/>
          <w:szCs w:val="28"/>
          <w:lang w:val="uk-UA"/>
        </w:rPr>
        <w:t>7</w:t>
      </w:r>
      <w:r>
        <w:rPr>
          <w:sz w:val="28"/>
          <w:szCs w:val="28"/>
        </w:rPr>
        <w:t>1</w:t>
      </w:r>
    </w:p>
    <w:p w:rsidR="00BD73C8" w:rsidRDefault="00BD73C8" w:rsidP="00BD73C8">
      <w:pPr>
        <w:spacing w:line="360" w:lineRule="auto"/>
        <w:jc w:val="both"/>
        <w:rPr>
          <w:sz w:val="28"/>
          <w:szCs w:val="28"/>
          <w:lang w:val="uk-UA"/>
        </w:rPr>
      </w:pPr>
    </w:p>
    <w:p w:rsidR="00BD73C8" w:rsidRDefault="00BD73C8" w:rsidP="00BD73C8">
      <w:pPr>
        <w:spacing w:line="360" w:lineRule="auto"/>
        <w:jc w:val="both"/>
        <w:rPr>
          <w:sz w:val="28"/>
          <w:szCs w:val="28"/>
          <w:lang w:val="uk-UA"/>
        </w:rPr>
      </w:pPr>
    </w:p>
    <w:p w:rsidR="00BD73C8" w:rsidRDefault="00BD73C8" w:rsidP="00BD73C8">
      <w:pPr>
        <w:spacing w:line="360" w:lineRule="auto"/>
        <w:jc w:val="both"/>
        <w:rPr>
          <w:sz w:val="28"/>
          <w:szCs w:val="28"/>
        </w:rPr>
      </w:pPr>
      <w:r>
        <w:rPr>
          <w:sz w:val="28"/>
          <w:szCs w:val="28"/>
          <w:lang w:val="uk-UA"/>
        </w:rPr>
        <w:t xml:space="preserve">РОЗДІЛ 5. АНАЛІЗ ЕФЕКТИВНОСТІ ЗАСТОСУВАННЯ </w:t>
      </w:r>
    </w:p>
    <w:p w:rsidR="00BD73C8" w:rsidRDefault="00BD73C8" w:rsidP="00BD73C8">
      <w:pPr>
        <w:spacing w:line="360" w:lineRule="auto"/>
        <w:jc w:val="both"/>
        <w:rPr>
          <w:sz w:val="28"/>
          <w:szCs w:val="28"/>
        </w:rPr>
      </w:pPr>
      <w:r>
        <w:rPr>
          <w:sz w:val="28"/>
          <w:szCs w:val="28"/>
          <w:lang w:val="uk-UA"/>
        </w:rPr>
        <w:t xml:space="preserve">ЛОЗАРТАНУ В ЯКОСТІ МОНОТЕРАПІЇ ФІБРОТИЧНИХ </w:t>
      </w:r>
    </w:p>
    <w:p w:rsidR="00BD73C8" w:rsidRDefault="00BD73C8" w:rsidP="00BD73C8">
      <w:pPr>
        <w:spacing w:line="360" w:lineRule="auto"/>
        <w:jc w:val="both"/>
        <w:rPr>
          <w:sz w:val="28"/>
          <w:szCs w:val="28"/>
        </w:rPr>
      </w:pPr>
      <w:r>
        <w:rPr>
          <w:sz w:val="28"/>
          <w:szCs w:val="28"/>
          <w:lang w:val="uk-UA"/>
        </w:rPr>
        <w:t>ЗМІН В ПЕЧІНЦІ У ХВОРИХ НА ХГС, ЯКІ НЕ</w:t>
      </w:r>
    </w:p>
    <w:p w:rsidR="00BD73C8" w:rsidRDefault="00BD73C8" w:rsidP="00BD73C8">
      <w:pPr>
        <w:spacing w:line="360" w:lineRule="auto"/>
        <w:jc w:val="both"/>
        <w:rPr>
          <w:sz w:val="28"/>
          <w:szCs w:val="28"/>
        </w:rPr>
      </w:pPr>
      <w:r>
        <w:rPr>
          <w:sz w:val="28"/>
          <w:szCs w:val="28"/>
          <w:lang w:val="uk-UA"/>
        </w:rPr>
        <w:t>ВІДПОВІЛИ НА ПРОТИВІРУСНУ ТЕРАПІЮ</w:t>
      </w:r>
      <w:r>
        <w:rPr>
          <w:sz w:val="28"/>
          <w:szCs w:val="28"/>
        </w:rPr>
        <w:t>………………….……………</w:t>
      </w:r>
      <w:r>
        <w:rPr>
          <w:sz w:val="28"/>
          <w:szCs w:val="28"/>
          <w:lang w:val="uk-UA"/>
        </w:rPr>
        <w:t>8</w:t>
      </w:r>
      <w:r>
        <w:rPr>
          <w:sz w:val="28"/>
          <w:szCs w:val="28"/>
        </w:rPr>
        <w:t>6</w:t>
      </w:r>
    </w:p>
    <w:p w:rsidR="00BD73C8" w:rsidRDefault="00BD73C8" w:rsidP="00BD73C8">
      <w:pPr>
        <w:pStyle w:val="dis"/>
        <w:ind w:firstLine="709"/>
        <w:rPr>
          <w:lang w:val="uk-UA"/>
        </w:rPr>
      </w:pPr>
      <w:r>
        <w:rPr>
          <w:lang w:val="uk-UA"/>
        </w:rPr>
        <w:t>5.1. Апробація основних припущень моделі………………</w:t>
      </w:r>
      <w:r>
        <w:t>……………92</w:t>
      </w:r>
    </w:p>
    <w:p w:rsidR="00BD73C8" w:rsidRDefault="00BD73C8" w:rsidP="00BD73C8">
      <w:pPr>
        <w:pStyle w:val="dis"/>
        <w:ind w:firstLine="709"/>
        <w:rPr>
          <w:lang w:val="uk-UA"/>
        </w:rPr>
      </w:pPr>
      <w:r>
        <w:rPr>
          <w:bCs/>
          <w:lang w:val="uk-UA"/>
        </w:rPr>
        <w:lastRenderedPageBreak/>
        <w:t xml:space="preserve">5.2. </w:t>
      </w:r>
      <w:r>
        <w:rPr>
          <w:lang w:val="uk-UA"/>
        </w:rPr>
        <w:t xml:space="preserve">Перевірка гіпотез щодо ефективності лікування </w:t>
      </w:r>
    </w:p>
    <w:p w:rsidR="00BD73C8" w:rsidRDefault="00BD73C8" w:rsidP="00BD73C8">
      <w:pPr>
        <w:pStyle w:val="dis"/>
        <w:ind w:firstLine="709"/>
        <w:rPr>
          <w:lang w:val="uk-UA"/>
        </w:rPr>
      </w:pPr>
      <w:r>
        <w:rPr>
          <w:lang w:val="uk-UA"/>
        </w:rPr>
        <w:t xml:space="preserve">нон-респондерів пацієнтів з хронічним гепатитом </w:t>
      </w:r>
    </w:p>
    <w:p w:rsidR="00BD73C8" w:rsidRDefault="00BD73C8" w:rsidP="00BD73C8">
      <w:pPr>
        <w:pStyle w:val="dis"/>
        <w:ind w:firstLine="709"/>
        <w:rPr>
          <w:lang w:val="uk-UA"/>
        </w:rPr>
      </w:pPr>
      <w:r>
        <w:rPr>
          <w:lang w:val="uk-UA"/>
        </w:rPr>
        <w:t>на основі подвійно-багатомірного профільного аналізу</w:t>
      </w:r>
      <w:r>
        <w:t>………………</w:t>
      </w:r>
      <w:r w:rsidRPr="00E16966">
        <w:t>.</w:t>
      </w:r>
      <w:r>
        <w:rPr>
          <w:bCs/>
          <w:lang w:val="uk-UA"/>
        </w:rPr>
        <w:t>96</w:t>
      </w:r>
    </w:p>
    <w:p w:rsidR="00BD73C8" w:rsidRDefault="00BD73C8" w:rsidP="00BD73C8">
      <w:pPr>
        <w:pStyle w:val="dis"/>
        <w:ind w:firstLine="0"/>
      </w:pPr>
      <w:r>
        <w:rPr>
          <w:lang w:val="uk-UA"/>
        </w:rPr>
        <w:t xml:space="preserve">РОЗДІЛ 6. </w:t>
      </w:r>
      <w:r>
        <w:t xml:space="preserve">АНАЛІЗ ТА ОБГОВОРЕННЯ РЕЗУЛЬТАТІВ </w:t>
      </w:r>
    </w:p>
    <w:p w:rsidR="00BD73C8" w:rsidRDefault="00BD73C8" w:rsidP="00BD73C8">
      <w:pPr>
        <w:pStyle w:val="afff"/>
        <w:widowControl w:val="0"/>
        <w:jc w:val="left"/>
      </w:pPr>
      <w:r>
        <w:t>ДОСЛІДЖЕННЯ………………………………………………………………</w:t>
      </w:r>
      <w:r w:rsidRPr="00E16966">
        <w:t>..</w:t>
      </w:r>
      <w:r>
        <w:t>109</w:t>
      </w:r>
    </w:p>
    <w:p w:rsidR="00BD73C8" w:rsidRDefault="00BD73C8" w:rsidP="00BD73C8">
      <w:pPr>
        <w:pStyle w:val="afff"/>
        <w:widowControl w:val="0"/>
        <w:jc w:val="left"/>
      </w:pPr>
      <w:r>
        <w:t>ВИСНОВКИ……………………………………………………………………</w:t>
      </w:r>
      <w:r w:rsidRPr="00E16966">
        <w:t>.</w:t>
      </w:r>
      <w:r>
        <w:t>123</w:t>
      </w:r>
    </w:p>
    <w:p w:rsidR="00BD73C8" w:rsidRDefault="00BD73C8" w:rsidP="00BD73C8">
      <w:pPr>
        <w:pStyle w:val="afff"/>
        <w:widowControl w:val="0"/>
        <w:jc w:val="left"/>
      </w:pPr>
      <w:r>
        <w:t>ПРАКТИЧНІ РЕКОМЕНДАЦІЇ……………..………</w:t>
      </w:r>
      <w:r w:rsidRPr="00E16966">
        <w:t>…</w:t>
      </w:r>
      <w:r>
        <w:t>…</w:t>
      </w:r>
      <w:r w:rsidRPr="00E16966">
        <w:t>…</w:t>
      </w:r>
      <w:r>
        <w:t>…</w:t>
      </w:r>
      <w:r w:rsidRPr="00E16966">
        <w:t>……</w:t>
      </w:r>
      <w:r>
        <w:t>…</w:t>
      </w:r>
      <w:r w:rsidRPr="00E16966">
        <w:t>…</w:t>
      </w:r>
      <w:r>
        <w:t>…</w:t>
      </w:r>
      <w:r w:rsidRPr="00E16966">
        <w:t>...</w:t>
      </w:r>
      <w:r>
        <w:t>125</w:t>
      </w:r>
    </w:p>
    <w:p w:rsidR="00BD73C8" w:rsidRDefault="00BD73C8" w:rsidP="00BD73C8">
      <w:pPr>
        <w:pStyle w:val="afff"/>
        <w:widowControl w:val="0"/>
        <w:jc w:val="left"/>
        <w:rPr>
          <w:bCs/>
        </w:rPr>
      </w:pPr>
      <w:r>
        <w:t>СПИСОК ВИКОРИСТАНИХ ДЖЕРЕЛ</w:t>
      </w:r>
      <w:r>
        <w:rPr>
          <w:bCs/>
        </w:rPr>
        <w:t>…………………………………….</w:t>
      </w:r>
      <w:r w:rsidRPr="00E16966">
        <w:rPr>
          <w:bCs/>
        </w:rPr>
        <w:t>.</w:t>
      </w:r>
      <w:r w:rsidRPr="00CB4445">
        <w:rPr>
          <w:bCs/>
        </w:rPr>
        <w:t>.</w:t>
      </w:r>
      <w:r>
        <w:rPr>
          <w:bCs/>
        </w:rPr>
        <w:t>126</w:t>
      </w:r>
    </w:p>
    <w:p w:rsidR="00BD73C8" w:rsidRDefault="00BD73C8" w:rsidP="00BD73C8">
      <w:pPr>
        <w:rPr>
          <w:sz w:val="28"/>
          <w:szCs w:val="28"/>
          <w:lang w:val="uk-UA"/>
        </w:rPr>
      </w:pPr>
    </w:p>
    <w:p w:rsidR="00BD73C8" w:rsidRDefault="00BD73C8" w:rsidP="00BD73C8">
      <w:pPr>
        <w:rPr>
          <w:sz w:val="28"/>
          <w:szCs w:val="28"/>
          <w:lang w:val="uk-UA"/>
        </w:rPr>
      </w:pPr>
    </w:p>
    <w:p w:rsidR="00BD73C8" w:rsidRDefault="00BD73C8" w:rsidP="00BD73C8">
      <w:pPr>
        <w:rPr>
          <w:sz w:val="28"/>
          <w:szCs w:val="28"/>
          <w:lang w:val="uk-UA"/>
        </w:rPr>
      </w:pPr>
    </w:p>
    <w:p w:rsidR="00BD73C8" w:rsidRDefault="00BD73C8" w:rsidP="00BD73C8">
      <w:pPr>
        <w:rPr>
          <w:sz w:val="28"/>
          <w:szCs w:val="28"/>
          <w:lang w:val="uk-UA"/>
        </w:rPr>
      </w:pPr>
    </w:p>
    <w:p w:rsidR="00BD73C8" w:rsidRDefault="00BD73C8" w:rsidP="00BD73C8">
      <w:pPr>
        <w:rPr>
          <w:sz w:val="28"/>
          <w:szCs w:val="28"/>
          <w:lang w:val="uk-UA"/>
        </w:rPr>
      </w:pPr>
    </w:p>
    <w:p w:rsidR="00BD73C8" w:rsidRDefault="00BD73C8" w:rsidP="00BD73C8">
      <w:pPr>
        <w:rPr>
          <w:sz w:val="28"/>
          <w:szCs w:val="28"/>
          <w:lang w:val="uk-UA"/>
        </w:rPr>
      </w:pPr>
    </w:p>
    <w:p w:rsidR="00BD73C8" w:rsidRDefault="00BD73C8" w:rsidP="00BD73C8">
      <w:pPr>
        <w:rPr>
          <w:sz w:val="28"/>
          <w:szCs w:val="28"/>
          <w:lang w:val="uk-UA"/>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Pr="00E16966" w:rsidRDefault="00BD73C8" w:rsidP="00BD73C8">
      <w:pPr>
        <w:rPr>
          <w:sz w:val="28"/>
          <w:szCs w:val="28"/>
        </w:rPr>
      </w:pPr>
    </w:p>
    <w:p w:rsidR="00BD73C8" w:rsidRDefault="00BD73C8" w:rsidP="00BD73C8">
      <w:pPr>
        <w:spacing w:line="360" w:lineRule="auto"/>
        <w:jc w:val="center"/>
        <w:rPr>
          <w:b/>
          <w:sz w:val="28"/>
          <w:szCs w:val="28"/>
          <w:lang w:val="uk-UA"/>
        </w:rPr>
      </w:pPr>
      <w:r>
        <w:rPr>
          <w:b/>
          <w:sz w:val="28"/>
          <w:szCs w:val="28"/>
          <w:lang w:val="uk-UA"/>
        </w:rPr>
        <w:t>ПЕРЕЛІК УМОВНИХ СКОРОЧЕНЬ</w:t>
      </w:r>
    </w:p>
    <w:p w:rsidR="00BD73C8" w:rsidRDefault="00BD73C8" w:rsidP="00BD73C8">
      <w:pPr>
        <w:spacing w:line="360" w:lineRule="auto"/>
        <w:jc w:val="both"/>
        <w:rPr>
          <w:sz w:val="28"/>
          <w:szCs w:val="28"/>
          <w:lang w:val="uk-UA"/>
        </w:rPr>
      </w:pPr>
    </w:p>
    <w:p w:rsidR="00BD73C8" w:rsidRDefault="00BD73C8" w:rsidP="00BD73C8">
      <w:pPr>
        <w:spacing w:line="360" w:lineRule="auto"/>
        <w:jc w:val="both"/>
        <w:rPr>
          <w:sz w:val="28"/>
          <w:szCs w:val="28"/>
          <w:lang w:val="uk-UA"/>
        </w:rPr>
      </w:pPr>
      <w:r>
        <w:rPr>
          <w:sz w:val="28"/>
          <w:szCs w:val="28"/>
          <w:lang w:val="en-US"/>
        </w:rPr>
        <w:t>ALT</w:t>
      </w:r>
      <w:r w:rsidRPr="00E16966">
        <w:rPr>
          <w:sz w:val="28"/>
          <w:szCs w:val="28"/>
        </w:rPr>
        <w:t xml:space="preserve"> </w:t>
      </w:r>
      <w:r>
        <w:rPr>
          <w:sz w:val="28"/>
          <w:szCs w:val="28"/>
          <w:lang w:val="uk-UA"/>
        </w:rPr>
        <w:tab/>
      </w:r>
      <w:r>
        <w:rPr>
          <w:sz w:val="28"/>
          <w:szCs w:val="28"/>
          <w:lang w:val="uk-UA"/>
        </w:rPr>
        <w:tab/>
      </w:r>
      <w:r w:rsidRPr="00E16966">
        <w:rPr>
          <w:sz w:val="28"/>
          <w:szCs w:val="28"/>
        </w:rPr>
        <w:t xml:space="preserve">          </w:t>
      </w:r>
      <w:r>
        <w:rPr>
          <w:sz w:val="28"/>
          <w:szCs w:val="28"/>
          <w:lang w:val="uk-UA"/>
        </w:rPr>
        <w:t>– аланінамінотрансфераза</w:t>
      </w:r>
    </w:p>
    <w:p w:rsidR="00BD73C8" w:rsidRDefault="00BD73C8" w:rsidP="00BD73C8">
      <w:pPr>
        <w:spacing w:line="360" w:lineRule="auto"/>
        <w:jc w:val="both"/>
        <w:rPr>
          <w:sz w:val="28"/>
          <w:szCs w:val="28"/>
          <w:lang w:val="uk-UA"/>
        </w:rPr>
      </w:pPr>
      <w:r>
        <w:rPr>
          <w:sz w:val="28"/>
          <w:szCs w:val="28"/>
          <w:lang w:val="en-US"/>
        </w:rPr>
        <w:t>ANA</w:t>
      </w:r>
      <w:r>
        <w:rPr>
          <w:sz w:val="28"/>
          <w:szCs w:val="28"/>
          <w:lang w:val="uk-UA"/>
        </w:rPr>
        <w:t xml:space="preserve"> </w:t>
      </w:r>
      <w:r>
        <w:rPr>
          <w:sz w:val="28"/>
          <w:szCs w:val="28"/>
          <w:lang w:val="uk-UA"/>
        </w:rPr>
        <w:tab/>
      </w:r>
      <w:r>
        <w:rPr>
          <w:sz w:val="28"/>
          <w:szCs w:val="28"/>
          <w:lang w:val="uk-UA"/>
        </w:rPr>
        <w:tab/>
      </w:r>
      <w:r>
        <w:rPr>
          <w:sz w:val="28"/>
          <w:szCs w:val="28"/>
          <w:lang w:val="uk-UA"/>
        </w:rPr>
        <w:tab/>
        <w:t>– антинуклеарні антитіла</w:t>
      </w:r>
    </w:p>
    <w:p w:rsidR="00BD73C8" w:rsidRDefault="00BD73C8" w:rsidP="00BD73C8">
      <w:pPr>
        <w:spacing w:line="360" w:lineRule="auto"/>
        <w:jc w:val="both"/>
        <w:rPr>
          <w:sz w:val="28"/>
          <w:szCs w:val="28"/>
          <w:lang w:val="uk-UA"/>
        </w:rPr>
      </w:pPr>
      <w:r>
        <w:rPr>
          <w:sz w:val="28"/>
          <w:szCs w:val="28"/>
          <w:lang w:val="en-US"/>
        </w:rPr>
        <w:t>Anti</w:t>
      </w:r>
      <w:r>
        <w:rPr>
          <w:sz w:val="28"/>
          <w:szCs w:val="28"/>
          <w:lang w:val="uk-UA"/>
        </w:rPr>
        <w:t>-</w:t>
      </w:r>
      <w:r>
        <w:rPr>
          <w:sz w:val="28"/>
          <w:szCs w:val="28"/>
          <w:lang w:val="en-US"/>
        </w:rPr>
        <w:t>HCV</w:t>
      </w:r>
      <w:r>
        <w:rPr>
          <w:sz w:val="28"/>
          <w:szCs w:val="28"/>
          <w:lang w:val="uk-UA"/>
        </w:rPr>
        <w:t xml:space="preserve"> </w:t>
      </w:r>
      <w:r>
        <w:rPr>
          <w:sz w:val="28"/>
          <w:szCs w:val="28"/>
          <w:lang w:val="uk-UA"/>
        </w:rPr>
        <w:tab/>
      </w:r>
      <w:r>
        <w:rPr>
          <w:sz w:val="28"/>
          <w:szCs w:val="28"/>
          <w:lang w:val="uk-UA"/>
        </w:rPr>
        <w:tab/>
        <w:t>– сумарні антитіла до вірусу гепатиту С</w:t>
      </w:r>
    </w:p>
    <w:p w:rsidR="00BD73C8" w:rsidRDefault="00BD73C8" w:rsidP="00BD73C8">
      <w:pPr>
        <w:tabs>
          <w:tab w:val="left" w:pos="2145"/>
        </w:tabs>
        <w:spacing w:line="360" w:lineRule="auto"/>
        <w:jc w:val="both"/>
        <w:rPr>
          <w:sz w:val="28"/>
          <w:szCs w:val="28"/>
        </w:rPr>
      </w:pPr>
      <w:r>
        <w:rPr>
          <w:sz w:val="28"/>
          <w:szCs w:val="28"/>
          <w:lang w:val="en-US"/>
        </w:rPr>
        <w:t>Bil</w:t>
      </w:r>
      <w:r>
        <w:rPr>
          <w:sz w:val="28"/>
          <w:szCs w:val="28"/>
        </w:rPr>
        <w:tab/>
      </w:r>
      <w:r>
        <w:rPr>
          <w:sz w:val="28"/>
          <w:szCs w:val="28"/>
          <w:lang w:val="uk-UA"/>
        </w:rPr>
        <w:t>– білірубін</w:t>
      </w:r>
      <w:r>
        <w:rPr>
          <w:sz w:val="28"/>
          <w:szCs w:val="28"/>
        </w:rPr>
        <w:t xml:space="preserve"> </w:t>
      </w:r>
    </w:p>
    <w:p w:rsidR="00BD73C8" w:rsidRDefault="00BD73C8" w:rsidP="00BD73C8">
      <w:pPr>
        <w:spacing w:line="360" w:lineRule="auto"/>
        <w:jc w:val="both"/>
        <w:rPr>
          <w:sz w:val="28"/>
          <w:szCs w:val="28"/>
        </w:rPr>
      </w:pPr>
      <w:r>
        <w:rPr>
          <w:sz w:val="28"/>
          <w:szCs w:val="28"/>
          <w:lang w:val="en-US"/>
        </w:rPr>
        <w:t>HCV</w:t>
      </w:r>
      <w:r>
        <w:rPr>
          <w:sz w:val="28"/>
          <w:szCs w:val="28"/>
          <w:lang w:val="uk-UA"/>
        </w:rPr>
        <w:t xml:space="preserve"> </w:t>
      </w:r>
      <w:r>
        <w:rPr>
          <w:sz w:val="28"/>
          <w:szCs w:val="28"/>
          <w:lang w:val="uk-UA"/>
        </w:rPr>
        <w:tab/>
      </w:r>
      <w:r>
        <w:rPr>
          <w:sz w:val="28"/>
          <w:szCs w:val="28"/>
          <w:lang w:val="uk-UA"/>
        </w:rPr>
        <w:tab/>
      </w:r>
      <w:r>
        <w:rPr>
          <w:sz w:val="28"/>
          <w:szCs w:val="28"/>
          <w:lang w:val="uk-UA"/>
        </w:rPr>
        <w:tab/>
        <w:t>– вірус гепатиту С</w:t>
      </w:r>
    </w:p>
    <w:p w:rsidR="00BD73C8" w:rsidRDefault="00BD73C8" w:rsidP="00BD73C8">
      <w:pPr>
        <w:spacing w:line="360" w:lineRule="auto"/>
        <w:jc w:val="both"/>
        <w:rPr>
          <w:sz w:val="28"/>
          <w:szCs w:val="28"/>
          <w:lang w:val="uk-UA"/>
        </w:rPr>
      </w:pPr>
      <w:r>
        <w:rPr>
          <w:sz w:val="28"/>
          <w:szCs w:val="28"/>
          <w:lang w:val="en-US"/>
        </w:rPr>
        <w:t>HCV</w:t>
      </w:r>
      <w:r>
        <w:rPr>
          <w:sz w:val="28"/>
          <w:szCs w:val="28"/>
          <w:lang w:val="uk-UA"/>
        </w:rPr>
        <w:t>-</w:t>
      </w:r>
      <w:r>
        <w:rPr>
          <w:sz w:val="28"/>
          <w:szCs w:val="28"/>
          <w:lang w:val="en-US"/>
        </w:rPr>
        <w:t>RNA</w:t>
      </w:r>
      <w:r>
        <w:rPr>
          <w:sz w:val="28"/>
          <w:szCs w:val="28"/>
          <w:lang w:val="uk-UA"/>
        </w:rPr>
        <w:t xml:space="preserve"> </w:t>
      </w:r>
      <w:r>
        <w:rPr>
          <w:sz w:val="28"/>
          <w:szCs w:val="28"/>
          <w:lang w:val="uk-UA"/>
        </w:rPr>
        <w:tab/>
      </w:r>
      <w:r>
        <w:rPr>
          <w:sz w:val="28"/>
          <w:szCs w:val="28"/>
          <w:lang w:val="uk-UA"/>
        </w:rPr>
        <w:tab/>
        <w:t>– рибонуклеїнова кислота вірусу гепатиту С</w:t>
      </w:r>
    </w:p>
    <w:p w:rsidR="00BD73C8" w:rsidRDefault="00BD73C8" w:rsidP="00BD73C8">
      <w:pPr>
        <w:spacing w:line="360" w:lineRule="auto"/>
        <w:jc w:val="both"/>
        <w:rPr>
          <w:sz w:val="28"/>
          <w:szCs w:val="28"/>
          <w:lang w:val="uk-UA"/>
        </w:rPr>
      </w:pPr>
      <w:r>
        <w:rPr>
          <w:sz w:val="28"/>
          <w:szCs w:val="28"/>
          <w:lang w:val="uk-UA"/>
        </w:rPr>
        <w:t xml:space="preserve">GGT     </w:t>
      </w:r>
      <w:r>
        <w:rPr>
          <w:sz w:val="28"/>
          <w:szCs w:val="28"/>
          <w:lang w:val="uk-UA"/>
        </w:rPr>
        <w:tab/>
      </w:r>
      <w:r>
        <w:rPr>
          <w:sz w:val="28"/>
          <w:szCs w:val="28"/>
          <w:lang w:val="uk-UA"/>
        </w:rPr>
        <w:tab/>
        <w:t>– гамаглутамілтрансфераза</w:t>
      </w:r>
    </w:p>
    <w:p w:rsidR="00BD73C8" w:rsidRDefault="00BD73C8" w:rsidP="00BD73C8">
      <w:pPr>
        <w:spacing w:line="360" w:lineRule="auto"/>
        <w:jc w:val="both"/>
        <w:rPr>
          <w:sz w:val="28"/>
          <w:szCs w:val="28"/>
          <w:lang w:val="uk-UA"/>
        </w:rPr>
      </w:pPr>
      <w:r>
        <w:rPr>
          <w:sz w:val="28"/>
          <w:szCs w:val="28"/>
          <w:lang w:val="uk-UA"/>
        </w:rPr>
        <w:t xml:space="preserve">LDG     </w:t>
      </w:r>
      <w:r>
        <w:rPr>
          <w:sz w:val="28"/>
          <w:szCs w:val="28"/>
          <w:lang w:val="uk-UA"/>
        </w:rPr>
        <w:tab/>
      </w:r>
      <w:r>
        <w:rPr>
          <w:sz w:val="28"/>
          <w:szCs w:val="28"/>
          <w:lang w:val="uk-UA"/>
        </w:rPr>
        <w:tab/>
        <w:t>– лактатдегідрогеназа</w:t>
      </w:r>
    </w:p>
    <w:p w:rsidR="00BD73C8" w:rsidRDefault="00BD73C8" w:rsidP="00BD73C8">
      <w:pPr>
        <w:spacing w:line="360" w:lineRule="auto"/>
        <w:jc w:val="both"/>
        <w:rPr>
          <w:sz w:val="28"/>
          <w:szCs w:val="28"/>
          <w:lang w:val="uk-UA"/>
        </w:rPr>
      </w:pPr>
      <w:r>
        <w:rPr>
          <w:sz w:val="28"/>
          <w:szCs w:val="28"/>
          <w:lang w:val="uk-UA"/>
        </w:rPr>
        <w:t xml:space="preserve">LF         </w:t>
      </w:r>
      <w:r>
        <w:rPr>
          <w:sz w:val="28"/>
          <w:szCs w:val="28"/>
          <w:lang w:val="uk-UA"/>
        </w:rPr>
        <w:tab/>
      </w:r>
      <w:r>
        <w:rPr>
          <w:sz w:val="28"/>
          <w:szCs w:val="28"/>
          <w:lang w:val="uk-UA"/>
        </w:rPr>
        <w:tab/>
        <w:t>– лужна фосфатаза</w:t>
      </w:r>
    </w:p>
    <w:p w:rsidR="00BD73C8" w:rsidRDefault="00BD73C8" w:rsidP="00BD73C8">
      <w:pPr>
        <w:spacing w:line="360" w:lineRule="auto"/>
        <w:jc w:val="both"/>
        <w:rPr>
          <w:sz w:val="28"/>
          <w:szCs w:val="28"/>
          <w:lang w:val="uk-UA"/>
        </w:rPr>
      </w:pPr>
      <w:r>
        <w:rPr>
          <w:sz w:val="28"/>
          <w:szCs w:val="28"/>
          <w:lang w:val="en-US"/>
        </w:rPr>
        <w:t>MMP</w:t>
      </w:r>
      <w:r>
        <w:rPr>
          <w:sz w:val="28"/>
          <w:szCs w:val="28"/>
          <w:lang w:val="uk-UA"/>
        </w:rPr>
        <w:t>-2</w:t>
      </w:r>
      <w:r>
        <w:rPr>
          <w:sz w:val="28"/>
          <w:szCs w:val="28"/>
          <w:lang w:val="uk-UA"/>
        </w:rPr>
        <w:tab/>
      </w:r>
      <w:r>
        <w:rPr>
          <w:sz w:val="28"/>
          <w:szCs w:val="28"/>
          <w:lang w:val="uk-UA"/>
        </w:rPr>
        <w:tab/>
        <w:t>– матриксна металопротеїназа -2</w:t>
      </w:r>
    </w:p>
    <w:p w:rsidR="00BD73C8" w:rsidRDefault="00BD73C8" w:rsidP="00BD73C8">
      <w:pPr>
        <w:spacing w:line="360" w:lineRule="auto"/>
        <w:jc w:val="both"/>
        <w:rPr>
          <w:sz w:val="28"/>
          <w:szCs w:val="28"/>
          <w:lang w:val="uk-UA"/>
        </w:rPr>
      </w:pPr>
      <w:r>
        <w:rPr>
          <w:sz w:val="28"/>
          <w:szCs w:val="28"/>
          <w:lang w:val="uk-UA"/>
        </w:rPr>
        <w:t xml:space="preserve">АЛТ </w:t>
      </w:r>
      <w:r>
        <w:rPr>
          <w:sz w:val="28"/>
          <w:szCs w:val="28"/>
          <w:lang w:val="uk-UA"/>
        </w:rPr>
        <w:tab/>
      </w:r>
      <w:r>
        <w:rPr>
          <w:sz w:val="28"/>
          <w:szCs w:val="28"/>
          <w:lang w:val="uk-UA"/>
        </w:rPr>
        <w:tab/>
      </w:r>
      <w:r>
        <w:rPr>
          <w:sz w:val="28"/>
          <w:szCs w:val="28"/>
          <w:lang w:val="uk-UA"/>
        </w:rPr>
        <w:tab/>
        <w:t>– аланінамінотрансфераза</w:t>
      </w:r>
    </w:p>
    <w:p w:rsidR="00BD73C8" w:rsidRDefault="00BD73C8" w:rsidP="00BD73C8">
      <w:pPr>
        <w:spacing w:line="360" w:lineRule="auto"/>
        <w:jc w:val="both"/>
        <w:rPr>
          <w:sz w:val="28"/>
          <w:szCs w:val="28"/>
          <w:lang w:val="uk-UA"/>
        </w:rPr>
      </w:pPr>
      <w:r>
        <w:rPr>
          <w:sz w:val="28"/>
          <w:szCs w:val="28"/>
          <w:lang w:val="uk-UA"/>
        </w:rPr>
        <w:t xml:space="preserve">АСТ </w:t>
      </w:r>
      <w:r>
        <w:rPr>
          <w:sz w:val="28"/>
          <w:szCs w:val="28"/>
          <w:lang w:val="uk-UA"/>
        </w:rPr>
        <w:tab/>
      </w:r>
      <w:r>
        <w:rPr>
          <w:sz w:val="28"/>
          <w:szCs w:val="28"/>
          <w:lang w:val="uk-UA"/>
        </w:rPr>
        <w:tab/>
      </w:r>
      <w:r>
        <w:rPr>
          <w:sz w:val="28"/>
          <w:szCs w:val="28"/>
          <w:lang w:val="uk-UA"/>
        </w:rPr>
        <w:tab/>
        <w:t>– аспартатамінотрансфераза</w:t>
      </w:r>
    </w:p>
    <w:p w:rsidR="00BD73C8" w:rsidRDefault="00BD73C8" w:rsidP="00BD73C8">
      <w:pPr>
        <w:spacing w:line="360" w:lineRule="auto"/>
        <w:jc w:val="both"/>
        <w:rPr>
          <w:sz w:val="28"/>
          <w:szCs w:val="28"/>
          <w:lang w:val="uk-UA"/>
        </w:rPr>
      </w:pPr>
      <w:r>
        <w:rPr>
          <w:sz w:val="28"/>
          <w:szCs w:val="28"/>
          <w:lang w:val="uk-UA"/>
        </w:rPr>
        <w:t xml:space="preserve">ГГТ </w:t>
      </w:r>
      <w:r>
        <w:rPr>
          <w:sz w:val="28"/>
          <w:szCs w:val="28"/>
          <w:lang w:val="uk-UA"/>
        </w:rPr>
        <w:tab/>
      </w:r>
      <w:r>
        <w:rPr>
          <w:sz w:val="28"/>
          <w:szCs w:val="28"/>
          <w:lang w:val="uk-UA"/>
        </w:rPr>
        <w:tab/>
      </w:r>
      <w:r>
        <w:rPr>
          <w:sz w:val="28"/>
          <w:szCs w:val="28"/>
          <w:lang w:val="uk-UA"/>
        </w:rPr>
        <w:tab/>
        <w:t>– гамаглутамілтрансфераза</w:t>
      </w:r>
    </w:p>
    <w:p w:rsidR="00BD73C8" w:rsidRDefault="00BD73C8" w:rsidP="00BD73C8">
      <w:pPr>
        <w:spacing w:line="360" w:lineRule="auto"/>
        <w:jc w:val="both"/>
        <w:rPr>
          <w:sz w:val="28"/>
          <w:szCs w:val="28"/>
          <w:lang w:val="uk-UA"/>
        </w:rPr>
      </w:pPr>
      <w:r>
        <w:rPr>
          <w:sz w:val="28"/>
          <w:szCs w:val="28"/>
          <w:lang w:val="uk-UA"/>
        </w:rPr>
        <w:lastRenderedPageBreak/>
        <w:t xml:space="preserve">ГЦК </w:t>
      </w:r>
      <w:r>
        <w:rPr>
          <w:sz w:val="28"/>
          <w:szCs w:val="28"/>
          <w:lang w:val="uk-UA"/>
        </w:rPr>
        <w:tab/>
      </w:r>
      <w:r>
        <w:rPr>
          <w:sz w:val="28"/>
          <w:szCs w:val="28"/>
          <w:lang w:val="uk-UA"/>
        </w:rPr>
        <w:tab/>
      </w:r>
      <w:r>
        <w:rPr>
          <w:sz w:val="28"/>
          <w:szCs w:val="28"/>
          <w:lang w:val="uk-UA"/>
        </w:rPr>
        <w:tab/>
        <w:t>– гепатоцелюлярна карцинома</w:t>
      </w:r>
    </w:p>
    <w:p w:rsidR="00BD73C8" w:rsidRDefault="00BD73C8" w:rsidP="00BD73C8">
      <w:pPr>
        <w:spacing w:line="360" w:lineRule="auto"/>
        <w:jc w:val="both"/>
        <w:rPr>
          <w:sz w:val="28"/>
          <w:szCs w:val="28"/>
          <w:lang w:val="uk-UA"/>
        </w:rPr>
      </w:pPr>
      <w:r>
        <w:rPr>
          <w:sz w:val="28"/>
          <w:szCs w:val="28"/>
          <w:lang w:val="uk-UA"/>
        </w:rPr>
        <w:t xml:space="preserve">ДНК </w:t>
      </w:r>
      <w:r>
        <w:rPr>
          <w:sz w:val="28"/>
          <w:szCs w:val="28"/>
          <w:lang w:val="uk-UA"/>
        </w:rPr>
        <w:tab/>
      </w:r>
      <w:r>
        <w:rPr>
          <w:sz w:val="28"/>
          <w:szCs w:val="28"/>
          <w:lang w:val="uk-UA"/>
        </w:rPr>
        <w:tab/>
      </w:r>
      <w:r>
        <w:rPr>
          <w:sz w:val="28"/>
          <w:szCs w:val="28"/>
          <w:lang w:val="uk-UA"/>
        </w:rPr>
        <w:tab/>
        <w:t>– дезоксирибонуклеїнова кислота</w:t>
      </w:r>
    </w:p>
    <w:p w:rsidR="00BD73C8" w:rsidRDefault="00BD73C8" w:rsidP="00BD73C8">
      <w:pPr>
        <w:tabs>
          <w:tab w:val="left" w:pos="2175"/>
        </w:tabs>
        <w:spacing w:line="360" w:lineRule="auto"/>
        <w:jc w:val="both"/>
        <w:rPr>
          <w:sz w:val="28"/>
          <w:szCs w:val="28"/>
          <w:lang w:val="uk-UA"/>
        </w:rPr>
      </w:pPr>
      <w:r>
        <w:rPr>
          <w:sz w:val="28"/>
          <w:szCs w:val="28"/>
          <w:lang w:val="uk-UA"/>
        </w:rPr>
        <w:t>ЗКП</w:t>
      </w:r>
      <w:r>
        <w:rPr>
          <w:sz w:val="28"/>
          <w:szCs w:val="28"/>
          <w:lang w:val="uk-UA"/>
        </w:rPr>
        <w:tab/>
        <w:t>– зірчасті клітини печінки</w:t>
      </w:r>
    </w:p>
    <w:p w:rsidR="00BD73C8" w:rsidRDefault="00BD73C8" w:rsidP="00BD73C8">
      <w:pPr>
        <w:spacing w:line="360" w:lineRule="auto"/>
        <w:jc w:val="both"/>
        <w:rPr>
          <w:sz w:val="28"/>
          <w:szCs w:val="28"/>
          <w:lang w:val="uk-UA"/>
        </w:rPr>
      </w:pPr>
      <w:r>
        <w:rPr>
          <w:sz w:val="28"/>
          <w:szCs w:val="28"/>
          <w:lang w:val="uk-UA"/>
        </w:rPr>
        <w:t xml:space="preserve">ІФА </w:t>
      </w:r>
      <w:r>
        <w:rPr>
          <w:sz w:val="28"/>
          <w:szCs w:val="28"/>
          <w:lang w:val="uk-UA"/>
        </w:rPr>
        <w:tab/>
      </w:r>
      <w:r>
        <w:rPr>
          <w:sz w:val="28"/>
          <w:szCs w:val="28"/>
          <w:lang w:val="uk-UA"/>
        </w:rPr>
        <w:tab/>
      </w:r>
      <w:r>
        <w:rPr>
          <w:sz w:val="28"/>
          <w:szCs w:val="28"/>
          <w:lang w:val="uk-UA"/>
        </w:rPr>
        <w:tab/>
        <w:t>– імуноферментний аналіз</w:t>
      </w:r>
    </w:p>
    <w:p w:rsidR="00BD73C8" w:rsidRDefault="00BD73C8" w:rsidP="00BD73C8">
      <w:pPr>
        <w:spacing w:line="360" w:lineRule="auto"/>
        <w:jc w:val="both"/>
        <w:rPr>
          <w:sz w:val="28"/>
          <w:szCs w:val="28"/>
          <w:lang w:val="uk-UA"/>
        </w:rPr>
      </w:pPr>
      <w:r>
        <w:rPr>
          <w:sz w:val="28"/>
          <w:szCs w:val="28"/>
          <w:lang w:val="uk-UA"/>
        </w:rPr>
        <w:t xml:space="preserve">ЛДГ </w:t>
      </w:r>
      <w:r>
        <w:rPr>
          <w:sz w:val="28"/>
          <w:szCs w:val="28"/>
          <w:lang w:val="uk-UA"/>
        </w:rPr>
        <w:tab/>
      </w:r>
      <w:r>
        <w:rPr>
          <w:sz w:val="28"/>
          <w:szCs w:val="28"/>
          <w:lang w:val="uk-UA"/>
        </w:rPr>
        <w:tab/>
      </w:r>
      <w:r>
        <w:rPr>
          <w:sz w:val="28"/>
          <w:szCs w:val="28"/>
          <w:lang w:val="uk-UA"/>
        </w:rPr>
        <w:tab/>
        <w:t>– лактатдегідрогеназа</w:t>
      </w:r>
    </w:p>
    <w:p w:rsidR="00BD73C8" w:rsidRDefault="00BD73C8" w:rsidP="00BD73C8">
      <w:pPr>
        <w:spacing w:line="360" w:lineRule="auto"/>
        <w:jc w:val="both"/>
        <w:rPr>
          <w:sz w:val="28"/>
          <w:szCs w:val="28"/>
          <w:lang w:val="uk-UA"/>
        </w:rPr>
      </w:pPr>
      <w:r>
        <w:rPr>
          <w:sz w:val="28"/>
          <w:szCs w:val="28"/>
          <w:lang w:val="uk-UA"/>
        </w:rPr>
        <w:t>ЛФ</w:t>
      </w:r>
      <w:r>
        <w:rPr>
          <w:sz w:val="28"/>
          <w:szCs w:val="28"/>
          <w:lang w:val="uk-UA"/>
        </w:rPr>
        <w:tab/>
      </w:r>
      <w:r>
        <w:rPr>
          <w:sz w:val="28"/>
          <w:szCs w:val="28"/>
          <w:lang w:val="uk-UA"/>
        </w:rPr>
        <w:tab/>
      </w:r>
      <w:r>
        <w:rPr>
          <w:sz w:val="28"/>
          <w:szCs w:val="28"/>
          <w:lang w:val="uk-UA"/>
        </w:rPr>
        <w:tab/>
        <w:t>– лужна фосфатаза</w:t>
      </w:r>
    </w:p>
    <w:p w:rsidR="00BD73C8" w:rsidRDefault="00BD73C8" w:rsidP="00BD73C8">
      <w:pPr>
        <w:tabs>
          <w:tab w:val="left" w:pos="2115"/>
        </w:tabs>
        <w:spacing w:line="360" w:lineRule="auto"/>
        <w:jc w:val="both"/>
        <w:rPr>
          <w:sz w:val="28"/>
          <w:szCs w:val="28"/>
          <w:lang w:val="uk-UA"/>
        </w:rPr>
      </w:pPr>
      <w:r>
        <w:rPr>
          <w:sz w:val="28"/>
          <w:szCs w:val="28"/>
          <w:lang w:val="uk-UA"/>
        </w:rPr>
        <w:t>ММП-2</w:t>
      </w:r>
      <w:r>
        <w:rPr>
          <w:sz w:val="28"/>
          <w:szCs w:val="28"/>
          <w:lang w:val="uk-UA"/>
        </w:rPr>
        <w:tab/>
        <w:t xml:space="preserve">– матриксна металопротеїназа -2 </w:t>
      </w:r>
    </w:p>
    <w:p w:rsidR="00BD73C8" w:rsidRDefault="00BD73C8" w:rsidP="00BD73C8">
      <w:pPr>
        <w:spacing w:line="360" w:lineRule="auto"/>
        <w:jc w:val="both"/>
        <w:rPr>
          <w:sz w:val="28"/>
          <w:szCs w:val="28"/>
          <w:lang w:val="uk-UA"/>
        </w:rPr>
      </w:pPr>
      <w:r>
        <w:rPr>
          <w:sz w:val="28"/>
          <w:szCs w:val="28"/>
          <w:lang w:val="uk-UA"/>
        </w:rPr>
        <w:t xml:space="preserve">ПБП </w:t>
      </w:r>
      <w:r>
        <w:rPr>
          <w:sz w:val="28"/>
          <w:szCs w:val="28"/>
          <w:lang w:val="uk-UA"/>
        </w:rPr>
        <w:tab/>
      </w:r>
      <w:r>
        <w:rPr>
          <w:sz w:val="28"/>
          <w:szCs w:val="28"/>
          <w:lang w:val="uk-UA"/>
        </w:rPr>
        <w:tab/>
      </w:r>
      <w:r>
        <w:rPr>
          <w:sz w:val="28"/>
          <w:szCs w:val="28"/>
          <w:lang w:val="uk-UA"/>
        </w:rPr>
        <w:tab/>
        <w:t>– пункційна біопсія печінки</w:t>
      </w:r>
    </w:p>
    <w:p w:rsidR="00BD73C8" w:rsidRDefault="00BD73C8" w:rsidP="00BD73C8">
      <w:pPr>
        <w:spacing w:line="360" w:lineRule="auto"/>
        <w:jc w:val="both"/>
        <w:rPr>
          <w:sz w:val="28"/>
          <w:szCs w:val="28"/>
          <w:lang w:val="uk-UA"/>
        </w:rPr>
      </w:pPr>
      <w:r>
        <w:rPr>
          <w:sz w:val="28"/>
          <w:szCs w:val="28"/>
          <w:lang w:val="uk-UA"/>
        </w:rPr>
        <w:t xml:space="preserve">ПЛР </w:t>
      </w:r>
      <w:r>
        <w:rPr>
          <w:sz w:val="28"/>
          <w:szCs w:val="28"/>
          <w:lang w:val="uk-UA"/>
        </w:rPr>
        <w:tab/>
      </w:r>
      <w:r>
        <w:rPr>
          <w:sz w:val="28"/>
          <w:szCs w:val="28"/>
          <w:lang w:val="uk-UA"/>
        </w:rPr>
        <w:tab/>
      </w:r>
      <w:r>
        <w:rPr>
          <w:sz w:val="28"/>
          <w:szCs w:val="28"/>
          <w:lang w:val="uk-UA"/>
        </w:rPr>
        <w:tab/>
        <w:t>– полімеразна ланцюгова реакція</w:t>
      </w:r>
    </w:p>
    <w:p w:rsidR="00BD73C8" w:rsidRDefault="00BD73C8" w:rsidP="00BD73C8">
      <w:pPr>
        <w:spacing w:line="360" w:lineRule="auto"/>
        <w:jc w:val="both"/>
        <w:rPr>
          <w:sz w:val="28"/>
          <w:szCs w:val="28"/>
          <w:lang w:val="uk-UA"/>
        </w:rPr>
      </w:pPr>
      <w:r>
        <w:rPr>
          <w:sz w:val="28"/>
          <w:szCs w:val="28"/>
          <w:lang w:val="uk-UA"/>
        </w:rPr>
        <w:t xml:space="preserve">РНК </w:t>
      </w:r>
      <w:r>
        <w:rPr>
          <w:sz w:val="28"/>
          <w:szCs w:val="28"/>
          <w:lang w:val="uk-UA"/>
        </w:rPr>
        <w:tab/>
      </w:r>
      <w:r>
        <w:rPr>
          <w:sz w:val="28"/>
          <w:szCs w:val="28"/>
          <w:lang w:val="uk-UA"/>
        </w:rPr>
        <w:tab/>
      </w:r>
      <w:r>
        <w:rPr>
          <w:sz w:val="28"/>
          <w:szCs w:val="28"/>
          <w:lang w:val="uk-UA"/>
        </w:rPr>
        <w:tab/>
        <w:t>– рибонуклеїнова кислота</w:t>
      </w:r>
    </w:p>
    <w:p w:rsidR="00BD73C8" w:rsidRDefault="00BD73C8" w:rsidP="00BD73C8">
      <w:pPr>
        <w:spacing w:line="360" w:lineRule="auto"/>
        <w:jc w:val="both"/>
        <w:rPr>
          <w:sz w:val="28"/>
          <w:szCs w:val="28"/>
          <w:lang w:val="uk-UA"/>
        </w:rPr>
      </w:pPr>
      <w:r>
        <w:rPr>
          <w:sz w:val="28"/>
          <w:szCs w:val="28"/>
          <w:lang w:val="uk-UA"/>
        </w:rPr>
        <w:t xml:space="preserve">ТТГ </w:t>
      </w:r>
      <w:r>
        <w:rPr>
          <w:sz w:val="28"/>
          <w:szCs w:val="28"/>
          <w:lang w:val="uk-UA"/>
        </w:rPr>
        <w:tab/>
      </w:r>
      <w:r>
        <w:rPr>
          <w:sz w:val="28"/>
          <w:szCs w:val="28"/>
          <w:lang w:val="uk-UA"/>
        </w:rPr>
        <w:tab/>
      </w:r>
      <w:r>
        <w:rPr>
          <w:sz w:val="28"/>
          <w:szCs w:val="28"/>
          <w:lang w:val="uk-UA"/>
        </w:rPr>
        <w:tab/>
        <w:t>– тиреотропний гормон</w:t>
      </w:r>
    </w:p>
    <w:p w:rsidR="00BD73C8" w:rsidRDefault="00BD73C8" w:rsidP="00BD73C8">
      <w:pPr>
        <w:spacing w:line="360" w:lineRule="auto"/>
        <w:jc w:val="both"/>
        <w:rPr>
          <w:sz w:val="28"/>
          <w:szCs w:val="28"/>
          <w:lang w:val="uk-UA"/>
        </w:rPr>
      </w:pPr>
      <w:r>
        <w:rPr>
          <w:sz w:val="28"/>
          <w:szCs w:val="28"/>
          <w:lang w:val="uk-UA"/>
        </w:rPr>
        <w:t xml:space="preserve">УЗД </w:t>
      </w:r>
      <w:r>
        <w:rPr>
          <w:sz w:val="28"/>
          <w:szCs w:val="28"/>
          <w:lang w:val="uk-UA"/>
        </w:rPr>
        <w:tab/>
      </w:r>
      <w:r>
        <w:rPr>
          <w:sz w:val="28"/>
          <w:szCs w:val="28"/>
          <w:lang w:val="uk-UA"/>
        </w:rPr>
        <w:tab/>
      </w:r>
      <w:r>
        <w:rPr>
          <w:sz w:val="28"/>
          <w:szCs w:val="28"/>
          <w:lang w:val="uk-UA"/>
        </w:rPr>
        <w:tab/>
        <w:t>– ультразвукове дослідження</w:t>
      </w:r>
    </w:p>
    <w:p w:rsidR="00BD73C8" w:rsidRDefault="00BD73C8" w:rsidP="00BD73C8">
      <w:pPr>
        <w:spacing w:line="360" w:lineRule="auto"/>
        <w:jc w:val="both"/>
        <w:rPr>
          <w:sz w:val="28"/>
          <w:szCs w:val="28"/>
          <w:lang w:val="uk-UA"/>
        </w:rPr>
      </w:pPr>
      <w:r>
        <w:rPr>
          <w:sz w:val="28"/>
          <w:szCs w:val="28"/>
          <w:lang w:val="uk-UA"/>
        </w:rPr>
        <w:t xml:space="preserve">ХГС </w:t>
      </w:r>
      <w:r>
        <w:rPr>
          <w:sz w:val="28"/>
          <w:szCs w:val="28"/>
          <w:lang w:val="uk-UA"/>
        </w:rPr>
        <w:tab/>
      </w:r>
      <w:r>
        <w:rPr>
          <w:sz w:val="28"/>
          <w:szCs w:val="28"/>
          <w:lang w:val="uk-UA"/>
        </w:rPr>
        <w:tab/>
      </w:r>
      <w:r>
        <w:rPr>
          <w:sz w:val="28"/>
          <w:szCs w:val="28"/>
          <w:lang w:val="uk-UA"/>
        </w:rPr>
        <w:tab/>
        <w:t>– хронічний гепатит С</w:t>
      </w:r>
    </w:p>
    <w:p w:rsidR="00BD73C8" w:rsidRDefault="00BD73C8" w:rsidP="00BD73C8">
      <w:pPr>
        <w:spacing w:line="360" w:lineRule="auto"/>
        <w:jc w:val="both"/>
        <w:rPr>
          <w:sz w:val="28"/>
          <w:szCs w:val="28"/>
          <w:lang w:val="uk-UA"/>
        </w:rPr>
      </w:pPr>
      <w:r>
        <w:rPr>
          <w:sz w:val="28"/>
          <w:szCs w:val="28"/>
          <w:lang w:val="uk-UA"/>
        </w:rPr>
        <w:t xml:space="preserve">ШОЕ </w:t>
      </w:r>
      <w:r>
        <w:rPr>
          <w:sz w:val="28"/>
          <w:szCs w:val="28"/>
          <w:lang w:val="uk-UA"/>
        </w:rPr>
        <w:tab/>
      </w:r>
      <w:r>
        <w:rPr>
          <w:sz w:val="28"/>
          <w:szCs w:val="28"/>
          <w:lang w:val="uk-UA"/>
        </w:rPr>
        <w:tab/>
        <w:t>– швидкість осідання еритроцитів</w:t>
      </w:r>
    </w:p>
    <w:p w:rsidR="00BD73C8" w:rsidRDefault="00BD73C8" w:rsidP="00BD73C8">
      <w:pPr>
        <w:spacing w:line="360" w:lineRule="auto"/>
        <w:jc w:val="both"/>
        <w:rPr>
          <w:sz w:val="28"/>
          <w:szCs w:val="28"/>
          <w:lang w:val="uk-UA"/>
        </w:rPr>
      </w:pPr>
      <w:r>
        <w:rPr>
          <w:sz w:val="28"/>
          <w:szCs w:val="28"/>
          <w:lang w:val="uk-UA"/>
        </w:rPr>
        <w:t xml:space="preserve">ІГА </w:t>
      </w:r>
      <w:r>
        <w:rPr>
          <w:sz w:val="28"/>
          <w:szCs w:val="28"/>
          <w:lang w:val="uk-UA"/>
        </w:rPr>
        <w:tab/>
      </w:r>
      <w:r>
        <w:rPr>
          <w:sz w:val="28"/>
          <w:szCs w:val="28"/>
          <w:lang w:val="uk-UA"/>
        </w:rPr>
        <w:tab/>
      </w:r>
      <w:r>
        <w:rPr>
          <w:sz w:val="28"/>
          <w:szCs w:val="28"/>
          <w:lang w:val="uk-UA"/>
        </w:rPr>
        <w:tab/>
        <w:t>– індекс гістологічної активності</w:t>
      </w:r>
    </w:p>
    <w:p w:rsidR="00BD73C8" w:rsidRDefault="00BD73C8" w:rsidP="00BD73C8">
      <w:pPr>
        <w:spacing w:line="360" w:lineRule="auto"/>
        <w:jc w:val="center"/>
        <w:rPr>
          <w:b/>
          <w:sz w:val="28"/>
          <w:szCs w:val="28"/>
          <w:lang w:val="uk-UA"/>
        </w:rPr>
      </w:pPr>
      <w:r>
        <w:rPr>
          <w:b/>
          <w:sz w:val="28"/>
          <w:szCs w:val="28"/>
          <w:lang w:val="uk-UA"/>
        </w:rPr>
        <w:t>ВСТУП</w:t>
      </w:r>
    </w:p>
    <w:p w:rsidR="00BD73C8" w:rsidRDefault="00BD73C8" w:rsidP="00BD73C8">
      <w:pPr>
        <w:spacing w:line="360" w:lineRule="auto"/>
        <w:jc w:val="center"/>
        <w:rPr>
          <w:sz w:val="28"/>
          <w:szCs w:val="28"/>
          <w:lang w:val="uk-UA"/>
        </w:rPr>
      </w:pPr>
    </w:p>
    <w:p w:rsidR="00BD73C8" w:rsidRDefault="00BD73C8" w:rsidP="00BD73C8">
      <w:pPr>
        <w:spacing w:line="360" w:lineRule="auto"/>
        <w:jc w:val="center"/>
        <w:rPr>
          <w:sz w:val="28"/>
          <w:szCs w:val="28"/>
          <w:lang w:val="uk-UA"/>
        </w:rPr>
      </w:pPr>
    </w:p>
    <w:p w:rsidR="00BD73C8" w:rsidRDefault="00BD73C8" w:rsidP="00BD73C8">
      <w:pPr>
        <w:pStyle w:val="rvps11"/>
        <w:spacing w:line="360" w:lineRule="auto"/>
        <w:rPr>
          <w:b/>
          <w:sz w:val="28"/>
          <w:szCs w:val="28"/>
          <w:lang w:val="uk-UA"/>
        </w:rPr>
      </w:pPr>
      <w:r>
        <w:rPr>
          <w:b/>
          <w:sz w:val="28"/>
          <w:szCs w:val="28"/>
          <w:lang w:val="uk-UA"/>
        </w:rPr>
        <w:t xml:space="preserve">Актуальність теми </w:t>
      </w:r>
    </w:p>
    <w:p w:rsidR="00BD73C8" w:rsidRDefault="00BD73C8" w:rsidP="00BD73C8">
      <w:pPr>
        <w:spacing w:line="360" w:lineRule="auto"/>
        <w:ind w:firstLine="720"/>
        <w:jc w:val="both"/>
        <w:rPr>
          <w:sz w:val="28"/>
          <w:szCs w:val="28"/>
          <w:lang w:val="uk-UA"/>
        </w:rPr>
      </w:pPr>
      <w:r>
        <w:rPr>
          <w:sz w:val="28"/>
          <w:szCs w:val="28"/>
          <w:lang w:val="en-US"/>
        </w:rPr>
        <w:t>HCV</w:t>
      </w:r>
      <w:r>
        <w:rPr>
          <w:sz w:val="28"/>
          <w:szCs w:val="28"/>
          <w:lang w:val="uk-UA"/>
        </w:rPr>
        <w:t>- інфекція залишається однією з основних проблем сучасної гепатології та є чинником розвитку хронічного гепатиту, цирозу печінки і первинної гепатоцелюлярної карциноми. За останніми даними ВООЗ в світі інфіковано майже 3 % населення, що складає понад 170 млн</w:t>
      </w:r>
      <w:r>
        <w:rPr>
          <w:sz w:val="28"/>
          <w:szCs w:val="28"/>
        </w:rPr>
        <w:t>.</w:t>
      </w:r>
      <w:r>
        <w:rPr>
          <w:sz w:val="28"/>
          <w:szCs w:val="28"/>
          <w:lang w:val="uk-UA"/>
        </w:rPr>
        <w:t xml:space="preserve"> людей [24, 55, </w:t>
      </w:r>
      <w:r>
        <w:rPr>
          <w:sz w:val="28"/>
          <w:szCs w:val="28"/>
          <w:lang w:val="uk-UA"/>
        </w:rPr>
        <w:lastRenderedPageBreak/>
        <w:t xml:space="preserve">79, 8]. При ХГС прогноз захворювання обумовлений, насамперед, швидкістю формування цирозу печінки, а саме: темпами фіброзування печінкової тканини. З цієї точки зору </w:t>
      </w:r>
      <w:r>
        <w:rPr>
          <w:sz w:val="28"/>
          <w:szCs w:val="28"/>
          <w:lang w:val="en-US"/>
        </w:rPr>
        <w:t>HCV</w:t>
      </w:r>
      <w:r>
        <w:rPr>
          <w:sz w:val="28"/>
          <w:szCs w:val="28"/>
          <w:lang w:val="uk-UA"/>
        </w:rPr>
        <w:t>- інфекція може розглядатися в якості захворювання, основними характеристиками якого слугують вираженність запалення та фіброзування печінкової тканини.</w:t>
      </w:r>
    </w:p>
    <w:p w:rsidR="00BD73C8" w:rsidRDefault="00BD73C8" w:rsidP="00BD73C8">
      <w:pPr>
        <w:spacing w:line="360" w:lineRule="auto"/>
        <w:ind w:firstLine="540"/>
        <w:jc w:val="both"/>
        <w:rPr>
          <w:sz w:val="28"/>
          <w:szCs w:val="28"/>
        </w:rPr>
      </w:pPr>
      <w:r>
        <w:rPr>
          <w:sz w:val="28"/>
          <w:szCs w:val="28"/>
          <w:lang w:val="uk-UA"/>
        </w:rPr>
        <w:t>За даними регістраційних клінічних досліджень частота відсутності відповіді на сучасну противірусну терапію пегельованим інтерфероном –α та рибавірином складає 31-35 %, частота рецидивів протягом 24 тижнів спостереження після закінчення лікування - 11-13 % [194, 15, 168]. Згідно з прогнозами до 2015 року кількість хворих, які не відповіли або продемонстрували рецидив після сучасної комбінованої ПВТ, зрівняється з кількістю первинних хворих на ХГС, які раніше не отримували лікування. В останні роки розробляються алгоритми індивідуалізації ПВТ, що дозволяють в ряді випадків скоротити термін лікування за умови збереження високого шансу на виліковування або, навпаки, пролонгувати з метою підвищення частоти досягнення вірусологічної відповіді. У лікуванні хворих, які не відповіли на попередній курс терапії або з рецидивом після нього, активно вивчаються комбінації інгібіторів протеази або полімерази з комбінованою ПВТ.</w:t>
      </w:r>
    </w:p>
    <w:p w:rsidR="00BD73C8" w:rsidRDefault="00BD73C8" w:rsidP="00BD73C8">
      <w:pPr>
        <w:spacing w:line="360" w:lineRule="auto"/>
        <w:ind w:firstLine="720"/>
        <w:jc w:val="both"/>
        <w:rPr>
          <w:sz w:val="28"/>
          <w:szCs w:val="28"/>
          <w:lang w:val="uk-UA"/>
        </w:rPr>
      </w:pPr>
      <w:r>
        <w:rPr>
          <w:sz w:val="28"/>
          <w:szCs w:val="28"/>
          <w:lang w:val="uk-UA"/>
        </w:rPr>
        <w:t>Незважаючи на успіхи в проведені ПВТ, у хворих на ХГС залишаються невирішеними питання пошуків предикторів її ефективності. При регресійному аналізі всієї популяції хворих, які отримували комбіновану ПВТ, до підтверджених несприятливих факторів досягнення стійкої вірусологічної відповіді віднесено 1-й генотип вірусу, негроїдну расу пацієнтів, стеатоз печінки [199, 180, 166]. Роль інших факторів у відсутності вірусологічної відповіді на лікування в даний час дискутується.</w:t>
      </w:r>
    </w:p>
    <w:p w:rsidR="00BD73C8" w:rsidRDefault="00BD73C8" w:rsidP="00BD73C8">
      <w:pPr>
        <w:spacing w:line="360" w:lineRule="auto"/>
        <w:ind w:firstLine="720"/>
        <w:jc w:val="both"/>
        <w:rPr>
          <w:sz w:val="28"/>
          <w:szCs w:val="28"/>
          <w:lang w:val="uk-UA"/>
        </w:rPr>
      </w:pPr>
      <w:r>
        <w:rPr>
          <w:sz w:val="28"/>
          <w:szCs w:val="28"/>
          <w:lang w:val="uk-UA"/>
        </w:rPr>
        <w:lastRenderedPageBreak/>
        <w:t>Рутинними показниками ефективності ПВТ слугують нормалізація активності печінкових ферментів та елімінація вірусної РНК з сироватки. Однак з урахуванням важливості морфологічної перебудови тканини печінки особливу актуальність набуває морфологічне дослідження печінкової тканини та оцінка динаміки гістологічних показників на фоні ПВТ. У зв’язку з важливою роллю фіброзування в розвитку ураження печінки при ХГС важливе значення при веденні хворих набуває моніторування фіброгенезу. Пункційна біопсія печінки, залишаючись «золотим стандартом» діагностики ХГС, не завжди може використовуватись на етапах моніторування перебігу хвороби та ефективності лікування, через травматичність процедури, можливість виникнення ускладнень, а також через необхідність кваліфікованих морфологів. Тому останнім часом багато уваги приділяється розробці різноманітних неінвазивних маркерів для оцінки фіброзу, що володіють специфічністю до тканини печінки. Серед останніх розглядаються матриксні металопротеїнази, що відіграють провідну роль у перетворенні позаклітинного матриксу [</w:t>
      </w:r>
      <w:r>
        <w:rPr>
          <w:sz w:val="28"/>
          <w:szCs w:val="28"/>
        </w:rPr>
        <w:t>89, 177</w:t>
      </w:r>
      <w:r>
        <w:rPr>
          <w:sz w:val="28"/>
          <w:szCs w:val="28"/>
          <w:lang w:val="uk-UA"/>
        </w:rPr>
        <w:t>]. Роль ММП в процесах фіброзоутворення підтверджена в нечисленних експериментальних роботах, однак мало відомо стосовно їх ролі в формуванні фіброзу печінки при ХГС [183</w:t>
      </w:r>
      <w:r>
        <w:rPr>
          <w:sz w:val="28"/>
          <w:szCs w:val="28"/>
        </w:rPr>
        <w:t>, 177</w:t>
      </w:r>
      <w:r>
        <w:rPr>
          <w:sz w:val="28"/>
          <w:szCs w:val="28"/>
          <w:lang w:val="uk-UA"/>
        </w:rPr>
        <w:t>].</w:t>
      </w:r>
    </w:p>
    <w:p w:rsidR="00BD73C8" w:rsidRDefault="00BD73C8" w:rsidP="00BD73C8">
      <w:pPr>
        <w:spacing w:line="360" w:lineRule="auto"/>
        <w:ind w:firstLine="720"/>
        <w:jc w:val="both"/>
        <w:rPr>
          <w:sz w:val="28"/>
          <w:szCs w:val="28"/>
          <w:lang w:val="uk-UA"/>
        </w:rPr>
      </w:pPr>
      <w:r>
        <w:rPr>
          <w:sz w:val="28"/>
          <w:szCs w:val="28"/>
          <w:lang w:val="uk-UA"/>
        </w:rPr>
        <w:t xml:space="preserve">При застосування комбінованої ПВТ, навіть у випадках відсутності стійкої вірусологічної відповіді, у більшості хворих спостерігається зменшення ступеня активності запальної інфільтрації, некрозів та стабілізація або регрес фіброзу печінки [13, 185]. Однак згідно з сучасними консенсусами з лікування ХГС, відсутність відповіді на ПВТ є критерієм припинення лікування і нагальною стає проблема пошуку ефективних антифібротичних засобів [176, 178]. Інгібування ренін-ангіотензинової системи, можливо, є найбільш перспективною стратегією в лікуванні фіброзу печінки. Антагоністи рецепторів ангіотензину ІІ широко застосовуються в якості антифібротичних засобів у пацієнтів з хронічними захворюваннями нирок та серця і є достатньо </w:t>
      </w:r>
      <w:r>
        <w:rPr>
          <w:sz w:val="28"/>
          <w:szCs w:val="28"/>
          <w:lang w:val="uk-UA"/>
        </w:rPr>
        <w:lastRenderedPageBreak/>
        <w:t xml:space="preserve">безпечними при довготривалому призначенні [131, 175]. На даний момент існує мало інформації у відношенні застосування цих засобів у пацієнтів з хронічними захворюваннями печінки. Попередні пілотні дослідження у пацієнтів з ХГС підтверджують, що антагоністи рецепторів ангіотензину ІІ можуть здійснювати позитивний вплив на прогресування фіброзу [148, 212]. Саме з цієї причини існує необхідність визначення ролі антагоністів рецепторів ангіотензину ІІ в якості можливого антифібротичного засобу при ХГС. </w:t>
      </w:r>
    </w:p>
    <w:p w:rsidR="00BD73C8" w:rsidRDefault="00BD73C8" w:rsidP="00BD73C8">
      <w:pPr>
        <w:spacing w:line="360" w:lineRule="auto"/>
        <w:ind w:firstLine="720"/>
        <w:jc w:val="both"/>
        <w:rPr>
          <w:b/>
          <w:sz w:val="28"/>
          <w:szCs w:val="28"/>
          <w:lang w:val="uk-UA"/>
        </w:rPr>
      </w:pPr>
      <w:r>
        <w:rPr>
          <w:b/>
          <w:sz w:val="28"/>
          <w:szCs w:val="28"/>
          <w:lang w:val="uk-UA"/>
        </w:rPr>
        <w:t>Зв’язок роботи з науковими програмами, планами, темами</w:t>
      </w:r>
    </w:p>
    <w:p w:rsidR="00BD73C8" w:rsidRDefault="00BD73C8" w:rsidP="00BD73C8">
      <w:pPr>
        <w:spacing w:line="360" w:lineRule="auto"/>
        <w:ind w:firstLine="720"/>
        <w:jc w:val="both"/>
        <w:rPr>
          <w:sz w:val="28"/>
          <w:szCs w:val="28"/>
          <w:lang w:val="uk-UA"/>
        </w:rPr>
      </w:pPr>
      <w:r>
        <w:rPr>
          <w:sz w:val="28"/>
          <w:szCs w:val="28"/>
          <w:lang w:val="uk-UA"/>
        </w:rPr>
        <w:t>Робота виконана на кафедрі інфекційних хвороб Вінницького національного медичного університету ім. М.І. Пирогова, яка безпосередньо займається проблемою вірусних гепатитів і є фрагментом науково-дослідної роботи кафедри “Вивчення взаємозв’язку вірусних, генетичних та метаболічних факторів з особливостями перебігу хронічних вірусних гепатитів В та С” (№ держреєстрації 0104U003541).</w:t>
      </w:r>
    </w:p>
    <w:p w:rsidR="00BD73C8" w:rsidRDefault="00BD73C8" w:rsidP="00BD73C8">
      <w:pPr>
        <w:spacing w:line="360" w:lineRule="auto"/>
        <w:ind w:firstLine="720"/>
        <w:jc w:val="both"/>
        <w:rPr>
          <w:sz w:val="28"/>
          <w:szCs w:val="28"/>
          <w:lang w:val="uk-UA"/>
        </w:rPr>
      </w:pPr>
      <w:r>
        <w:rPr>
          <w:b/>
          <w:sz w:val="28"/>
          <w:szCs w:val="28"/>
          <w:lang w:val="uk-UA"/>
        </w:rPr>
        <w:t xml:space="preserve">Мета дослідження: </w:t>
      </w:r>
      <w:r>
        <w:rPr>
          <w:sz w:val="28"/>
          <w:szCs w:val="28"/>
          <w:lang w:val="uk-UA"/>
        </w:rPr>
        <w:t>визначити особливості перебігу ХГС у хворих, які не відповіли на противірусну терапію, на основі оцінки клініко-біохімічних та морфологічних показників прогресування фіброзу печінки та удосконалити засоби антифібротичної корекції.</w:t>
      </w:r>
    </w:p>
    <w:p w:rsidR="00BD73C8" w:rsidRDefault="00BD73C8" w:rsidP="00BD73C8">
      <w:pPr>
        <w:spacing w:line="360" w:lineRule="auto"/>
        <w:ind w:firstLine="720"/>
        <w:jc w:val="both"/>
        <w:rPr>
          <w:sz w:val="28"/>
          <w:szCs w:val="28"/>
          <w:lang w:val="uk-UA"/>
        </w:rPr>
      </w:pPr>
      <w:r>
        <w:rPr>
          <w:b/>
          <w:sz w:val="28"/>
          <w:szCs w:val="28"/>
          <w:lang w:val="uk-UA"/>
        </w:rPr>
        <w:t>Завдання дослідження:</w:t>
      </w:r>
    </w:p>
    <w:p w:rsidR="00BD73C8" w:rsidRDefault="00BD73C8" w:rsidP="00BD73C8">
      <w:pPr>
        <w:spacing w:line="360" w:lineRule="auto"/>
        <w:ind w:firstLine="720"/>
        <w:jc w:val="both"/>
        <w:rPr>
          <w:sz w:val="28"/>
          <w:szCs w:val="28"/>
          <w:lang w:val="uk-UA"/>
        </w:rPr>
      </w:pPr>
      <w:r>
        <w:rPr>
          <w:sz w:val="28"/>
          <w:szCs w:val="28"/>
          <w:lang w:val="uk-UA"/>
        </w:rPr>
        <w:t>1.</w:t>
      </w:r>
      <w:r>
        <w:rPr>
          <w:sz w:val="28"/>
          <w:szCs w:val="28"/>
          <w:lang w:val="uk-UA"/>
        </w:rPr>
        <w:tab/>
        <w:t>Оцінити особливості клінічного перебігу ХГС у пацієнтів з 1в генотипом, які не відповіли на противірусну терапію.</w:t>
      </w:r>
    </w:p>
    <w:p w:rsidR="00BD73C8" w:rsidRDefault="00BD73C8" w:rsidP="00BD73C8">
      <w:pPr>
        <w:spacing w:line="360" w:lineRule="auto"/>
        <w:ind w:firstLine="720"/>
        <w:jc w:val="both"/>
        <w:rPr>
          <w:sz w:val="28"/>
          <w:szCs w:val="28"/>
          <w:lang w:val="uk-UA"/>
        </w:rPr>
      </w:pPr>
      <w:r>
        <w:rPr>
          <w:sz w:val="28"/>
          <w:szCs w:val="28"/>
          <w:lang w:val="uk-UA"/>
        </w:rPr>
        <w:t>2.</w:t>
      </w:r>
      <w:r>
        <w:rPr>
          <w:sz w:val="28"/>
          <w:szCs w:val="28"/>
          <w:lang w:val="uk-UA"/>
        </w:rPr>
        <w:tab/>
        <w:t>Встановити характер змін біохімічних показників активності запального процесу у хворих на ХГС, які не відповіли на противірусну терапію.</w:t>
      </w:r>
    </w:p>
    <w:p w:rsidR="00BD73C8" w:rsidRDefault="00BD73C8" w:rsidP="00BD73C8">
      <w:pPr>
        <w:spacing w:line="360" w:lineRule="auto"/>
        <w:ind w:firstLine="720"/>
        <w:jc w:val="both"/>
        <w:rPr>
          <w:sz w:val="28"/>
          <w:szCs w:val="28"/>
          <w:lang w:val="uk-UA"/>
        </w:rPr>
      </w:pPr>
      <w:r>
        <w:rPr>
          <w:sz w:val="28"/>
          <w:szCs w:val="28"/>
          <w:lang w:val="uk-UA"/>
        </w:rPr>
        <w:t>3.</w:t>
      </w:r>
      <w:r>
        <w:rPr>
          <w:sz w:val="28"/>
          <w:szCs w:val="28"/>
          <w:lang w:val="uk-UA"/>
        </w:rPr>
        <w:tab/>
        <w:t xml:space="preserve">Визначити ступінь фібротичних змін у хворих на ХГС з 1в генотипом, які не відповіли на противірусну терапію. </w:t>
      </w:r>
    </w:p>
    <w:p w:rsidR="00BD73C8" w:rsidRDefault="00BD73C8" w:rsidP="00BD73C8">
      <w:pPr>
        <w:spacing w:line="360" w:lineRule="auto"/>
        <w:ind w:firstLine="720"/>
        <w:jc w:val="both"/>
        <w:rPr>
          <w:sz w:val="28"/>
          <w:szCs w:val="28"/>
          <w:lang w:val="uk-UA"/>
        </w:rPr>
      </w:pPr>
      <w:r>
        <w:rPr>
          <w:sz w:val="28"/>
          <w:szCs w:val="28"/>
          <w:lang w:val="uk-UA"/>
        </w:rPr>
        <w:lastRenderedPageBreak/>
        <w:t>4.</w:t>
      </w:r>
      <w:r>
        <w:rPr>
          <w:sz w:val="28"/>
          <w:szCs w:val="28"/>
          <w:lang w:val="uk-UA"/>
        </w:rPr>
        <w:tab/>
        <w:t>Оцінити діагностичну цінність змін вмісту металопротеїнази -2 в плазмі крові хворих на ХГС для визначення ступеня фіброзу.</w:t>
      </w:r>
    </w:p>
    <w:p w:rsidR="00BD73C8" w:rsidRDefault="00BD73C8" w:rsidP="00BD73C8">
      <w:pPr>
        <w:spacing w:line="360" w:lineRule="auto"/>
        <w:ind w:firstLine="720"/>
        <w:jc w:val="both"/>
        <w:rPr>
          <w:sz w:val="28"/>
          <w:szCs w:val="28"/>
          <w:lang w:val="uk-UA"/>
        </w:rPr>
      </w:pPr>
      <w:r>
        <w:rPr>
          <w:sz w:val="28"/>
          <w:szCs w:val="28"/>
          <w:lang w:val="uk-UA"/>
        </w:rPr>
        <w:t>5.</w:t>
      </w:r>
      <w:r>
        <w:rPr>
          <w:sz w:val="28"/>
          <w:szCs w:val="28"/>
          <w:lang w:val="uk-UA"/>
        </w:rPr>
        <w:tab/>
        <w:t>Визначити антифібротичну дію лозартану у пацієнтів з ХГС 1в генотипу, які не відповіли на противірусну терапію.</w:t>
      </w:r>
    </w:p>
    <w:p w:rsidR="00BD73C8" w:rsidRDefault="00BD73C8" w:rsidP="00BD73C8">
      <w:pPr>
        <w:spacing w:line="360" w:lineRule="auto"/>
        <w:ind w:firstLine="720"/>
        <w:jc w:val="both"/>
        <w:rPr>
          <w:sz w:val="28"/>
          <w:szCs w:val="28"/>
          <w:lang w:val="uk-UA"/>
        </w:rPr>
      </w:pPr>
      <w:r>
        <w:rPr>
          <w:i/>
          <w:sz w:val="28"/>
          <w:szCs w:val="28"/>
          <w:lang w:val="uk-UA"/>
        </w:rPr>
        <w:t>Об’єкт дослідження -</w:t>
      </w:r>
      <w:r>
        <w:rPr>
          <w:sz w:val="28"/>
          <w:szCs w:val="28"/>
          <w:lang w:val="uk-UA"/>
        </w:rPr>
        <w:t xml:space="preserve"> хронічний вірусний гепатит С у хворих з 1в генотипом, які не відповіли на противірусну терапію.</w:t>
      </w:r>
    </w:p>
    <w:p w:rsidR="00BD73C8" w:rsidRDefault="00BD73C8" w:rsidP="00BD73C8">
      <w:pPr>
        <w:spacing w:line="360" w:lineRule="auto"/>
        <w:ind w:firstLine="720"/>
        <w:jc w:val="both"/>
        <w:rPr>
          <w:sz w:val="28"/>
          <w:szCs w:val="28"/>
          <w:lang w:val="uk-UA"/>
        </w:rPr>
      </w:pPr>
      <w:r>
        <w:rPr>
          <w:i/>
          <w:sz w:val="28"/>
          <w:szCs w:val="28"/>
          <w:lang w:val="uk-UA"/>
        </w:rPr>
        <w:t xml:space="preserve">Предмет дослідження - </w:t>
      </w:r>
      <w:r>
        <w:rPr>
          <w:sz w:val="28"/>
          <w:szCs w:val="28"/>
          <w:lang w:val="uk-UA"/>
        </w:rPr>
        <w:t xml:space="preserve">клініко-біохімічні показники, серологічні та вірусологічні тести, морфологічні зміни в печінці у хворих на ХГС. </w:t>
      </w:r>
    </w:p>
    <w:p w:rsidR="00BD73C8" w:rsidRDefault="00BD73C8" w:rsidP="00BD73C8">
      <w:pPr>
        <w:spacing w:line="360" w:lineRule="auto"/>
        <w:ind w:firstLine="720"/>
        <w:jc w:val="both"/>
        <w:rPr>
          <w:sz w:val="28"/>
          <w:szCs w:val="28"/>
          <w:lang w:val="uk-UA"/>
        </w:rPr>
      </w:pPr>
      <w:r>
        <w:rPr>
          <w:i/>
          <w:sz w:val="28"/>
          <w:szCs w:val="28"/>
          <w:lang w:val="uk-UA"/>
        </w:rPr>
        <w:t>Методи дослідження:</w:t>
      </w:r>
      <w:r>
        <w:rPr>
          <w:sz w:val="28"/>
          <w:szCs w:val="28"/>
          <w:lang w:val="uk-UA"/>
        </w:rPr>
        <w:t xml:space="preserve"> в роботі використані епідеміологічні, клінічні, біохімічні, серологічні, інструментальні, морфологічні методи дослідження. Статистична обробка отриманих результатів проводилась за допомогою пакету програм SPSS 12 та «STATISTICA 5,5», а також застосовувався кагортний профільний аналіз клінічної ефективності схем лікування хворих на ХГС.</w:t>
      </w:r>
    </w:p>
    <w:p w:rsidR="00BD73C8" w:rsidRDefault="00BD73C8" w:rsidP="00BD73C8">
      <w:pPr>
        <w:spacing w:line="360" w:lineRule="auto"/>
        <w:ind w:firstLine="720"/>
        <w:jc w:val="both"/>
        <w:rPr>
          <w:b/>
          <w:sz w:val="28"/>
          <w:szCs w:val="28"/>
          <w:lang w:val="uk-UA"/>
        </w:rPr>
      </w:pPr>
      <w:r>
        <w:rPr>
          <w:b/>
          <w:sz w:val="28"/>
          <w:szCs w:val="28"/>
          <w:lang w:val="uk-UA"/>
        </w:rPr>
        <w:t>Наукова новизна одержаних результатів</w:t>
      </w:r>
    </w:p>
    <w:p w:rsidR="00BD73C8" w:rsidRDefault="00BD73C8" w:rsidP="00BD73C8">
      <w:pPr>
        <w:spacing w:line="360" w:lineRule="auto"/>
        <w:ind w:right="-185" w:firstLine="720"/>
        <w:jc w:val="both"/>
        <w:rPr>
          <w:sz w:val="28"/>
          <w:szCs w:val="28"/>
          <w:lang w:val="uk-UA"/>
        </w:rPr>
      </w:pPr>
      <w:r>
        <w:rPr>
          <w:sz w:val="28"/>
          <w:szCs w:val="28"/>
          <w:lang w:val="uk-UA"/>
        </w:rPr>
        <w:t>Вперше на основі комплексного дослідження встановлена частота відсутності відповіді на комбіновану ПВТ у хворих на ХГС, які інфіковані 1-м генотипом вірусу та визначені особливості перебігу захворювання у даної категорії пацієнтів.</w:t>
      </w:r>
    </w:p>
    <w:p w:rsidR="00BD73C8" w:rsidRDefault="00BD73C8" w:rsidP="00BD73C8">
      <w:pPr>
        <w:spacing w:line="360" w:lineRule="auto"/>
        <w:ind w:firstLine="720"/>
        <w:jc w:val="both"/>
        <w:rPr>
          <w:sz w:val="28"/>
          <w:szCs w:val="28"/>
          <w:lang w:val="uk-UA"/>
        </w:rPr>
      </w:pPr>
      <w:r>
        <w:rPr>
          <w:sz w:val="28"/>
          <w:szCs w:val="28"/>
          <w:lang w:val="uk-UA"/>
        </w:rPr>
        <w:t>Зазначено, що у обстежених нами хворих на ХГС предикторами неефективності ПВТ є високий рівень вірусного навантаження при незмінних сироваткових показниках цитолізу.</w:t>
      </w:r>
    </w:p>
    <w:p w:rsidR="00BD73C8" w:rsidRDefault="00BD73C8" w:rsidP="00BD73C8">
      <w:pPr>
        <w:spacing w:line="360" w:lineRule="auto"/>
        <w:ind w:firstLine="720"/>
        <w:jc w:val="both"/>
        <w:rPr>
          <w:sz w:val="28"/>
          <w:szCs w:val="28"/>
          <w:lang w:val="uk-UA"/>
        </w:rPr>
      </w:pPr>
      <w:r>
        <w:rPr>
          <w:sz w:val="28"/>
          <w:szCs w:val="28"/>
          <w:lang w:val="uk-UA"/>
        </w:rPr>
        <w:t>Вперше визначена роль ММП-2 як сироваткового маркеру фібротичних змін в тканині печінки.</w:t>
      </w:r>
    </w:p>
    <w:p w:rsidR="00BD73C8" w:rsidRDefault="00BD73C8" w:rsidP="00BD73C8">
      <w:pPr>
        <w:spacing w:line="360" w:lineRule="auto"/>
        <w:ind w:firstLine="720"/>
        <w:jc w:val="both"/>
        <w:rPr>
          <w:sz w:val="28"/>
          <w:szCs w:val="28"/>
          <w:lang w:val="uk-UA"/>
        </w:rPr>
      </w:pPr>
      <w:r>
        <w:rPr>
          <w:sz w:val="28"/>
          <w:szCs w:val="28"/>
          <w:lang w:val="uk-UA"/>
        </w:rPr>
        <w:t xml:space="preserve">Встановлено, що морфологічні зміни в тканині печінки у хворих нон-респондерів специфічні для даного захворювання, однак, характеризуються </w:t>
      </w:r>
      <w:r>
        <w:rPr>
          <w:sz w:val="28"/>
          <w:szCs w:val="28"/>
          <w:lang w:val="uk-UA"/>
        </w:rPr>
        <w:lastRenderedPageBreak/>
        <w:t>значними запальними змінами, явищами гемосидерозу та вираженим фіброзом.</w:t>
      </w:r>
    </w:p>
    <w:p w:rsidR="00BD73C8" w:rsidRDefault="00BD73C8" w:rsidP="00BD73C8">
      <w:pPr>
        <w:spacing w:line="360" w:lineRule="auto"/>
        <w:ind w:firstLine="720"/>
        <w:jc w:val="both"/>
        <w:rPr>
          <w:sz w:val="28"/>
          <w:szCs w:val="28"/>
          <w:lang w:val="uk-UA"/>
        </w:rPr>
      </w:pPr>
      <w:r>
        <w:rPr>
          <w:sz w:val="28"/>
          <w:szCs w:val="28"/>
          <w:lang w:val="uk-UA"/>
        </w:rPr>
        <w:t xml:space="preserve">Вперше за допомогою когортного профільного аналізу доведений антифібротичний ефект застосування антагоністу рецепторів ангіотензину ІІ лозартану в комплексній терапії хворих на ХГС, які не відповіли на попередню ПВТ. </w:t>
      </w:r>
    </w:p>
    <w:p w:rsidR="00BD73C8" w:rsidRDefault="00BD73C8" w:rsidP="00BD73C8">
      <w:pPr>
        <w:spacing w:line="360" w:lineRule="auto"/>
        <w:ind w:firstLine="720"/>
        <w:jc w:val="both"/>
        <w:rPr>
          <w:b/>
          <w:sz w:val="28"/>
          <w:szCs w:val="28"/>
          <w:lang w:val="uk-UA"/>
        </w:rPr>
      </w:pPr>
      <w:r>
        <w:rPr>
          <w:b/>
          <w:sz w:val="28"/>
          <w:szCs w:val="28"/>
          <w:lang w:val="uk-UA"/>
        </w:rPr>
        <w:t xml:space="preserve">Практичне значення роботи </w:t>
      </w:r>
    </w:p>
    <w:p w:rsidR="00BD73C8" w:rsidRDefault="00BD73C8" w:rsidP="00BD73C8">
      <w:pPr>
        <w:spacing w:line="360" w:lineRule="auto"/>
        <w:ind w:firstLine="720"/>
        <w:jc w:val="both"/>
        <w:rPr>
          <w:sz w:val="28"/>
          <w:szCs w:val="28"/>
          <w:lang w:val="uk-UA"/>
        </w:rPr>
      </w:pPr>
      <w:r>
        <w:rPr>
          <w:sz w:val="28"/>
          <w:szCs w:val="28"/>
          <w:lang w:val="uk-UA"/>
        </w:rPr>
        <w:t>Виявлені основні предиктори ефективності проведення ПВТ у хворих на ХГС, які інфіковані 1-м генотипом вірусу, що полягають в поєднанні клінічних, біохімічних, вірусологічних та морфологічних показників.</w:t>
      </w:r>
    </w:p>
    <w:p w:rsidR="00BD73C8" w:rsidRDefault="00BD73C8" w:rsidP="00BD73C8">
      <w:pPr>
        <w:spacing w:line="360" w:lineRule="auto"/>
        <w:ind w:firstLine="720"/>
        <w:jc w:val="both"/>
        <w:rPr>
          <w:sz w:val="28"/>
          <w:szCs w:val="28"/>
          <w:lang w:val="uk-UA"/>
        </w:rPr>
      </w:pPr>
      <w:r>
        <w:rPr>
          <w:sz w:val="28"/>
          <w:szCs w:val="28"/>
          <w:lang w:val="uk-UA"/>
        </w:rPr>
        <w:t>Запропонований неінвазивний сироватковий маркер ММП-2, що відображає ступінь фібротичних змін в тканині печінки хворих на ХГС.</w:t>
      </w:r>
    </w:p>
    <w:p w:rsidR="00BD73C8" w:rsidRDefault="00BD73C8" w:rsidP="00BD73C8">
      <w:pPr>
        <w:spacing w:line="360" w:lineRule="auto"/>
        <w:ind w:firstLine="720"/>
        <w:jc w:val="both"/>
        <w:rPr>
          <w:sz w:val="28"/>
          <w:szCs w:val="28"/>
          <w:lang w:val="uk-UA"/>
        </w:rPr>
      </w:pPr>
      <w:r>
        <w:rPr>
          <w:sz w:val="28"/>
          <w:szCs w:val="28"/>
          <w:lang w:val="uk-UA"/>
        </w:rPr>
        <w:t>Розроблена система лікувальних заходів, що спрямована на уповільнення процесів фіброзоутворення у хворих на ХГС, які не відповіли на ПВТ з застосуванням комбінованої гепатопротекторної та антифібротичної терапії.</w:t>
      </w:r>
    </w:p>
    <w:p w:rsidR="00BD73C8" w:rsidRDefault="00BD73C8" w:rsidP="00BD73C8">
      <w:pPr>
        <w:spacing w:line="360" w:lineRule="auto"/>
        <w:ind w:firstLine="720"/>
        <w:jc w:val="both"/>
        <w:rPr>
          <w:b/>
          <w:sz w:val="28"/>
          <w:szCs w:val="28"/>
          <w:lang w:val="uk-UA"/>
        </w:rPr>
      </w:pPr>
      <w:r>
        <w:rPr>
          <w:b/>
          <w:sz w:val="28"/>
          <w:szCs w:val="28"/>
          <w:lang w:val="uk-UA"/>
        </w:rPr>
        <w:t>Особистий внесок здобувача</w:t>
      </w:r>
    </w:p>
    <w:p w:rsidR="00BD73C8" w:rsidRDefault="00BD73C8" w:rsidP="00BD73C8">
      <w:pPr>
        <w:spacing w:line="360" w:lineRule="auto"/>
        <w:ind w:firstLine="720"/>
        <w:jc w:val="both"/>
        <w:rPr>
          <w:sz w:val="28"/>
          <w:szCs w:val="28"/>
          <w:lang w:val="uk-UA"/>
        </w:rPr>
      </w:pPr>
      <w:r>
        <w:rPr>
          <w:sz w:val="28"/>
          <w:szCs w:val="28"/>
          <w:lang w:val="uk-UA"/>
        </w:rPr>
        <w:t xml:space="preserve">Дисертація робота виконана на кафедрі інфекційних хвороб з курсом епідеміології ВНМУ ім. М.І. Пирогова МОЗ України. Автором персонально проаналізована наукова література з досліджуваної проблеми, проведений патентно-інформаційний пошук. Розроблено реєстраційну карту хворих Вінницького гепатологічного центру на базі МКЛ №1. Автором проведений комплексний аналіз, систематизація, інтерпретація отриманих результатів дослідження та їх статистична обробка, проаналізовані дані лабораторних та інструментальних досліджень, написані всі розділи роботи. Дисертант оволоділа методиками і брала участь в проведенні клінічних та біохімічних </w:t>
      </w:r>
      <w:r>
        <w:rPr>
          <w:sz w:val="28"/>
          <w:szCs w:val="28"/>
          <w:lang w:val="uk-UA"/>
        </w:rPr>
        <w:lastRenderedPageBreak/>
        <w:t>досліджень, що проводились в лабораторії кафедри інфекційних хвороб Вінницького національного медичного університету ім. М.І. Пирогова МОЗ України. Морфологічне дослідження біоптатів печінки проводилось на кафедрі патологічної анатомії ВНМУ ім. М.І. Пирогова МОЗ України. Статистична обробка результатів досліджень проводилась дисертантом на кафедрі соціальної медицини та організації охорони здоров’я Вінницького національного медичного університету ім. М.І. Пирогова МОЗ України під керівництвом професора О.М. Очередька.</w:t>
      </w:r>
    </w:p>
    <w:p w:rsidR="00BD73C8" w:rsidRDefault="00BD73C8" w:rsidP="00BD73C8">
      <w:pPr>
        <w:spacing w:line="360" w:lineRule="auto"/>
        <w:ind w:firstLine="709"/>
        <w:jc w:val="both"/>
        <w:rPr>
          <w:b/>
          <w:sz w:val="28"/>
          <w:szCs w:val="28"/>
          <w:lang w:val="uk-UA"/>
        </w:rPr>
      </w:pPr>
      <w:r>
        <w:rPr>
          <w:b/>
          <w:sz w:val="28"/>
          <w:szCs w:val="28"/>
          <w:lang w:val="uk-UA"/>
        </w:rPr>
        <w:t xml:space="preserve">Апробація результатів дисертації </w:t>
      </w:r>
    </w:p>
    <w:p w:rsidR="00BD73C8" w:rsidRDefault="00BD73C8" w:rsidP="00BD73C8">
      <w:pPr>
        <w:spacing w:line="360" w:lineRule="auto"/>
        <w:ind w:firstLine="709"/>
        <w:jc w:val="both"/>
        <w:rPr>
          <w:sz w:val="28"/>
          <w:szCs w:val="28"/>
          <w:lang w:val="uk-UA"/>
        </w:rPr>
      </w:pPr>
      <w:r>
        <w:rPr>
          <w:sz w:val="28"/>
          <w:szCs w:val="28"/>
          <w:lang w:val="uk-UA"/>
        </w:rPr>
        <w:t>Основні положення дисертаційної роботи висвітлені на наукових засіданнях кафедри інфекційних хвороб (Вінниця, 2007, 2008, 2009), науково-практичній конференції «Актуальні питання фармакотерапії у загальній практиці – сімейній медицині» (Вінниця, 2007), науково-практичній конференції з участю міжнародних спеціалістів «Сучасні підходи до діагностики та лікування у клінічній інфектології» (Харків, 2007), науково-практичному семінарі «Актуальні питання лікування пацієнтів з хронічним вірусним гепатитом С» (Вінниця, 2008), науково-практичній конференції з міжнародною участю і пленуму Асоціації інфекціоністів України «Інфекційні хвороби у клінічній та епідеміологічній практиці» (Львів, 2009), науково-практичній конференції «Гастроентерологія сьогодні: успіхи, проблеми та шляхи їх вирішення» (Дніпропетровськ, 2009), конференції товариства інфекціоністів Вінницької області «Основні питання сучасної інфектології» (Вінниця, 2009), науково-практичній конференції «Сучасні напрямки розвитку дитячої гастроентерології» (Вінниця, 2009).</w:t>
      </w:r>
    </w:p>
    <w:p w:rsidR="00BD73C8" w:rsidRDefault="00BD73C8" w:rsidP="00BD73C8">
      <w:pPr>
        <w:pStyle w:val="af6"/>
        <w:ind w:left="0" w:firstLine="709"/>
        <w:jc w:val="both"/>
        <w:rPr>
          <w:b/>
          <w:szCs w:val="28"/>
        </w:rPr>
      </w:pPr>
      <w:r>
        <w:rPr>
          <w:b/>
          <w:szCs w:val="28"/>
        </w:rPr>
        <w:t xml:space="preserve">Публікації </w:t>
      </w:r>
    </w:p>
    <w:p w:rsidR="00BD73C8" w:rsidRDefault="00BD73C8" w:rsidP="00BD73C8">
      <w:pPr>
        <w:pStyle w:val="af6"/>
        <w:ind w:left="0" w:firstLine="709"/>
        <w:jc w:val="both"/>
        <w:rPr>
          <w:szCs w:val="28"/>
        </w:rPr>
      </w:pPr>
      <w:r>
        <w:rPr>
          <w:szCs w:val="28"/>
        </w:rPr>
        <w:t>За матеріалами дисертації опубліковано 9 наукових робіт, з них 4 в фахових журналах, затверджених ВАК України, та 5 в збірниках матеріалів науково-практичних конференцій та з'їздів.</w:t>
      </w:r>
    </w:p>
    <w:p w:rsidR="00BD73C8" w:rsidRDefault="00BD73C8" w:rsidP="00BD73C8">
      <w:pPr>
        <w:pStyle w:val="af6"/>
        <w:ind w:left="0" w:firstLine="709"/>
        <w:jc w:val="both"/>
        <w:rPr>
          <w:b/>
          <w:szCs w:val="28"/>
        </w:rPr>
      </w:pPr>
      <w:r>
        <w:rPr>
          <w:b/>
          <w:szCs w:val="28"/>
        </w:rPr>
        <w:t>Об'єм та структура дисертації</w:t>
      </w:r>
    </w:p>
    <w:p w:rsidR="00BD73C8" w:rsidRDefault="00BD73C8" w:rsidP="00BD73C8">
      <w:pPr>
        <w:pStyle w:val="af6"/>
        <w:ind w:left="0" w:firstLine="709"/>
        <w:jc w:val="both"/>
        <w:rPr>
          <w:szCs w:val="28"/>
        </w:rPr>
      </w:pPr>
      <w:r>
        <w:rPr>
          <w:szCs w:val="28"/>
        </w:rPr>
        <w:lastRenderedPageBreak/>
        <w:t>Роботу виконано за загальноприйнятою формою на 152 сторінках машинописного тексту. Дисертація складається зі вступу, огляду літератури, розділу "Матеріали та методи", 3-х розділів власних досліджень, аналізу та обговорення отриманих результатів, висновків, практичних рекомендацій та списку використаних літературних джерел. Список використаних джерел викладено на 27 сторінках та включає 108 джерел вітчизняних та 132 зарубіжних авторів. Дисертація ілюстрована 43 таблицями та 16 рисунками.</w:t>
      </w:r>
    </w:p>
    <w:p w:rsidR="00BD73C8" w:rsidRDefault="00BD73C8" w:rsidP="00BD73C8">
      <w:pPr>
        <w:spacing w:line="360" w:lineRule="auto"/>
        <w:ind w:firstLine="720"/>
        <w:jc w:val="both"/>
        <w:rPr>
          <w:sz w:val="28"/>
          <w:szCs w:val="28"/>
          <w:lang w:val="uk-UA"/>
        </w:rPr>
      </w:pPr>
    </w:p>
    <w:p w:rsidR="00BD73C8" w:rsidRDefault="00BD73C8" w:rsidP="00BD73C8">
      <w:pPr>
        <w:rPr>
          <w:sz w:val="28"/>
          <w:szCs w:val="28"/>
          <w:lang w:val="uk-UA"/>
        </w:rPr>
      </w:pPr>
    </w:p>
    <w:p w:rsidR="00BD73C8" w:rsidRPr="00E16966" w:rsidRDefault="00BD73C8" w:rsidP="00BD73C8">
      <w:pPr>
        <w:spacing w:line="360" w:lineRule="auto"/>
        <w:jc w:val="center"/>
        <w:rPr>
          <w:b/>
          <w:sz w:val="28"/>
          <w:szCs w:val="28"/>
          <w:lang w:val="uk-UA"/>
        </w:rPr>
      </w:pPr>
      <w:r>
        <w:rPr>
          <w:b/>
          <w:sz w:val="28"/>
          <w:szCs w:val="28"/>
          <w:lang w:val="uk-UA"/>
        </w:rPr>
        <w:t>ВИСНОВКИ</w:t>
      </w:r>
    </w:p>
    <w:p w:rsidR="00BD73C8" w:rsidRPr="00E16966" w:rsidRDefault="00BD73C8" w:rsidP="00BD73C8">
      <w:pPr>
        <w:spacing w:line="360" w:lineRule="auto"/>
        <w:jc w:val="center"/>
        <w:rPr>
          <w:b/>
          <w:sz w:val="28"/>
          <w:szCs w:val="28"/>
          <w:lang w:val="uk-UA"/>
        </w:rPr>
      </w:pPr>
    </w:p>
    <w:p w:rsidR="00BD73C8" w:rsidRPr="00E16966" w:rsidRDefault="00BD73C8" w:rsidP="00BD73C8">
      <w:pPr>
        <w:spacing w:line="360" w:lineRule="auto"/>
        <w:jc w:val="center"/>
        <w:rPr>
          <w:b/>
          <w:sz w:val="28"/>
          <w:szCs w:val="28"/>
          <w:lang w:val="uk-UA"/>
        </w:rPr>
      </w:pPr>
    </w:p>
    <w:p w:rsidR="00BD73C8" w:rsidRDefault="00BD73C8" w:rsidP="00BD73C8">
      <w:pPr>
        <w:widowControl w:val="0"/>
        <w:spacing w:line="360" w:lineRule="auto"/>
        <w:ind w:firstLine="709"/>
        <w:jc w:val="both"/>
        <w:rPr>
          <w:spacing w:val="-4"/>
          <w:sz w:val="28"/>
          <w:szCs w:val="28"/>
          <w:lang w:val="uk-UA"/>
        </w:rPr>
      </w:pPr>
      <w:r>
        <w:rPr>
          <w:spacing w:val="-4"/>
          <w:sz w:val="28"/>
          <w:szCs w:val="28"/>
          <w:lang w:val="uk-UA"/>
        </w:rPr>
        <w:t xml:space="preserve">У дисертаційній </w:t>
      </w:r>
      <w:r>
        <w:rPr>
          <w:sz w:val="28"/>
          <w:szCs w:val="28"/>
          <w:lang w:val="uk-UA"/>
        </w:rPr>
        <w:t>роботі наведено теоретичне узагальнення і нове вирішення актуальної наукової задачі, що полягає</w:t>
      </w:r>
      <w:r>
        <w:rPr>
          <w:spacing w:val="-4"/>
          <w:sz w:val="28"/>
          <w:szCs w:val="28"/>
          <w:lang w:val="uk-UA"/>
        </w:rPr>
        <w:t xml:space="preserve"> у вивченні особливостей перебігу ХГС у хворих, які не відповіли на противірусну терапію, характер змін біохімічних показників активності запального процесу та ступінь фібротичних змін в печінці. З залученням широкого комплексу біохімічних, імуноферментних, інструментальних і морфологічних методів встановлено діагностичну цінність матриксної металопротеїнази-2 в сироватці крові для визначення ступеня фіброзу та вирішено завдання патогенетичного лікування шляхом удосконалення діагностики та фармакологічної корекції.</w:t>
      </w:r>
    </w:p>
    <w:p w:rsidR="00BD73C8" w:rsidRDefault="00BD73C8" w:rsidP="00BD73C8">
      <w:pPr>
        <w:spacing w:line="360" w:lineRule="auto"/>
        <w:ind w:firstLine="720"/>
        <w:jc w:val="both"/>
        <w:rPr>
          <w:sz w:val="28"/>
          <w:szCs w:val="28"/>
          <w:lang w:val="uk-UA"/>
        </w:rPr>
      </w:pPr>
      <w:r>
        <w:rPr>
          <w:sz w:val="28"/>
          <w:szCs w:val="28"/>
          <w:lang w:val="uk-UA"/>
        </w:rPr>
        <w:t>1. Проведене дослідження встановило, що серед обстежених хворих на ХГС з 1-м генотипом вірусу у 40 % пацієнтів спостерігалась відсутність відповіді на проведену противірусну терапію на кінець 12-го тижня лікування. Серед хворих нон-респондерів переважали особи в віці старше 40 років (60,71%) та тривалістю хвороби більше 5 років (69,05 %). Окрім того</w:t>
      </w:r>
      <w:r>
        <w:rPr>
          <w:sz w:val="28"/>
          <w:szCs w:val="28"/>
        </w:rPr>
        <w:t>,</w:t>
      </w:r>
      <w:r>
        <w:rPr>
          <w:sz w:val="28"/>
          <w:szCs w:val="28"/>
          <w:lang w:val="uk-UA"/>
        </w:rPr>
        <w:t xml:space="preserve"> хворі нон-респондери мали індекс маси тіла та високе вірусне навантаження в 1,3 рази більші порівняно з хворими респондерами.</w:t>
      </w:r>
    </w:p>
    <w:p w:rsidR="00BD73C8" w:rsidRDefault="00BD73C8" w:rsidP="00BD73C8">
      <w:pPr>
        <w:spacing w:line="360" w:lineRule="auto"/>
        <w:ind w:firstLine="360"/>
        <w:jc w:val="both"/>
        <w:rPr>
          <w:sz w:val="28"/>
          <w:szCs w:val="28"/>
          <w:lang w:val="uk-UA"/>
        </w:rPr>
      </w:pPr>
      <w:r>
        <w:rPr>
          <w:sz w:val="28"/>
          <w:szCs w:val="28"/>
          <w:lang w:val="uk-UA"/>
        </w:rPr>
        <w:t xml:space="preserve">2. Клінічний перебіг ХГС у хворих нон-респондерів супроводжувався переважанням жовтяниці та гепатомегалії у порівнянні з групою респондерів </w:t>
      </w:r>
      <w:r>
        <w:rPr>
          <w:sz w:val="28"/>
          <w:szCs w:val="28"/>
          <w:lang w:val="uk-UA"/>
        </w:rPr>
        <w:lastRenderedPageBreak/>
        <w:t xml:space="preserve">(відповідно на 6,35% та 12,3%), крім того, в 6,4 та 3,9 рази частіше зустрічались особи з нормальним рівнем АЛТ та АСТ в сироватці крові. </w:t>
      </w:r>
      <w:r>
        <w:rPr>
          <w:sz w:val="28"/>
          <w:szCs w:val="28"/>
          <w:lang w:val="uk-UA" w:eastAsia="uk-UA"/>
        </w:rPr>
        <w:t>Підвищені рівні ЛФ та ГГТ в 4 рази частіше виявлялись в групі хворих нон-респондерів.</w:t>
      </w:r>
    </w:p>
    <w:p w:rsidR="00BD73C8" w:rsidRDefault="00BD73C8" w:rsidP="00BD73C8">
      <w:pPr>
        <w:spacing w:line="360" w:lineRule="auto"/>
        <w:ind w:firstLine="720"/>
        <w:jc w:val="both"/>
        <w:rPr>
          <w:sz w:val="28"/>
          <w:szCs w:val="28"/>
          <w:lang w:val="uk-UA"/>
        </w:rPr>
      </w:pPr>
      <w:r>
        <w:rPr>
          <w:sz w:val="28"/>
          <w:szCs w:val="28"/>
          <w:lang w:val="uk-UA"/>
        </w:rPr>
        <w:t xml:space="preserve">3. Морфологічне дослідження біоптатів печінки хворих на ХГС виявило гістологічні ознаки, характерні для HCV-інфекції: </w:t>
      </w:r>
      <w:r>
        <w:rPr>
          <w:spacing w:val="-4"/>
          <w:sz w:val="28"/>
          <w:szCs w:val="28"/>
          <w:lang w:val="uk-UA"/>
        </w:rPr>
        <w:t>некрозодистрофічні, запальні та фібропластичні.</w:t>
      </w:r>
      <w:r>
        <w:rPr>
          <w:sz w:val="28"/>
          <w:szCs w:val="28"/>
          <w:lang w:val="uk-UA"/>
        </w:rPr>
        <w:t xml:space="preserve"> Характерним була лімфоцитарно-макрофагальна інфільтрація портальних трактів, утворення тілець Каунсильмена, поява кілінгових некрозів. У той же час серед хворих нон-респондерів була виявлена достовірно більша кількість осіб зі значними запальними змінами в печінці (89,3 %) та вираженим фіброзом (60,7 %), більше половини пацієнтів нон-респондерів при гістохімічному дослідженні за реакцією Перлса мали ознаки вираженого гемосидерозу III-IV ступенів.</w:t>
      </w:r>
    </w:p>
    <w:p w:rsidR="00BD73C8" w:rsidRDefault="00BD73C8" w:rsidP="00BD73C8">
      <w:pPr>
        <w:spacing w:line="360" w:lineRule="auto"/>
        <w:ind w:firstLine="360"/>
        <w:jc w:val="both"/>
        <w:rPr>
          <w:sz w:val="28"/>
          <w:szCs w:val="28"/>
          <w:lang w:val="uk-UA"/>
        </w:rPr>
      </w:pPr>
      <w:r>
        <w:rPr>
          <w:sz w:val="28"/>
          <w:szCs w:val="28"/>
          <w:lang w:val="uk-UA"/>
        </w:rPr>
        <w:t>4. В залежності від ступеню фіброзу (</w:t>
      </w:r>
      <w:r>
        <w:rPr>
          <w:sz w:val="28"/>
          <w:szCs w:val="28"/>
        </w:rPr>
        <w:t>F</w:t>
      </w:r>
      <w:r>
        <w:rPr>
          <w:sz w:val="28"/>
          <w:szCs w:val="28"/>
          <w:lang w:val="uk-UA"/>
        </w:rPr>
        <w:t xml:space="preserve">2, </w:t>
      </w:r>
      <w:r>
        <w:rPr>
          <w:sz w:val="28"/>
          <w:szCs w:val="28"/>
        </w:rPr>
        <w:t>F</w:t>
      </w:r>
      <w:r>
        <w:rPr>
          <w:sz w:val="28"/>
          <w:szCs w:val="28"/>
          <w:lang w:val="uk-UA"/>
        </w:rPr>
        <w:t xml:space="preserve">3 і </w:t>
      </w:r>
      <w:r>
        <w:rPr>
          <w:sz w:val="28"/>
          <w:szCs w:val="28"/>
        </w:rPr>
        <w:t>F</w:t>
      </w:r>
      <w:r>
        <w:rPr>
          <w:sz w:val="28"/>
          <w:szCs w:val="28"/>
          <w:lang w:val="uk-UA"/>
        </w:rPr>
        <w:t xml:space="preserve">4) рівень ММП-2 в сироватці крові хворих достовірно зростав відповідно від 1,78 до 2,90 і 4,32 рази. Таким чином, вміст ММП-2 в сироватці крові хворих на ХГС об’єктивно віддзеркалює ступінь фібротичних змін в тканині печінки. </w:t>
      </w:r>
    </w:p>
    <w:p w:rsidR="00BD73C8" w:rsidRDefault="00BD73C8" w:rsidP="00DE6786">
      <w:pPr>
        <w:numPr>
          <w:ilvl w:val="0"/>
          <w:numId w:val="39"/>
        </w:numPr>
        <w:spacing w:after="0" w:line="360" w:lineRule="auto"/>
        <w:ind w:left="0" w:firstLine="360"/>
        <w:jc w:val="both"/>
        <w:rPr>
          <w:sz w:val="28"/>
          <w:szCs w:val="28"/>
          <w:lang w:val="uk-UA"/>
        </w:rPr>
      </w:pPr>
      <w:r>
        <w:rPr>
          <w:spacing w:val="-4"/>
          <w:sz w:val="28"/>
          <w:szCs w:val="28"/>
          <w:lang w:val="uk-UA"/>
        </w:rPr>
        <w:t xml:space="preserve">Комплексна фармакотерапія хворих на ХГС нон-респондерів з застосуванням </w:t>
      </w:r>
      <w:r>
        <w:rPr>
          <w:sz w:val="28"/>
          <w:szCs w:val="28"/>
          <w:lang w:val="uk-UA"/>
        </w:rPr>
        <w:t xml:space="preserve">гепатопротекторної та антифібротичної терапії </w:t>
      </w:r>
      <w:r>
        <w:rPr>
          <w:spacing w:val="-4"/>
          <w:sz w:val="28"/>
          <w:szCs w:val="28"/>
          <w:lang w:val="uk-UA"/>
        </w:rPr>
        <w:t>дозволила протягом 52-тижневого терміну досягти</w:t>
      </w:r>
      <w:r>
        <w:rPr>
          <w:sz w:val="28"/>
          <w:szCs w:val="28"/>
          <w:lang w:val="uk-UA"/>
        </w:rPr>
        <w:t xml:space="preserve"> покращення клінічних та лабораторних проявів захворювання (зниження рівня лактатдегідрогенази, лужної фосфатази та гамаглутамілтрансферази в 1,5, 1,3 та 1,6 рази, відповідно) порівняно з початком лікування. Крім того, відбувалося вірогідне зниження рівня ММП-2 в сироватці крові в 1,2-1,3 рази, що може вказувати на уповільнення фіброзоутворення та покращення гістологічної картини в печінці. </w:t>
      </w:r>
    </w:p>
    <w:p w:rsidR="00BD73C8" w:rsidRDefault="00BD73C8" w:rsidP="00DE6786">
      <w:pPr>
        <w:numPr>
          <w:ilvl w:val="0"/>
          <w:numId w:val="40"/>
        </w:numPr>
        <w:tabs>
          <w:tab w:val="num" w:pos="0"/>
        </w:tabs>
        <w:spacing w:after="0" w:line="360" w:lineRule="auto"/>
        <w:ind w:left="0" w:firstLine="360"/>
        <w:jc w:val="both"/>
        <w:rPr>
          <w:sz w:val="28"/>
          <w:szCs w:val="28"/>
          <w:lang w:val="uk-UA"/>
        </w:rPr>
      </w:pPr>
      <w:r>
        <w:rPr>
          <w:sz w:val="28"/>
          <w:szCs w:val="28"/>
          <w:lang w:val="uk-UA"/>
        </w:rPr>
        <w:t xml:space="preserve">Дослідження ефективності комбінованої фармакотерапії за когортним профільним аналізом показало істотну перевагу лікування із застосуванням </w:t>
      </w:r>
      <w:r>
        <w:rPr>
          <w:sz w:val="28"/>
          <w:szCs w:val="28"/>
          <w:lang w:val="uk-UA"/>
        </w:rPr>
        <w:lastRenderedPageBreak/>
        <w:t>гепатопротекторної та антифібротичної терапії, що призвело до достовірного зниження показників холестазу та цитолізу (</w:t>
      </w:r>
      <w:r>
        <w:rPr>
          <w:sz w:val="28"/>
          <w:szCs w:val="28"/>
          <w:lang w:val="en-US"/>
        </w:rPr>
        <w:t>WL</w:t>
      </w:r>
      <w:r>
        <w:rPr>
          <w:sz w:val="28"/>
          <w:szCs w:val="28"/>
          <w:lang w:val="uk-UA"/>
        </w:rPr>
        <w:t>=0,85649 р=0,0178) за рахунок змін рівнів білірубіну і ЛДГ (</w:t>
      </w:r>
      <w:r>
        <w:rPr>
          <w:sz w:val="28"/>
          <w:szCs w:val="28"/>
          <w:lang w:val="en-US"/>
        </w:rPr>
        <w:t>F</w:t>
      </w:r>
      <w:r>
        <w:rPr>
          <w:sz w:val="28"/>
          <w:szCs w:val="28"/>
          <w:lang w:val="uk-UA"/>
        </w:rPr>
        <w:t xml:space="preserve">=4,32 </w:t>
      </w:r>
      <w:r>
        <w:rPr>
          <w:sz w:val="28"/>
          <w:szCs w:val="28"/>
          <w:lang w:val="en-US"/>
        </w:rPr>
        <w:t>p</w:t>
      </w:r>
      <w:r>
        <w:rPr>
          <w:sz w:val="28"/>
          <w:szCs w:val="28"/>
          <w:lang w:val="uk-UA"/>
        </w:rPr>
        <w:t xml:space="preserve">=0,042; </w:t>
      </w:r>
      <w:r>
        <w:rPr>
          <w:sz w:val="28"/>
          <w:szCs w:val="28"/>
          <w:lang w:val="en-US"/>
        </w:rPr>
        <w:t>F</w:t>
      </w:r>
      <w:r>
        <w:rPr>
          <w:sz w:val="28"/>
          <w:szCs w:val="28"/>
          <w:lang w:val="uk-UA"/>
        </w:rPr>
        <w:t xml:space="preserve">=5,61 </w:t>
      </w:r>
      <w:r>
        <w:rPr>
          <w:sz w:val="28"/>
          <w:szCs w:val="28"/>
          <w:lang w:val="en-US"/>
        </w:rPr>
        <w:t>p</w:t>
      </w:r>
      <w:r>
        <w:rPr>
          <w:sz w:val="28"/>
          <w:szCs w:val="28"/>
          <w:lang w:val="uk-UA"/>
        </w:rPr>
        <w:t>=0,021), а також показника циротичних змін - ММП-2 (</w:t>
      </w:r>
      <w:r>
        <w:rPr>
          <w:sz w:val="28"/>
          <w:szCs w:val="28"/>
          <w:lang w:val="en-US"/>
        </w:rPr>
        <w:t>WL</w:t>
      </w:r>
      <w:r>
        <w:rPr>
          <w:sz w:val="28"/>
          <w:szCs w:val="28"/>
          <w:lang w:val="uk-UA"/>
        </w:rPr>
        <w:t>=0,9253 р=0,0269), що було достовірно виразнішим у пацієнтів з підвищеною вагою тіла (</w:t>
      </w:r>
      <w:r>
        <w:rPr>
          <w:sz w:val="28"/>
          <w:szCs w:val="28"/>
          <w:lang w:val="en-US"/>
        </w:rPr>
        <w:t>WL</w:t>
      </w:r>
      <w:r>
        <w:rPr>
          <w:sz w:val="28"/>
          <w:szCs w:val="28"/>
          <w:lang w:val="uk-UA"/>
        </w:rPr>
        <w:t>=0,9475 р=0,0490).</w:t>
      </w:r>
    </w:p>
    <w:p w:rsidR="00BD73C8" w:rsidRDefault="00BD73C8" w:rsidP="00BD73C8">
      <w:pPr>
        <w:spacing w:line="360" w:lineRule="auto"/>
        <w:jc w:val="center"/>
        <w:rPr>
          <w:b/>
          <w:sz w:val="28"/>
          <w:szCs w:val="28"/>
          <w:lang w:val="uk-UA"/>
        </w:rPr>
      </w:pPr>
    </w:p>
    <w:p w:rsidR="00BD73C8" w:rsidRPr="00E16966" w:rsidRDefault="00BD73C8" w:rsidP="00BD73C8">
      <w:pPr>
        <w:spacing w:line="360" w:lineRule="auto"/>
        <w:jc w:val="center"/>
        <w:rPr>
          <w:b/>
          <w:sz w:val="28"/>
          <w:szCs w:val="28"/>
          <w:lang w:val="uk-UA"/>
        </w:rPr>
      </w:pPr>
    </w:p>
    <w:p w:rsidR="00BD73C8" w:rsidRPr="00E16966" w:rsidRDefault="00BD73C8" w:rsidP="00BD73C8">
      <w:pPr>
        <w:spacing w:line="360" w:lineRule="auto"/>
        <w:jc w:val="center"/>
        <w:rPr>
          <w:b/>
          <w:sz w:val="28"/>
          <w:szCs w:val="28"/>
          <w:lang w:val="uk-UA"/>
        </w:rPr>
      </w:pPr>
    </w:p>
    <w:p w:rsidR="00BD73C8" w:rsidRPr="00E16966" w:rsidRDefault="00BD73C8" w:rsidP="00BD73C8">
      <w:pPr>
        <w:spacing w:line="360" w:lineRule="auto"/>
        <w:jc w:val="center"/>
        <w:rPr>
          <w:b/>
          <w:sz w:val="28"/>
          <w:szCs w:val="28"/>
          <w:lang w:val="uk-UA"/>
        </w:rPr>
      </w:pPr>
    </w:p>
    <w:p w:rsidR="00BD73C8" w:rsidRPr="00E16966" w:rsidRDefault="00BD73C8" w:rsidP="00BD73C8">
      <w:pPr>
        <w:spacing w:line="360" w:lineRule="auto"/>
        <w:jc w:val="center"/>
        <w:rPr>
          <w:b/>
          <w:sz w:val="28"/>
          <w:szCs w:val="28"/>
          <w:lang w:val="uk-UA"/>
        </w:rPr>
      </w:pPr>
    </w:p>
    <w:p w:rsidR="00BD73C8" w:rsidRDefault="00BD73C8" w:rsidP="00BD73C8">
      <w:pPr>
        <w:pStyle w:val="af4"/>
        <w:spacing w:line="360" w:lineRule="auto"/>
        <w:jc w:val="center"/>
        <w:rPr>
          <w:b/>
          <w:color w:val="000000"/>
          <w:szCs w:val="28"/>
        </w:rPr>
      </w:pPr>
      <w:r>
        <w:rPr>
          <w:b/>
          <w:color w:val="000000"/>
          <w:szCs w:val="28"/>
        </w:rPr>
        <w:t>ПРАКТИЧНІ РЕКОМЕНДАЦІЇ</w:t>
      </w:r>
    </w:p>
    <w:p w:rsidR="00BD73C8" w:rsidRDefault="00BD73C8" w:rsidP="00BD73C8">
      <w:pPr>
        <w:pStyle w:val="af4"/>
        <w:spacing w:line="360" w:lineRule="auto"/>
        <w:jc w:val="center"/>
        <w:rPr>
          <w:b/>
          <w:color w:val="000000"/>
          <w:szCs w:val="28"/>
        </w:rPr>
      </w:pPr>
    </w:p>
    <w:p w:rsidR="00BD73C8" w:rsidRDefault="00BD73C8" w:rsidP="00DE6786">
      <w:pPr>
        <w:pStyle w:val="af4"/>
        <w:numPr>
          <w:ilvl w:val="0"/>
          <w:numId w:val="41"/>
        </w:numPr>
        <w:suppressAutoHyphens w:val="0"/>
        <w:spacing w:after="0" w:line="360" w:lineRule="auto"/>
        <w:ind w:left="0" w:firstLine="709"/>
        <w:jc w:val="both"/>
        <w:rPr>
          <w:szCs w:val="28"/>
        </w:rPr>
      </w:pPr>
      <w:r>
        <w:rPr>
          <w:szCs w:val="28"/>
        </w:rPr>
        <w:t>В практичній діяльності лікаря-інфекціоніста та гастроентеролога слід враховувати, що підвищений індекс маси тіла пацієнтів, хворих на ХГС, вік понад 40 років, тривалість захворювання більше 5 років, високе вірусне навантаження, незмінені рівні активності ферментів цитолізу, наявність високої активності та виражених фібротичних змін в тканині печінки можуть бути предикторами неефективності комбінованої противірусної терапії.</w:t>
      </w:r>
    </w:p>
    <w:p w:rsidR="00BD73C8" w:rsidRDefault="00BD73C8" w:rsidP="00DE6786">
      <w:pPr>
        <w:pStyle w:val="af4"/>
        <w:numPr>
          <w:ilvl w:val="0"/>
          <w:numId w:val="41"/>
        </w:numPr>
        <w:suppressAutoHyphens w:val="0"/>
        <w:spacing w:after="0" w:line="360" w:lineRule="auto"/>
        <w:ind w:left="0" w:firstLine="709"/>
        <w:jc w:val="both"/>
        <w:rPr>
          <w:szCs w:val="28"/>
        </w:rPr>
      </w:pPr>
      <w:r>
        <w:rPr>
          <w:szCs w:val="28"/>
        </w:rPr>
        <w:t>Підвищений вміст ММП-2 в сироватці крові хворих на ХГС є фактором,</w:t>
      </w:r>
      <w:r>
        <w:rPr>
          <w:szCs w:val="28"/>
          <w:lang w:val="uk-UA"/>
        </w:rPr>
        <w:t xml:space="preserve"> який</w:t>
      </w:r>
      <w:r>
        <w:rPr>
          <w:szCs w:val="28"/>
        </w:rPr>
        <w:t xml:space="preserve"> ускладнює перебіг захворювання та зменшує ефективність фармакотерапії. Комплекс лабораторних тестів для оцінки стану фібротичних змін в печінці повинен включати визначення рівня ММП-2 в якості сироваткового маркеру фіброзу. </w:t>
      </w:r>
    </w:p>
    <w:p w:rsidR="00BD73C8" w:rsidRDefault="00BD73C8" w:rsidP="00DE6786">
      <w:pPr>
        <w:pStyle w:val="af4"/>
        <w:numPr>
          <w:ilvl w:val="0"/>
          <w:numId w:val="41"/>
        </w:numPr>
        <w:suppressAutoHyphens w:val="0"/>
        <w:spacing w:after="0" w:line="360" w:lineRule="auto"/>
        <w:ind w:left="0" w:firstLine="709"/>
        <w:jc w:val="both"/>
        <w:rPr>
          <w:szCs w:val="28"/>
        </w:rPr>
      </w:pPr>
      <w:r>
        <w:rPr>
          <w:szCs w:val="28"/>
        </w:rPr>
        <w:t xml:space="preserve">Програма лікування хворих на ХГС </w:t>
      </w:r>
      <w:r>
        <w:rPr>
          <w:szCs w:val="28"/>
          <w:lang w:val="uk-UA"/>
        </w:rPr>
        <w:t xml:space="preserve">за </w:t>
      </w:r>
      <w:r>
        <w:rPr>
          <w:szCs w:val="28"/>
        </w:rPr>
        <w:t xml:space="preserve">відсутності відповіді на противірусну терапію протягом 12 тижнів має включати застосування комбінованої гепатопротекторної та антифібротичної терапії впродовж 52 тижнів. В якості антифібротичного засобу може бути рекомендований препарат лозартан в дозі 50 мг., що призводить до вірогідного зниження рівня ММП-2 в </w:t>
      </w:r>
      <w:r>
        <w:rPr>
          <w:szCs w:val="28"/>
        </w:rPr>
        <w:lastRenderedPageBreak/>
        <w:t xml:space="preserve">сироватці крові внаслідок уповільнення фіброзування тканини </w:t>
      </w:r>
      <w:r>
        <w:rPr>
          <w:szCs w:val="28"/>
          <w:lang w:val="uk-UA"/>
        </w:rPr>
        <w:t xml:space="preserve">в </w:t>
      </w:r>
      <w:r>
        <w:rPr>
          <w:szCs w:val="28"/>
        </w:rPr>
        <w:t xml:space="preserve">печінці та покращення якості життя пацієнтів. </w:t>
      </w:r>
    </w:p>
    <w:p w:rsidR="00BD73C8" w:rsidRDefault="00BD73C8" w:rsidP="00BD73C8">
      <w:pPr>
        <w:rPr>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Pr="00E16966" w:rsidRDefault="00BD73C8" w:rsidP="00BD73C8">
      <w:pPr>
        <w:spacing w:line="360" w:lineRule="auto"/>
        <w:jc w:val="center"/>
        <w:rPr>
          <w:b/>
          <w:sz w:val="28"/>
          <w:szCs w:val="28"/>
        </w:rPr>
      </w:pPr>
    </w:p>
    <w:p w:rsidR="00BD73C8" w:rsidRDefault="00BD73C8" w:rsidP="00BD73C8">
      <w:pPr>
        <w:spacing w:line="360" w:lineRule="auto"/>
        <w:ind w:firstLine="709"/>
        <w:jc w:val="center"/>
        <w:rPr>
          <w:b/>
          <w:sz w:val="28"/>
          <w:szCs w:val="28"/>
        </w:rPr>
      </w:pPr>
      <w:r>
        <w:rPr>
          <w:b/>
          <w:sz w:val="28"/>
          <w:szCs w:val="28"/>
          <w:lang w:val="uk-UA"/>
        </w:rPr>
        <w:t>СПИСОК ВИКОРИСТАНИХ ЛІТЕРАТУРНИХ ДЖЕРЕЛ</w:t>
      </w:r>
    </w:p>
    <w:p w:rsidR="00BD73C8" w:rsidRDefault="00BD73C8" w:rsidP="00BD73C8">
      <w:pPr>
        <w:spacing w:line="360" w:lineRule="auto"/>
        <w:ind w:firstLine="709"/>
        <w:jc w:val="center"/>
        <w:rPr>
          <w:b/>
          <w:sz w:val="28"/>
          <w:szCs w:val="28"/>
        </w:rPr>
      </w:pPr>
    </w:p>
    <w:p w:rsidR="00BD73C8" w:rsidRDefault="00BD73C8" w:rsidP="00BD73C8">
      <w:pPr>
        <w:spacing w:line="360" w:lineRule="auto"/>
        <w:ind w:firstLine="709"/>
        <w:jc w:val="center"/>
        <w:rPr>
          <w:b/>
          <w:sz w:val="28"/>
          <w:szCs w:val="28"/>
        </w:rPr>
      </w:pPr>
    </w:p>
    <w:p w:rsidR="00BD73C8" w:rsidRDefault="00BD73C8" w:rsidP="00DE6786">
      <w:pPr>
        <w:pStyle w:val="msolistparagraph0"/>
        <w:numPr>
          <w:ilvl w:val="0"/>
          <w:numId w:val="42"/>
        </w:numPr>
        <w:tabs>
          <w:tab w:val="left" w:pos="1078"/>
        </w:tabs>
        <w:spacing w:after="0" w:line="360" w:lineRule="auto"/>
        <w:ind w:left="0" w:firstLine="709"/>
        <w:jc w:val="both"/>
        <w:rPr>
          <w:sz w:val="28"/>
          <w:szCs w:val="28"/>
          <w:lang w:val="uk-UA"/>
        </w:rPr>
      </w:pPr>
      <w:r w:rsidRPr="00BD73C8">
        <w:rPr>
          <w:sz w:val="28"/>
          <w:szCs w:val="28"/>
          <w:lang w:val="ru-RU"/>
        </w:rPr>
        <w:t>Агаева Г. Ш. Влияние метаболического синдрома на прогрессирование хронического гепатита С, эффективность и переносимость противовирусной терапии / Г. Ш. Агаева, А. А. Гидаятов // Гепатологический форум. - 2007. - № 3. - С. 26-28.</w:t>
      </w:r>
    </w:p>
    <w:p w:rsidR="00BD73C8" w:rsidRDefault="00BD73C8" w:rsidP="00DE6786">
      <w:pPr>
        <w:numPr>
          <w:ilvl w:val="0"/>
          <w:numId w:val="42"/>
        </w:numPr>
        <w:tabs>
          <w:tab w:val="left" w:pos="1078"/>
        </w:tabs>
        <w:spacing w:after="0" w:line="360" w:lineRule="auto"/>
        <w:ind w:left="0" w:firstLine="709"/>
        <w:contextualSpacing/>
        <w:jc w:val="both"/>
        <w:rPr>
          <w:sz w:val="28"/>
          <w:szCs w:val="28"/>
          <w:lang w:val="uk-UA"/>
        </w:rPr>
      </w:pPr>
      <w:r>
        <w:rPr>
          <w:sz w:val="28"/>
          <w:szCs w:val="28"/>
          <w:lang w:val="uk-UA"/>
        </w:rPr>
        <w:t>Активність матриксних металопротеїназ (ММП) при гострих і хронічних вірусних гепатитах та цирозах печінки / О. П. Шевченко, М. С. Суременко, О. З. Бразалук [та ін.] // Гастроентерологія. – Дніпропетровськ, 2008.- Вип. 41. - С. 195-200.</w:t>
      </w:r>
    </w:p>
    <w:p w:rsidR="00BD73C8" w:rsidRDefault="00BD73C8" w:rsidP="00DE6786">
      <w:pPr>
        <w:numPr>
          <w:ilvl w:val="0"/>
          <w:numId w:val="42"/>
        </w:numPr>
        <w:tabs>
          <w:tab w:val="left" w:pos="1078"/>
        </w:tabs>
        <w:spacing w:after="0" w:line="360" w:lineRule="auto"/>
        <w:ind w:left="0" w:firstLine="709"/>
        <w:contextualSpacing/>
        <w:jc w:val="both"/>
        <w:rPr>
          <w:sz w:val="28"/>
          <w:szCs w:val="28"/>
          <w:lang w:val="uk-UA"/>
        </w:rPr>
      </w:pPr>
      <w:r>
        <w:rPr>
          <w:sz w:val="28"/>
          <w:szCs w:val="28"/>
          <w:lang w:val="uk-UA"/>
        </w:rPr>
        <w:lastRenderedPageBreak/>
        <w:t>Альберти</w:t>
      </w:r>
      <w:r>
        <w:rPr>
          <w:sz w:val="28"/>
          <w:szCs w:val="28"/>
        </w:rPr>
        <w:t xml:space="preserve"> А. Лечение больных хроническим гепатитом С с исходно или стойко нормальным уровнем АЛТ / А. </w:t>
      </w:r>
      <w:r>
        <w:rPr>
          <w:sz w:val="28"/>
          <w:szCs w:val="28"/>
          <w:lang w:val="uk-UA"/>
        </w:rPr>
        <w:t>Альберти</w:t>
      </w:r>
      <w:r>
        <w:rPr>
          <w:sz w:val="28"/>
          <w:szCs w:val="28"/>
        </w:rPr>
        <w:t xml:space="preserve"> // </w:t>
      </w:r>
      <w:r>
        <w:rPr>
          <w:sz w:val="28"/>
          <w:szCs w:val="28"/>
          <w:lang w:val="uk-UA"/>
        </w:rPr>
        <w:t>Сучасна гастроентерологія. - 2006. - № 2(28). - С. 45-54.</w:t>
      </w:r>
    </w:p>
    <w:p w:rsidR="00BD73C8" w:rsidRDefault="00BD73C8" w:rsidP="00DE6786">
      <w:pPr>
        <w:numPr>
          <w:ilvl w:val="0"/>
          <w:numId w:val="42"/>
        </w:numPr>
        <w:tabs>
          <w:tab w:val="left" w:pos="1078"/>
        </w:tabs>
        <w:spacing w:after="0" w:line="360" w:lineRule="auto"/>
        <w:ind w:left="0" w:firstLine="709"/>
        <w:contextualSpacing/>
        <w:jc w:val="both"/>
        <w:rPr>
          <w:sz w:val="28"/>
          <w:szCs w:val="28"/>
          <w:lang w:val="uk-UA"/>
        </w:rPr>
      </w:pPr>
      <w:r>
        <w:rPr>
          <w:sz w:val="28"/>
          <w:szCs w:val="28"/>
          <w:lang w:val="uk-UA"/>
        </w:rPr>
        <w:t>Анастасій І. А. Світовий досвід терапії хворих на хронічний гепатит С / І. А. Анастасій // Інфекційні хвороби. – 2007. - № 3. – С. 102-103.</w:t>
      </w:r>
    </w:p>
    <w:p w:rsidR="00BD73C8" w:rsidRDefault="00BD73C8" w:rsidP="00DE6786">
      <w:pPr>
        <w:numPr>
          <w:ilvl w:val="0"/>
          <w:numId w:val="42"/>
        </w:numPr>
        <w:tabs>
          <w:tab w:val="left" w:pos="1078"/>
        </w:tabs>
        <w:spacing w:after="0" w:line="360" w:lineRule="auto"/>
        <w:ind w:left="0" w:firstLine="709"/>
        <w:contextualSpacing/>
        <w:jc w:val="both"/>
        <w:rPr>
          <w:sz w:val="28"/>
          <w:szCs w:val="28"/>
        </w:rPr>
      </w:pPr>
      <w:r>
        <w:rPr>
          <w:sz w:val="28"/>
          <w:szCs w:val="28"/>
          <w:lang w:val="uk-UA"/>
        </w:rPr>
        <w:t xml:space="preserve">Андрейчин М. А. Етіотропна терапія хронічного гепатиту С / М. А. Анрейчин, Ю. М. Колесник, О. В. Рябоконь // Клінічна імунологія. </w:t>
      </w:r>
      <w:r>
        <w:rPr>
          <w:sz w:val="28"/>
          <w:szCs w:val="28"/>
        </w:rPr>
        <w:t xml:space="preserve">Алергологія. Інфектологія. – 2006. -№ 2(03). – С. 24-28. </w:t>
      </w:r>
    </w:p>
    <w:p w:rsidR="00BD73C8" w:rsidRDefault="00BD73C8" w:rsidP="00DE6786">
      <w:pPr>
        <w:numPr>
          <w:ilvl w:val="0"/>
          <w:numId w:val="42"/>
        </w:numPr>
        <w:tabs>
          <w:tab w:val="left" w:pos="1078"/>
        </w:tabs>
        <w:spacing w:after="0" w:line="360" w:lineRule="auto"/>
        <w:ind w:left="0" w:firstLine="709"/>
        <w:contextualSpacing/>
        <w:jc w:val="both"/>
        <w:rPr>
          <w:sz w:val="28"/>
          <w:szCs w:val="28"/>
        </w:rPr>
      </w:pPr>
      <w:r>
        <w:rPr>
          <w:sz w:val="28"/>
          <w:szCs w:val="28"/>
          <w:lang w:val="uk-UA"/>
        </w:rPr>
        <w:t xml:space="preserve">Арямкина О. Л. </w:t>
      </w:r>
      <w:r>
        <w:rPr>
          <w:sz w:val="28"/>
          <w:szCs w:val="28"/>
        </w:rPr>
        <w:t xml:space="preserve">Хроническая HBV и HCV- инфекция и рак печени / </w:t>
      </w:r>
      <w:r>
        <w:rPr>
          <w:sz w:val="28"/>
          <w:szCs w:val="28"/>
          <w:lang w:val="uk-UA"/>
        </w:rPr>
        <w:t xml:space="preserve">О. Л. Арямкина </w:t>
      </w:r>
      <w:r>
        <w:rPr>
          <w:sz w:val="28"/>
          <w:szCs w:val="28"/>
        </w:rPr>
        <w:t xml:space="preserve">// </w:t>
      </w:r>
      <w:r>
        <w:rPr>
          <w:sz w:val="28"/>
          <w:szCs w:val="28"/>
          <w:lang w:val="uk-UA"/>
        </w:rPr>
        <w:t>Эпидемиология и инфекционные болезни. – 2006. - № 2. - С. 36-39.</w:t>
      </w:r>
    </w:p>
    <w:p w:rsidR="00BD73C8" w:rsidRPr="00BD73C8" w:rsidRDefault="00BD73C8" w:rsidP="00DE6786">
      <w:pPr>
        <w:pStyle w:val="msolistparagraph0"/>
        <w:numPr>
          <w:ilvl w:val="0"/>
          <w:numId w:val="42"/>
        </w:numPr>
        <w:tabs>
          <w:tab w:val="left" w:pos="1078"/>
        </w:tabs>
        <w:spacing w:after="0" w:line="360" w:lineRule="auto"/>
        <w:ind w:left="0" w:firstLine="709"/>
        <w:jc w:val="both"/>
        <w:rPr>
          <w:sz w:val="28"/>
          <w:szCs w:val="28"/>
          <w:lang w:val="ru-RU"/>
        </w:rPr>
      </w:pPr>
      <w:r>
        <w:rPr>
          <w:sz w:val="28"/>
          <w:szCs w:val="28"/>
          <w:lang w:val="uk-UA"/>
        </w:rPr>
        <w:t xml:space="preserve">Афанасьєв Є. «Ласкавий убивця» в Україні: на стрижні нерозв’язаних питань </w:t>
      </w:r>
      <w:r w:rsidRPr="00BD73C8">
        <w:rPr>
          <w:sz w:val="28"/>
          <w:szCs w:val="28"/>
          <w:lang w:val="ru-RU"/>
        </w:rPr>
        <w:t xml:space="preserve">/ </w:t>
      </w:r>
      <w:r>
        <w:rPr>
          <w:sz w:val="28"/>
          <w:szCs w:val="28"/>
          <w:lang w:val="uk-UA"/>
        </w:rPr>
        <w:t>Є. Афанасьєв // Здоровье Украин</w:t>
      </w:r>
      <w:r w:rsidRPr="00BD73C8">
        <w:rPr>
          <w:sz w:val="28"/>
          <w:szCs w:val="28"/>
          <w:lang w:val="ru-RU"/>
        </w:rPr>
        <w:t xml:space="preserve">ы. – 2006. - № 9 (1). – </w:t>
      </w:r>
      <w:r>
        <w:rPr>
          <w:sz w:val="28"/>
          <w:szCs w:val="28"/>
        </w:rPr>
        <w:t>C</w:t>
      </w:r>
      <w:r>
        <w:rPr>
          <w:sz w:val="28"/>
          <w:szCs w:val="28"/>
          <w:lang w:val="uk-UA"/>
        </w:rPr>
        <w:t>. 143-145.</w:t>
      </w:r>
    </w:p>
    <w:p w:rsidR="00BD73C8" w:rsidRDefault="00BD73C8" w:rsidP="00DE6786">
      <w:pPr>
        <w:numPr>
          <w:ilvl w:val="0"/>
          <w:numId w:val="42"/>
        </w:numPr>
        <w:tabs>
          <w:tab w:val="left" w:pos="1078"/>
        </w:tabs>
        <w:spacing w:after="0" w:line="360" w:lineRule="auto"/>
        <w:ind w:left="0" w:firstLine="709"/>
        <w:contextualSpacing/>
        <w:jc w:val="both"/>
        <w:rPr>
          <w:sz w:val="28"/>
          <w:szCs w:val="28"/>
        </w:rPr>
      </w:pPr>
      <w:r>
        <w:rPr>
          <w:sz w:val="28"/>
          <w:szCs w:val="28"/>
        </w:rPr>
        <w:t xml:space="preserve">Ахминеева А. Х. Фенотип HLA и особенности клинического течения хронических вирусных гепатитов: автореф. дис. на здобуття наук. ступеня мед. </w:t>
      </w:r>
      <w:r>
        <w:rPr>
          <w:sz w:val="28"/>
          <w:szCs w:val="28"/>
          <w:lang w:val="uk-UA"/>
        </w:rPr>
        <w:t>н</w:t>
      </w:r>
      <w:r>
        <w:rPr>
          <w:sz w:val="28"/>
          <w:szCs w:val="28"/>
        </w:rPr>
        <w:t xml:space="preserve">аук: спец. 14.00.05 «Внутренние болезни» / А. Х. Ахминеева. - Астрахань, 2008. – 20 с. </w:t>
      </w:r>
    </w:p>
    <w:p w:rsidR="00BD73C8" w:rsidRDefault="00BD73C8" w:rsidP="00DE6786">
      <w:pPr>
        <w:numPr>
          <w:ilvl w:val="0"/>
          <w:numId w:val="42"/>
        </w:numPr>
        <w:tabs>
          <w:tab w:val="left" w:pos="994"/>
        </w:tabs>
        <w:spacing w:after="0" w:line="360" w:lineRule="auto"/>
        <w:ind w:left="0" w:firstLine="709"/>
        <w:contextualSpacing/>
        <w:jc w:val="both"/>
        <w:rPr>
          <w:sz w:val="28"/>
          <w:szCs w:val="28"/>
        </w:rPr>
      </w:pPr>
      <w:r>
        <w:rPr>
          <w:sz w:val="28"/>
          <w:szCs w:val="28"/>
          <w:lang w:val="uk-UA"/>
        </w:rPr>
        <w:t>Бабак О. Я. Проблема фиброгенеза неалкогольной жировой болезни печени / О. Я. Бабак // Сучасна гастроентерологія. - 2007. - №4 (36). - С. 4-10.</w:t>
      </w:r>
    </w:p>
    <w:p w:rsidR="00BD73C8" w:rsidRDefault="00BD73C8" w:rsidP="00DE6786">
      <w:pPr>
        <w:numPr>
          <w:ilvl w:val="0"/>
          <w:numId w:val="42"/>
        </w:numPr>
        <w:tabs>
          <w:tab w:val="left" w:pos="994"/>
        </w:tabs>
        <w:spacing w:after="0" w:line="360" w:lineRule="auto"/>
        <w:ind w:left="0" w:firstLine="709"/>
        <w:contextualSpacing/>
        <w:jc w:val="both"/>
        <w:rPr>
          <w:sz w:val="28"/>
          <w:szCs w:val="28"/>
        </w:rPr>
      </w:pPr>
      <w:r>
        <w:rPr>
          <w:sz w:val="28"/>
          <w:szCs w:val="28"/>
        </w:rPr>
        <w:t>Базарный В. В</w:t>
      </w:r>
      <w:r>
        <w:rPr>
          <w:sz w:val="28"/>
          <w:szCs w:val="28"/>
          <w:lang w:val="uk-UA"/>
        </w:rPr>
        <w:t xml:space="preserve"> Значение</w:t>
      </w:r>
      <w:r>
        <w:rPr>
          <w:sz w:val="28"/>
          <w:szCs w:val="28"/>
        </w:rPr>
        <w:t xml:space="preserve"> биохимических тестов в диагностике хронического вирусного гепатита С / В. В. Базарный, Н. Б. Крохина, Е. Н. Бессонова // Клиническая лабораторная диагностика. – 2006. - № 12. - С. 14-16. </w:t>
      </w:r>
    </w:p>
    <w:p w:rsidR="00BD73C8" w:rsidRDefault="00BD73C8" w:rsidP="00DE6786">
      <w:pPr>
        <w:numPr>
          <w:ilvl w:val="0"/>
          <w:numId w:val="42"/>
        </w:numPr>
        <w:tabs>
          <w:tab w:val="left" w:pos="994"/>
        </w:tabs>
        <w:spacing w:after="0" w:line="360" w:lineRule="auto"/>
        <w:ind w:left="0" w:firstLine="709"/>
        <w:contextualSpacing/>
        <w:jc w:val="both"/>
        <w:rPr>
          <w:sz w:val="28"/>
          <w:szCs w:val="28"/>
          <w:lang w:val="uk-UA"/>
        </w:rPr>
      </w:pPr>
      <w:r>
        <w:rPr>
          <w:sz w:val="28"/>
          <w:szCs w:val="28"/>
        </w:rPr>
        <w:t xml:space="preserve">Баранов А. В. Эпидемиологические и клинические особенности хронического гепатита С / А. В. Баранов, В. В. Малеев // </w:t>
      </w:r>
      <w:r>
        <w:rPr>
          <w:sz w:val="28"/>
          <w:szCs w:val="28"/>
          <w:lang w:val="uk-UA"/>
        </w:rPr>
        <w:t xml:space="preserve">Эпидемиология и инфекционные болезни. – 2008. - № 2. - С. 32-35. </w:t>
      </w:r>
    </w:p>
    <w:p w:rsidR="00BD73C8" w:rsidRDefault="00BD73C8" w:rsidP="00DE6786">
      <w:pPr>
        <w:numPr>
          <w:ilvl w:val="0"/>
          <w:numId w:val="42"/>
        </w:numPr>
        <w:tabs>
          <w:tab w:val="left" w:pos="994"/>
        </w:tabs>
        <w:spacing w:after="0" w:line="360" w:lineRule="auto"/>
        <w:ind w:left="0" w:firstLine="709"/>
        <w:contextualSpacing/>
        <w:jc w:val="both"/>
        <w:rPr>
          <w:sz w:val="28"/>
          <w:szCs w:val="28"/>
          <w:lang w:val="uk-UA"/>
        </w:rPr>
      </w:pPr>
      <w:r>
        <w:rPr>
          <w:sz w:val="28"/>
          <w:szCs w:val="28"/>
        </w:rPr>
        <w:t>Биомаркеры в диагностике фиброза печени у больных с хроническим алкогольным поражением печени / Sylvie Naveau</w:t>
      </w:r>
      <w:r>
        <w:rPr>
          <w:sz w:val="28"/>
          <w:szCs w:val="28"/>
          <w:lang w:val="uk-UA"/>
        </w:rPr>
        <w:t>,</w:t>
      </w:r>
      <w:r>
        <w:rPr>
          <w:sz w:val="28"/>
          <w:szCs w:val="28"/>
        </w:rPr>
        <w:t xml:space="preserve"> Bruno Raynard, </w:t>
      </w:r>
      <w:r>
        <w:rPr>
          <w:sz w:val="28"/>
          <w:szCs w:val="28"/>
        </w:rPr>
        <w:lastRenderedPageBreak/>
        <w:t>Vlad Ratziu [et al.] // Клиническая гастроентерология и гепатология. - 2008. – Т.1, № 2. - С. 84-91.</w:t>
      </w:r>
    </w:p>
    <w:p w:rsidR="00BD73C8" w:rsidRDefault="00BD73C8" w:rsidP="00DE6786">
      <w:pPr>
        <w:numPr>
          <w:ilvl w:val="0"/>
          <w:numId w:val="42"/>
        </w:numPr>
        <w:tabs>
          <w:tab w:val="left" w:pos="994"/>
        </w:tabs>
        <w:spacing w:after="0" w:line="360" w:lineRule="auto"/>
        <w:ind w:left="0" w:firstLine="709"/>
        <w:contextualSpacing/>
        <w:jc w:val="both"/>
        <w:rPr>
          <w:sz w:val="28"/>
          <w:szCs w:val="28"/>
        </w:rPr>
      </w:pPr>
      <w:r>
        <w:rPr>
          <w:sz w:val="28"/>
          <w:szCs w:val="28"/>
          <w:lang w:val="uk-UA"/>
        </w:rPr>
        <w:t>Блохина</w:t>
      </w:r>
      <w:r>
        <w:rPr>
          <w:sz w:val="28"/>
          <w:szCs w:val="28"/>
        </w:rPr>
        <w:t xml:space="preserve"> Н. П. Динамика морфологических изменений у пациентов с хроническим гепатитом С на фоне интерферонотерапии / Н. П. </w:t>
      </w:r>
      <w:r>
        <w:rPr>
          <w:sz w:val="28"/>
          <w:szCs w:val="28"/>
          <w:lang w:val="uk-UA"/>
        </w:rPr>
        <w:t>Блохина</w:t>
      </w:r>
      <w:r>
        <w:rPr>
          <w:sz w:val="28"/>
          <w:szCs w:val="28"/>
        </w:rPr>
        <w:t xml:space="preserve"> // Информационний бюллетень «Вирусные гепатиты». - 2003. - №3 (18). - С. 3-8.</w:t>
      </w:r>
    </w:p>
    <w:p w:rsidR="00BD73C8" w:rsidRDefault="00BD73C8" w:rsidP="00DE6786">
      <w:pPr>
        <w:numPr>
          <w:ilvl w:val="0"/>
          <w:numId w:val="42"/>
        </w:numPr>
        <w:tabs>
          <w:tab w:val="left" w:pos="994"/>
        </w:tabs>
        <w:spacing w:after="0" w:line="360" w:lineRule="auto"/>
        <w:ind w:left="0" w:firstLine="709"/>
        <w:contextualSpacing/>
        <w:jc w:val="both"/>
        <w:rPr>
          <w:sz w:val="28"/>
          <w:szCs w:val="28"/>
        </w:rPr>
      </w:pPr>
      <w:r>
        <w:rPr>
          <w:sz w:val="28"/>
          <w:szCs w:val="28"/>
        </w:rPr>
        <w:t>Блюм Х. Е. Гепатит С: современное состояние проблемы / Х. Е. Блюм // Рос. жур. гастроэнтерол., гепатол. и колопроктол. – 2005. – Т. 15, № 1. – С. 20-25.</w:t>
      </w:r>
    </w:p>
    <w:p w:rsidR="00BD73C8" w:rsidRDefault="00BD73C8" w:rsidP="00DE6786">
      <w:pPr>
        <w:numPr>
          <w:ilvl w:val="0"/>
          <w:numId w:val="42"/>
        </w:numPr>
        <w:tabs>
          <w:tab w:val="left" w:pos="994"/>
        </w:tabs>
        <w:spacing w:after="0" w:line="360" w:lineRule="auto"/>
        <w:ind w:left="0" w:firstLine="709"/>
        <w:contextualSpacing/>
        <w:jc w:val="both"/>
        <w:rPr>
          <w:sz w:val="28"/>
          <w:szCs w:val="28"/>
        </w:rPr>
      </w:pPr>
      <w:r>
        <w:rPr>
          <w:sz w:val="28"/>
          <w:szCs w:val="28"/>
          <w:lang w:val="uk-UA"/>
        </w:rPr>
        <w:t>Боброва И. А. Тактика применения препарата «Пегасис» при хроническом гепатите С / И. А. Боброва, А. О. Боброва, В. Б. Шевчук // Сучасна гастроентерологія. - 2006. - № 1 (27). - С. 11-21.</w:t>
      </w:r>
    </w:p>
    <w:p w:rsidR="00BD73C8" w:rsidRDefault="00BD73C8" w:rsidP="00DE6786">
      <w:pPr>
        <w:widowControl w:val="0"/>
        <w:numPr>
          <w:ilvl w:val="0"/>
          <w:numId w:val="42"/>
        </w:numPr>
        <w:shd w:val="clear" w:color="auto" w:fill="FFFFFF"/>
        <w:tabs>
          <w:tab w:val="left" w:pos="240"/>
          <w:tab w:val="left" w:pos="994"/>
        </w:tabs>
        <w:autoSpaceDE w:val="0"/>
        <w:autoSpaceDN w:val="0"/>
        <w:adjustRightInd w:val="0"/>
        <w:spacing w:after="0" w:line="360" w:lineRule="auto"/>
        <w:ind w:left="0" w:firstLine="709"/>
        <w:jc w:val="both"/>
        <w:rPr>
          <w:sz w:val="28"/>
          <w:szCs w:val="28"/>
        </w:rPr>
      </w:pPr>
      <w:r>
        <w:rPr>
          <w:sz w:val="28"/>
          <w:szCs w:val="28"/>
        </w:rPr>
        <w:t>Буеверов О. А. Эластография – новый неинвазивный метод определения фиброза печени / О. А. Буеверов, Л. Я. Воликовский, Е. В. Тесаева // Гепатологический форум. – 2007. –  №2. – С. 14 – 17.</w:t>
      </w:r>
    </w:p>
    <w:p w:rsidR="00BD73C8" w:rsidRDefault="00BD73C8" w:rsidP="00DE6786">
      <w:pPr>
        <w:numPr>
          <w:ilvl w:val="0"/>
          <w:numId w:val="42"/>
        </w:numPr>
        <w:tabs>
          <w:tab w:val="left" w:pos="994"/>
        </w:tabs>
        <w:spacing w:after="0" w:line="360" w:lineRule="auto"/>
        <w:ind w:left="0" w:firstLine="709"/>
        <w:jc w:val="both"/>
        <w:rPr>
          <w:sz w:val="28"/>
          <w:szCs w:val="28"/>
        </w:rPr>
      </w:pPr>
      <w:r>
        <w:rPr>
          <w:bCs/>
          <w:sz w:val="28"/>
          <w:szCs w:val="28"/>
        </w:rPr>
        <w:t>Бурневич Э. З Лечение больных хроническим гепатитом С без ответа на противовирусную терапию или с рецидивом после ее завершения / Э.З. Бурневич, Т. Н. Лопаткина, Е. Н. Никулкина // Гепатологический форум. – 2007. - № 3. - С. 3-9.</w:t>
      </w:r>
    </w:p>
    <w:p w:rsidR="00BD73C8" w:rsidRDefault="00BD73C8" w:rsidP="00DE6786">
      <w:pPr>
        <w:numPr>
          <w:ilvl w:val="0"/>
          <w:numId w:val="42"/>
        </w:numPr>
        <w:tabs>
          <w:tab w:val="left" w:pos="1330"/>
        </w:tabs>
        <w:spacing w:after="0" w:line="360" w:lineRule="auto"/>
        <w:ind w:left="0" w:firstLine="709"/>
        <w:contextualSpacing/>
        <w:jc w:val="both"/>
        <w:rPr>
          <w:sz w:val="28"/>
          <w:szCs w:val="28"/>
          <w:lang w:val="uk-UA"/>
        </w:rPr>
      </w:pPr>
      <w:r>
        <w:rPr>
          <w:sz w:val="28"/>
          <w:szCs w:val="28"/>
          <w:lang w:val="uk-UA"/>
        </w:rPr>
        <w:t xml:space="preserve">Бурневич Э. З. 42 конференция Эвропейского общества по изучению заболеваний печени (часть І) / Э. З. Бурневич // </w:t>
      </w:r>
      <w:r>
        <w:rPr>
          <w:sz w:val="28"/>
          <w:szCs w:val="28"/>
        </w:rPr>
        <w:t>Гепатологический форум. - 2007. - № 3. - С. 29-32.</w:t>
      </w:r>
      <w:r>
        <w:rPr>
          <w:sz w:val="28"/>
          <w:szCs w:val="28"/>
          <w:lang w:val="uk-UA"/>
        </w:rPr>
        <w:t xml:space="preserve"> </w:t>
      </w:r>
    </w:p>
    <w:p w:rsidR="00BD73C8" w:rsidRDefault="00BD73C8" w:rsidP="00DE6786">
      <w:pPr>
        <w:numPr>
          <w:ilvl w:val="0"/>
          <w:numId w:val="42"/>
        </w:numPr>
        <w:tabs>
          <w:tab w:val="left" w:pos="1330"/>
        </w:tabs>
        <w:spacing w:after="0" w:line="360" w:lineRule="auto"/>
        <w:ind w:left="0" w:firstLine="709"/>
        <w:jc w:val="both"/>
        <w:rPr>
          <w:sz w:val="28"/>
          <w:szCs w:val="28"/>
        </w:rPr>
      </w:pPr>
      <w:r>
        <w:rPr>
          <w:sz w:val="28"/>
          <w:szCs w:val="28"/>
          <w:lang w:val="uk-UA"/>
        </w:rPr>
        <w:t xml:space="preserve">Бурневич Э. З. 58 конференция Американского общества по изучению заболеваний печени (часть ІІ) / Э. З. Бурневич // </w:t>
      </w:r>
      <w:r>
        <w:rPr>
          <w:sz w:val="28"/>
          <w:szCs w:val="28"/>
        </w:rPr>
        <w:t>Гепатологический форум. - 2008. - № 3. - С. 29-32.</w:t>
      </w:r>
      <w:r>
        <w:rPr>
          <w:sz w:val="28"/>
          <w:szCs w:val="28"/>
          <w:lang w:val="uk-UA"/>
        </w:rPr>
        <w:t xml:space="preserve"> </w:t>
      </w:r>
    </w:p>
    <w:p w:rsidR="00BD73C8" w:rsidRDefault="00BD73C8" w:rsidP="00DE6786">
      <w:pPr>
        <w:numPr>
          <w:ilvl w:val="0"/>
          <w:numId w:val="42"/>
        </w:numPr>
        <w:tabs>
          <w:tab w:val="left" w:pos="1330"/>
        </w:tabs>
        <w:spacing w:after="0" w:line="360" w:lineRule="auto"/>
        <w:ind w:left="0" w:firstLine="709"/>
        <w:contextualSpacing/>
        <w:jc w:val="both"/>
        <w:rPr>
          <w:sz w:val="28"/>
          <w:szCs w:val="28"/>
          <w:lang w:val="uk-UA"/>
        </w:rPr>
      </w:pPr>
      <w:r>
        <w:rPr>
          <w:sz w:val="28"/>
          <w:szCs w:val="28"/>
          <w:lang w:val="uk-UA"/>
        </w:rPr>
        <w:t xml:space="preserve">Бурневич Э. З. Уроки исследования </w:t>
      </w:r>
      <w:r>
        <w:rPr>
          <w:sz w:val="28"/>
          <w:szCs w:val="28"/>
        </w:rPr>
        <w:t xml:space="preserve">IDEAL / </w:t>
      </w:r>
      <w:r>
        <w:rPr>
          <w:sz w:val="28"/>
          <w:szCs w:val="28"/>
          <w:lang w:val="uk-UA"/>
        </w:rPr>
        <w:t xml:space="preserve">Э. З. Бурневич </w:t>
      </w:r>
      <w:r>
        <w:rPr>
          <w:sz w:val="28"/>
          <w:szCs w:val="28"/>
        </w:rPr>
        <w:t>// Гепатологический форум. - 2008. - № 3. - С. 2-10.</w:t>
      </w:r>
      <w:r>
        <w:rPr>
          <w:sz w:val="28"/>
          <w:szCs w:val="28"/>
          <w:lang w:val="uk-UA"/>
        </w:rPr>
        <w:t xml:space="preserve"> </w:t>
      </w:r>
    </w:p>
    <w:p w:rsidR="00BD73C8" w:rsidRDefault="00BD73C8" w:rsidP="00DE6786">
      <w:pPr>
        <w:pStyle w:val="msolistparagraph0"/>
        <w:numPr>
          <w:ilvl w:val="0"/>
          <w:numId w:val="42"/>
        </w:numPr>
        <w:tabs>
          <w:tab w:val="left" w:pos="1330"/>
        </w:tabs>
        <w:spacing w:after="0" w:line="360" w:lineRule="auto"/>
        <w:ind w:left="0" w:firstLine="709"/>
        <w:jc w:val="both"/>
        <w:rPr>
          <w:sz w:val="28"/>
          <w:szCs w:val="28"/>
        </w:rPr>
      </w:pPr>
      <w:r w:rsidRPr="00BD73C8">
        <w:rPr>
          <w:sz w:val="28"/>
          <w:szCs w:val="28"/>
          <w:lang w:val="ru-RU"/>
        </w:rPr>
        <w:lastRenderedPageBreak/>
        <w:t xml:space="preserve">Вирусный гепатит С. Часть 1. Вирус и макроорганизм – тайны взаимодействия // Новые медицинские технологии. </w:t>
      </w:r>
      <w:r>
        <w:rPr>
          <w:sz w:val="28"/>
          <w:szCs w:val="28"/>
        </w:rPr>
        <w:t>Инфекционные болезни. – 2005.</w:t>
      </w:r>
      <w:r>
        <w:rPr>
          <w:sz w:val="28"/>
          <w:szCs w:val="28"/>
          <w:lang w:val="uk-UA"/>
        </w:rPr>
        <w:t xml:space="preserve"> </w:t>
      </w:r>
      <w:r>
        <w:rPr>
          <w:sz w:val="28"/>
          <w:szCs w:val="28"/>
        </w:rPr>
        <w:t>- №6. – С. 12-14.</w:t>
      </w:r>
    </w:p>
    <w:p w:rsidR="00BD73C8" w:rsidRDefault="00BD73C8" w:rsidP="00DE6786">
      <w:pPr>
        <w:numPr>
          <w:ilvl w:val="0"/>
          <w:numId w:val="42"/>
        </w:numPr>
        <w:tabs>
          <w:tab w:val="left" w:pos="1330"/>
        </w:tabs>
        <w:spacing w:after="0" w:line="360" w:lineRule="auto"/>
        <w:ind w:left="0" w:firstLine="709"/>
        <w:contextualSpacing/>
        <w:jc w:val="both"/>
        <w:rPr>
          <w:sz w:val="28"/>
          <w:szCs w:val="28"/>
        </w:rPr>
      </w:pPr>
      <w:r>
        <w:rPr>
          <w:sz w:val="28"/>
          <w:szCs w:val="28"/>
        </w:rPr>
        <w:t>Вирусный гепатит С. Часть 3. Средства терапии – трудности, успехи и перспективы // Новые медицинские технологии. Инфекционные болезни. – 2006. - №3. – С. 25-30.</w:t>
      </w:r>
    </w:p>
    <w:p w:rsidR="00BD73C8" w:rsidRDefault="00BD73C8" w:rsidP="00DE6786">
      <w:pPr>
        <w:pStyle w:val="msolistparagraph0"/>
        <w:numPr>
          <w:ilvl w:val="0"/>
          <w:numId w:val="42"/>
        </w:numPr>
        <w:tabs>
          <w:tab w:val="left" w:pos="1330"/>
        </w:tabs>
        <w:spacing w:after="0" w:line="360" w:lineRule="auto"/>
        <w:ind w:left="0" w:firstLine="709"/>
        <w:jc w:val="both"/>
        <w:rPr>
          <w:sz w:val="28"/>
          <w:szCs w:val="28"/>
          <w:lang w:val="uk-UA"/>
        </w:rPr>
      </w:pPr>
      <w:r>
        <w:rPr>
          <w:sz w:val="28"/>
          <w:szCs w:val="28"/>
          <w:lang w:val="uk-UA"/>
        </w:rPr>
        <w:t>Вовк А. Д. Патогенетичні аспекти застосування комплексних антигомотоксичних препаратів при вірусних гепатитах / А. Д. Вовк, І. В. Соляник, Б. К. Шамутія // Клінічна імунологія. Алергологія, Інфектологія. – 2006. - № 2 (3). - С. 78-83.</w:t>
      </w:r>
    </w:p>
    <w:p w:rsidR="00BD73C8" w:rsidRDefault="00BD73C8" w:rsidP="00DE6786">
      <w:pPr>
        <w:numPr>
          <w:ilvl w:val="0"/>
          <w:numId w:val="42"/>
        </w:numPr>
        <w:tabs>
          <w:tab w:val="left" w:pos="1330"/>
        </w:tabs>
        <w:spacing w:after="0" w:line="360" w:lineRule="auto"/>
        <w:ind w:left="0" w:firstLine="709"/>
        <w:contextualSpacing/>
        <w:jc w:val="both"/>
        <w:rPr>
          <w:sz w:val="28"/>
          <w:szCs w:val="28"/>
          <w:lang w:val="uk-UA"/>
        </w:rPr>
      </w:pPr>
      <w:r>
        <w:rPr>
          <w:sz w:val="28"/>
          <w:szCs w:val="28"/>
          <w:lang w:val="uk-UA"/>
        </w:rPr>
        <w:t>Возіанова Ж. І. Експрес-визначення деяких маркерів вірусних гепатитів В і С / Ж. І. Возіанова, О. А. Голумбовська, Н. Ч. Корчинський // Лабораторна діагностика. – 2005. - № 4. – Т. 34. - С. 56-59.</w:t>
      </w:r>
    </w:p>
    <w:p w:rsidR="00BD73C8" w:rsidRDefault="00BD73C8" w:rsidP="00DE6786">
      <w:pPr>
        <w:numPr>
          <w:ilvl w:val="0"/>
          <w:numId w:val="42"/>
        </w:numPr>
        <w:tabs>
          <w:tab w:val="left" w:pos="1330"/>
        </w:tabs>
        <w:spacing w:after="0" w:line="360" w:lineRule="auto"/>
        <w:ind w:left="0" w:firstLine="709"/>
        <w:contextualSpacing/>
        <w:jc w:val="both"/>
        <w:rPr>
          <w:sz w:val="28"/>
          <w:szCs w:val="28"/>
          <w:lang w:val="uk-UA"/>
        </w:rPr>
      </w:pPr>
      <w:r>
        <w:rPr>
          <w:sz w:val="28"/>
          <w:szCs w:val="28"/>
          <w:lang w:val="uk-UA"/>
        </w:rPr>
        <w:t>Вороненко Ю.В. Соціальна медицина та організація охорони здоров’я / За ред. Ю.В. Вороненка, В.Ф. Москаленка. - Тернопіль: Укрмедкнига, 2000. - 680 с.</w:t>
      </w:r>
    </w:p>
    <w:p w:rsidR="00BD73C8" w:rsidRPr="00BD73C8" w:rsidRDefault="00BD73C8" w:rsidP="00DE6786">
      <w:pPr>
        <w:pStyle w:val="msolistparagraph0"/>
        <w:numPr>
          <w:ilvl w:val="0"/>
          <w:numId w:val="42"/>
        </w:numPr>
        <w:tabs>
          <w:tab w:val="left" w:pos="1330"/>
        </w:tabs>
        <w:spacing w:after="0" w:line="360" w:lineRule="auto"/>
        <w:ind w:left="0" w:firstLine="709"/>
        <w:jc w:val="both"/>
        <w:rPr>
          <w:sz w:val="28"/>
          <w:szCs w:val="28"/>
          <w:lang w:val="ru-RU"/>
        </w:rPr>
      </w:pPr>
      <w:r w:rsidRPr="00BD73C8">
        <w:rPr>
          <w:sz w:val="28"/>
          <w:szCs w:val="28"/>
          <w:lang w:val="ru-RU"/>
        </w:rPr>
        <w:t xml:space="preserve">Гейвандова Н.И. Хронический вирусный гепатит С: реальность и возможности противовирусной терапии // Медицинская сестра. – 2005. - №2. – С. 6-9. </w:t>
      </w:r>
    </w:p>
    <w:p w:rsidR="00BD73C8" w:rsidRDefault="00BD73C8" w:rsidP="00DE6786">
      <w:pPr>
        <w:numPr>
          <w:ilvl w:val="0"/>
          <w:numId w:val="42"/>
        </w:numPr>
        <w:tabs>
          <w:tab w:val="left" w:pos="1190"/>
        </w:tabs>
        <w:spacing w:after="0" w:line="360" w:lineRule="auto"/>
        <w:ind w:left="0" w:firstLine="709"/>
        <w:contextualSpacing/>
        <w:jc w:val="both"/>
        <w:rPr>
          <w:sz w:val="28"/>
          <w:szCs w:val="28"/>
          <w:lang w:val="uk-UA"/>
        </w:rPr>
      </w:pPr>
      <w:r>
        <w:rPr>
          <w:sz w:val="28"/>
          <w:szCs w:val="28"/>
        </w:rPr>
        <w:t xml:space="preserve">Гистологические и сывороточные маркеры фиброза у больных ХГС с выраженными фибротическими изменениями (F3-F4) после противовирусной терапии: тез. докл. IV Рос. науч.-практ. конф. [Гепатит В, С, D. - проблемы диагностики, леченияи профилактики]. </w:t>
      </w:r>
      <w:r>
        <w:rPr>
          <w:sz w:val="28"/>
          <w:szCs w:val="28"/>
        </w:rPr>
        <w:noBreakHyphen/>
        <w:t xml:space="preserve"> М., 2003. - С. 167-169</w:t>
      </w:r>
      <w:r>
        <w:rPr>
          <w:sz w:val="28"/>
          <w:szCs w:val="28"/>
          <w:lang w:val="uk-UA"/>
        </w:rPr>
        <w:t xml:space="preserve">. </w:t>
      </w:r>
    </w:p>
    <w:p w:rsidR="00BD73C8" w:rsidRDefault="00BD73C8" w:rsidP="00DE6786">
      <w:pPr>
        <w:numPr>
          <w:ilvl w:val="0"/>
          <w:numId w:val="42"/>
        </w:numPr>
        <w:tabs>
          <w:tab w:val="left" w:pos="1190"/>
        </w:tabs>
        <w:spacing w:after="0" w:line="360" w:lineRule="auto"/>
        <w:ind w:left="0" w:firstLine="709"/>
        <w:contextualSpacing/>
        <w:jc w:val="both"/>
        <w:rPr>
          <w:sz w:val="28"/>
          <w:szCs w:val="28"/>
          <w:lang w:val="uk-UA"/>
        </w:rPr>
      </w:pPr>
      <w:r>
        <w:rPr>
          <w:sz w:val="28"/>
          <w:szCs w:val="28"/>
          <w:lang w:val="uk-UA"/>
        </w:rPr>
        <w:t xml:space="preserve">Громашевська Л. Л. Діагностика хронічного гепатиту С: біохімічні дослідження / Л. Л. Громашевська // Лабор. діаг. - 2003. - № 4. - С. 9-13. </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lang w:val="uk-UA"/>
        </w:rPr>
        <w:t xml:space="preserve">Громашевська Л. Л. Порушення метаболічних процесів в позаклітинному матриксі, в регуляції при розвитку фіброзу печінки: маркери </w:t>
      </w:r>
      <w:r>
        <w:rPr>
          <w:sz w:val="28"/>
          <w:szCs w:val="28"/>
          <w:lang w:val="uk-UA"/>
        </w:rPr>
        <w:lastRenderedPageBreak/>
        <w:t xml:space="preserve">його в сироватці крові хворих на хронічний гепатит С / Л. Л. Громашевська, Л. Л. Пінський // Лабораторна діагностика. – 2004. - </w:t>
      </w:r>
      <w:r>
        <w:rPr>
          <w:sz w:val="28"/>
          <w:szCs w:val="28"/>
        </w:rPr>
        <w:t>№ 4. – С. 3-9.</w:t>
      </w:r>
    </w:p>
    <w:p w:rsidR="00BD73C8" w:rsidRDefault="00BD73C8" w:rsidP="00DE6786">
      <w:pPr>
        <w:pStyle w:val="msolistparagraph0"/>
        <w:numPr>
          <w:ilvl w:val="0"/>
          <w:numId w:val="42"/>
        </w:numPr>
        <w:tabs>
          <w:tab w:val="left" w:pos="1190"/>
        </w:tabs>
        <w:spacing w:after="0" w:line="360" w:lineRule="auto"/>
        <w:ind w:left="0" w:firstLine="709"/>
        <w:jc w:val="both"/>
        <w:rPr>
          <w:sz w:val="28"/>
          <w:szCs w:val="28"/>
          <w:lang w:val="uk-UA"/>
        </w:rPr>
      </w:pPr>
      <w:r>
        <w:rPr>
          <w:sz w:val="28"/>
          <w:szCs w:val="28"/>
          <w:lang w:val="uk-UA"/>
        </w:rPr>
        <w:t xml:space="preserve">Громова Н. И. Сравнительная оценка комбинированной терапии интроном А и пегинтроном в сочетании с рибавирином больных хроническим гепатитом С / Н. И. Громова, Б. П. Богомолов // Терапевтический архив. - 2004. - № 2. - С. 31-34. </w:t>
      </w:r>
    </w:p>
    <w:p w:rsidR="00BD73C8" w:rsidRDefault="00BD73C8" w:rsidP="00DE6786">
      <w:pPr>
        <w:numPr>
          <w:ilvl w:val="0"/>
          <w:numId w:val="42"/>
        </w:numPr>
        <w:tabs>
          <w:tab w:val="left" w:pos="1190"/>
        </w:tabs>
        <w:spacing w:after="0" w:line="360" w:lineRule="auto"/>
        <w:ind w:left="0" w:firstLine="709"/>
        <w:contextualSpacing/>
        <w:jc w:val="both"/>
        <w:rPr>
          <w:sz w:val="28"/>
          <w:szCs w:val="28"/>
          <w:lang w:val="uk-UA"/>
        </w:rPr>
      </w:pPr>
      <w:r>
        <w:rPr>
          <w:sz w:val="28"/>
          <w:szCs w:val="28"/>
          <w:lang w:val="uk-UA"/>
        </w:rPr>
        <w:t xml:space="preserve">Губергріц Н. Б. Сучасні можливості антифібротичної терапії і профілактики гепатоцелюлярної карциноми при </w:t>
      </w:r>
      <w:r>
        <w:rPr>
          <w:sz w:val="28"/>
          <w:szCs w:val="28"/>
        </w:rPr>
        <w:t>HCV</w:t>
      </w:r>
      <w:r>
        <w:rPr>
          <w:sz w:val="28"/>
          <w:szCs w:val="28"/>
          <w:lang w:val="uk-UA"/>
        </w:rPr>
        <w:t>- інфекції / Н. Б. Губергріц // Інфекційні хвороби. – 2007. - № 3. - С. 78-86.</w:t>
      </w:r>
    </w:p>
    <w:p w:rsidR="00BD73C8" w:rsidRDefault="00BD73C8" w:rsidP="00DE6786">
      <w:pPr>
        <w:pStyle w:val="msolistparagraph0"/>
        <w:numPr>
          <w:ilvl w:val="0"/>
          <w:numId w:val="42"/>
        </w:numPr>
        <w:tabs>
          <w:tab w:val="left" w:pos="1190"/>
        </w:tabs>
        <w:spacing w:after="0" w:line="360" w:lineRule="auto"/>
        <w:ind w:left="0" w:firstLine="709"/>
        <w:jc w:val="both"/>
        <w:rPr>
          <w:sz w:val="28"/>
          <w:szCs w:val="28"/>
        </w:rPr>
      </w:pPr>
      <w:r w:rsidRPr="00BD73C8">
        <w:rPr>
          <w:sz w:val="28"/>
          <w:szCs w:val="28"/>
          <w:lang w:val="ru-RU"/>
        </w:rPr>
        <w:t xml:space="preserve">Диагностическая роль выявления коллагена </w:t>
      </w:r>
      <w:r>
        <w:rPr>
          <w:sz w:val="28"/>
          <w:szCs w:val="28"/>
        </w:rPr>
        <w:t>IV</w:t>
      </w:r>
      <w:r w:rsidRPr="00BD73C8">
        <w:rPr>
          <w:sz w:val="28"/>
          <w:szCs w:val="28"/>
          <w:lang w:val="ru-RU"/>
        </w:rPr>
        <w:t xml:space="preserve"> типа и гиалуроновой кислоты в сыворотке крови больных хроническим гепатитом С для определения стадии фиброза печени / Н. Д. Ющук, О. О. Знойко, Н. Х. Сафиуллина [и др.] // Терапевтический архив. </w:t>
      </w:r>
      <w:r>
        <w:rPr>
          <w:sz w:val="28"/>
          <w:szCs w:val="28"/>
        </w:rPr>
        <w:noBreakHyphen/>
        <w:t xml:space="preserve"> 2005. - № 4. - Т. 77. </w:t>
      </w:r>
      <w:r>
        <w:rPr>
          <w:sz w:val="28"/>
          <w:szCs w:val="28"/>
        </w:rPr>
        <w:noBreakHyphen/>
        <w:t xml:space="preserve"> С. 50-55.</w:t>
      </w:r>
    </w:p>
    <w:p w:rsidR="00BD73C8" w:rsidRDefault="00BD73C8" w:rsidP="00DE6786">
      <w:pPr>
        <w:pStyle w:val="msolistparagraph0"/>
        <w:numPr>
          <w:ilvl w:val="0"/>
          <w:numId w:val="42"/>
        </w:numPr>
        <w:tabs>
          <w:tab w:val="left" w:pos="1190"/>
        </w:tabs>
        <w:spacing w:after="0" w:line="360" w:lineRule="auto"/>
        <w:ind w:left="0" w:firstLine="709"/>
        <w:jc w:val="both"/>
        <w:rPr>
          <w:sz w:val="28"/>
          <w:szCs w:val="28"/>
          <w:lang w:val="uk-UA"/>
        </w:rPr>
      </w:pPr>
      <w:r w:rsidRPr="00BD73C8">
        <w:rPr>
          <w:sz w:val="28"/>
          <w:szCs w:val="28"/>
          <w:lang w:val="ru-RU"/>
        </w:rPr>
        <w:t xml:space="preserve">Дмитриева М. И. Применение тимогена при лечении гепатита С у взрослых / М. И. Дмитриева, А. Г. Рахманова, В. С. Смирнова // Паллиативная медицина и реабилитация. – 2007. - № 1. - С. 22-27. </w:t>
      </w:r>
    </w:p>
    <w:p w:rsidR="00BD73C8" w:rsidRDefault="00BD73C8" w:rsidP="00DE6786">
      <w:pPr>
        <w:pStyle w:val="msolistparagraph0"/>
        <w:numPr>
          <w:ilvl w:val="0"/>
          <w:numId w:val="42"/>
        </w:numPr>
        <w:tabs>
          <w:tab w:val="left" w:pos="1190"/>
        </w:tabs>
        <w:spacing w:after="0" w:line="360" w:lineRule="auto"/>
        <w:ind w:left="0" w:firstLine="709"/>
        <w:jc w:val="both"/>
        <w:rPr>
          <w:sz w:val="28"/>
          <w:szCs w:val="28"/>
          <w:lang w:val="uk-UA"/>
        </w:rPr>
      </w:pPr>
      <w:r>
        <w:rPr>
          <w:sz w:val="28"/>
          <w:szCs w:val="28"/>
          <w:lang w:val="uk-UA"/>
        </w:rPr>
        <w:t>Дьяченко П. А. Вірусний гепатит С. Сучасні проблеми епідеміології, діагностики ІВ терапії. / П. А. Дьяченко, А. Д. Вовк, А. Г. Дьяченко // Сучасні інфекції. - 2005. - № 1. - С. 62-71.</w:t>
      </w:r>
    </w:p>
    <w:p w:rsidR="00BD73C8" w:rsidRDefault="00BD73C8" w:rsidP="00DE6786">
      <w:pPr>
        <w:pStyle w:val="msolistparagraph0"/>
        <w:numPr>
          <w:ilvl w:val="0"/>
          <w:numId w:val="42"/>
        </w:numPr>
        <w:tabs>
          <w:tab w:val="left" w:pos="1190"/>
        </w:tabs>
        <w:spacing w:after="0" w:line="360" w:lineRule="auto"/>
        <w:ind w:left="0" w:firstLine="709"/>
        <w:jc w:val="both"/>
        <w:rPr>
          <w:sz w:val="28"/>
          <w:szCs w:val="28"/>
          <w:lang w:val="uk-UA"/>
        </w:rPr>
      </w:pPr>
      <w:r w:rsidRPr="00BD73C8">
        <w:rPr>
          <w:sz w:val="28"/>
          <w:szCs w:val="28"/>
          <w:lang w:val="ru-RU"/>
        </w:rPr>
        <w:t xml:space="preserve">Жаров С. Н. Гепатит С: диагностика и лечение больных. / С. Н. Жаров, Т. Я. Чернобровкина, В. И. Лучшев // Российский медицинский журнал. – 2007. - № 4.- </w:t>
      </w:r>
      <w:r>
        <w:rPr>
          <w:sz w:val="28"/>
          <w:szCs w:val="28"/>
        </w:rPr>
        <w:t>С. 7-9.</w:t>
      </w:r>
    </w:p>
    <w:p w:rsidR="00BD73C8" w:rsidRPr="00BD73C8" w:rsidRDefault="00BD73C8" w:rsidP="00DE6786">
      <w:pPr>
        <w:pStyle w:val="msolistparagraph0"/>
        <w:numPr>
          <w:ilvl w:val="0"/>
          <w:numId w:val="42"/>
        </w:numPr>
        <w:spacing w:after="0" w:line="360" w:lineRule="auto"/>
        <w:ind w:left="0" w:firstLine="709"/>
        <w:jc w:val="both"/>
        <w:rPr>
          <w:sz w:val="28"/>
          <w:szCs w:val="28"/>
          <w:lang w:val="ru-RU"/>
        </w:rPr>
      </w:pPr>
      <w:r w:rsidRPr="00BD73C8">
        <w:rPr>
          <w:sz w:val="28"/>
          <w:szCs w:val="28"/>
          <w:lang w:val="ru-RU"/>
        </w:rPr>
        <w:t xml:space="preserve">Зайцев И. А. Пегасис против «ласкового убийцы» // И. А. Зайцев, В. П. Шипулин // </w:t>
      </w:r>
      <w:r>
        <w:rPr>
          <w:sz w:val="28"/>
          <w:szCs w:val="28"/>
          <w:lang w:val="uk-UA"/>
        </w:rPr>
        <w:t>Здоров’я України. - 2004. - № 20. - С. 31.</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sidRPr="00BD73C8">
        <w:rPr>
          <w:sz w:val="28"/>
          <w:szCs w:val="28"/>
          <w:lang w:val="ru-RU"/>
        </w:rPr>
        <w:t>Ивашкин В. Т. Антифибротическая терапия: настоящее и будущее</w:t>
      </w:r>
      <w:r>
        <w:rPr>
          <w:sz w:val="28"/>
          <w:szCs w:val="28"/>
          <w:lang w:val="uk-UA"/>
        </w:rPr>
        <w:t xml:space="preserve"> / </w:t>
      </w:r>
      <w:r w:rsidRPr="00BD73C8">
        <w:rPr>
          <w:sz w:val="28"/>
          <w:szCs w:val="28"/>
          <w:lang w:val="ru-RU"/>
        </w:rPr>
        <w:t xml:space="preserve">В. Т. Ивашкин </w:t>
      </w:r>
      <w:r>
        <w:rPr>
          <w:sz w:val="28"/>
          <w:szCs w:val="28"/>
          <w:lang w:val="uk-UA"/>
        </w:rPr>
        <w:t xml:space="preserve">// Гепатологичя сегодня : девятая Рос. конф., 22-24 марта </w:t>
      </w:r>
      <w:smartTag w:uri="urn:schemas-microsoft-com:office:smarttags" w:element="metricconverter">
        <w:smartTagPr>
          <w:attr w:name="ProductID" w:val="2004 г"/>
        </w:smartTagPr>
        <w:r>
          <w:rPr>
            <w:sz w:val="28"/>
            <w:szCs w:val="28"/>
            <w:lang w:val="uk-UA"/>
          </w:rPr>
          <w:t>2004 г</w:t>
        </w:r>
      </w:smartTag>
      <w:r>
        <w:rPr>
          <w:sz w:val="28"/>
          <w:szCs w:val="28"/>
          <w:lang w:val="uk-UA"/>
        </w:rPr>
        <w:t xml:space="preserve">. – Москва, 2004. </w:t>
      </w:r>
      <w:r>
        <w:rPr>
          <w:sz w:val="28"/>
          <w:szCs w:val="28"/>
          <w:lang w:val="uk-UA"/>
        </w:rPr>
        <w:noBreakHyphen/>
        <w:t xml:space="preserve"> С. 12-22.</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Pr>
          <w:sz w:val="28"/>
          <w:szCs w:val="28"/>
          <w:lang w:val="uk-UA"/>
        </w:rPr>
        <w:lastRenderedPageBreak/>
        <w:t>Ивашкин В. Т. Стадартный интерферон-а в лечении больных хроническим гепатитом С / В. Т. Ивашкин, М. В. Маевская, А. В. Лапшин // Рос. ЖГГК. - 2007. – Т. 17, №1. - С. 14-19.</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rPr>
      </w:pPr>
      <w:r>
        <w:rPr>
          <w:sz w:val="28"/>
          <w:szCs w:val="28"/>
          <w:lang w:val="uk-UA"/>
        </w:rPr>
        <w:t>Ивашкин Л. Я. Перв</w:t>
      </w:r>
      <w:r w:rsidRPr="00BD73C8">
        <w:rPr>
          <w:sz w:val="28"/>
          <w:szCs w:val="28"/>
          <w:lang w:val="ru-RU"/>
        </w:rPr>
        <w:t>ы</w:t>
      </w:r>
      <w:r>
        <w:rPr>
          <w:sz w:val="28"/>
          <w:szCs w:val="28"/>
          <w:lang w:val="uk-UA"/>
        </w:rPr>
        <w:t>й росийский опит неинвазивной диагностики фиброза печени с помощью апарата «Фиброскан» / Л. Я. Ивашкин, Е. В Воликовский // Российский журнал гастроентерологии, гепатологии, колопроктологии. – 2006. – Т. 16, №6. С. 65-69.</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Pr>
          <w:sz w:val="28"/>
          <w:szCs w:val="28"/>
          <w:lang w:val="uk-UA"/>
        </w:rPr>
        <w:t>Игнатова Т. М. Хронический гепатит С: клинико-морфологическая характеристика, течение, лечение: дис. …. доктора мед. наук / Т. М. Игнатова. – М., 2000. – 312 с.</w:t>
      </w:r>
    </w:p>
    <w:p w:rsidR="00BD73C8" w:rsidRDefault="00BD73C8" w:rsidP="00DE6786">
      <w:pPr>
        <w:numPr>
          <w:ilvl w:val="0"/>
          <w:numId w:val="42"/>
        </w:numPr>
        <w:tabs>
          <w:tab w:val="left" w:pos="1148"/>
        </w:tabs>
        <w:spacing w:after="0" w:line="360" w:lineRule="auto"/>
        <w:ind w:left="0" w:firstLine="709"/>
        <w:contextualSpacing/>
        <w:jc w:val="both"/>
        <w:rPr>
          <w:sz w:val="28"/>
          <w:szCs w:val="28"/>
          <w:lang w:val="uk-UA"/>
        </w:rPr>
      </w:pPr>
      <w:r>
        <w:rPr>
          <w:sz w:val="28"/>
          <w:szCs w:val="28"/>
          <w:lang w:val="uk-UA"/>
        </w:rPr>
        <w:t xml:space="preserve">Изучение эффективности пегинтрона альфа-2а (40 кДа) и рибавирина у больных хроническим гепатитом С, у которых интерферонотерапия была неэффективной / </w:t>
      </w:r>
      <w:r>
        <w:rPr>
          <w:sz w:val="28"/>
          <w:szCs w:val="28"/>
        </w:rPr>
        <w:t xml:space="preserve">M. Sherman, E. M. Yoshida, M.Deschenes [et al.] // Сучасна гастроенетрологія. - 2006. - № 6 (32). </w:t>
      </w:r>
      <w:r>
        <w:rPr>
          <w:sz w:val="28"/>
          <w:szCs w:val="28"/>
        </w:rPr>
        <w:noBreakHyphen/>
        <w:t xml:space="preserve"> С. 46-55. </w:t>
      </w:r>
    </w:p>
    <w:p w:rsidR="00BD73C8" w:rsidRDefault="00BD73C8" w:rsidP="00DE6786">
      <w:pPr>
        <w:numPr>
          <w:ilvl w:val="0"/>
          <w:numId w:val="42"/>
        </w:numPr>
        <w:tabs>
          <w:tab w:val="left" w:pos="1148"/>
        </w:tabs>
        <w:spacing w:after="0" w:line="360" w:lineRule="auto"/>
        <w:ind w:left="0" w:firstLine="709"/>
        <w:contextualSpacing/>
        <w:jc w:val="both"/>
        <w:rPr>
          <w:sz w:val="28"/>
          <w:szCs w:val="28"/>
        </w:rPr>
      </w:pPr>
      <w:r>
        <w:rPr>
          <w:sz w:val="28"/>
          <w:szCs w:val="28"/>
        </w:rPr>
        <w:t xml:space="preserve">Исаева Н. В. Состояние и тенденция развития эпидемического процесса гепатитов В и С в Перми / Н. В Исаева, И. В. Фельдблюм // </w:t>
      </w:r>
      <w:r>
        <w:rPr>
          <w:sz w:val="28"/>
          <w:szCs w:val="28"/>
          <w:lang w:val="uk-UA"/>
        </w:rPr>
        <w:t>Эпидемиология и инфекционные болезни. – 2005. - № 5. - С. 12-15.</w:t>
      </w:r>
    </w:p>
    <w:p w:rsidR="00BD73C8" w:rsidRDefault="00BD73C8" w:rsidP="00DE6786">
      <w:pPr>
        <w:numPr>
          <w:ilvl w:val="0"/>
          <w:numId w:val="42"/>
        </w:numPr>
        <w:tabs>
          <w:tab w:val="left" w:pos="1148"/>
        </w:tabs>
        <w:spacing w:after="0" w:line="360" w:lineRule="auto"/>
        <w:ind w:left="0" w:firstLine="709"/>
        <w:contextualSpacing/>
        <w:jc w:val="both"/>
        <w:rPr>
          <w:sz w:val="28"/>
          <w:szCs w:val="28"/>
        </w:rPr>
      </w:pPr>
      <w:r>
        <w:rPr>
          <w:sz w:val="28"/>
          <w:szCs w:val="28"/>
          <w:lang w:val="uk-UA"/>
        </w:rPr>
        <w:t xml:space="preserve">Исаков В. А. Как определять выраженность фиброза печени и зачем? / В. А. Исаков // Клиническая гастроентерология и гепатологія. – 2008. - Т.1, № 2. - С. 72-75. </w:t>
      </w:r>
    </w:p>
    <w:p w:rsidR="00BD73C8" w:rsidRPr="00BD73C8" w:rsidRDefault="00BD73C8" w:rsidP="00DE6786">
      <w:pPr>
        <w:pStyle w:val="msolistparagraph0"/>
        <w:numPr>
          <w:ilvl w:val="0"/>
          <w:numId w:val="42"/>
        </w:numPr>
        <w:tabs>
          <w:tab w:val="left" w:pos="1148"/>
        </w:tabs>
        <w:spacing w:after="0" w:line="360" w:lineRule="auto"/>
        <w:ind w:left="0" w:firstLine="709"/>
        <w:jc w:val="both"/>
        <w:rPr>
          <w:sz w:val="28"/>
          <w:szCs w:val="28"/>
          <w:lang w:val="ru-RU"/>
        </w:rPr>
      </w:pPr>
      <w:r w:rsidRPr="00BD73C8">
        <w:rPr>
          <w:sz w:val="28"/>
          <w:szCs w:val="28"/>
          <w:lang w:val="ru-RU"/>
        </w:rPr>
        <w:t>Карпов С. Ю. «Мягкий» хронический гапатит С / С. Ю. Карпов // Гепатологический форум – 2008. - № 3. - С. 12-18.</w:t>
      </w:r>
    </w:p>
    <w:p w:rsidR="00BD73C8" w:rsidRDefault="00BD73C8" w:rsidP="00DE6786">
      <w:pPr>
        <w:numPr>
          <w:ilvl w:val="0"/>
          <w:numId w:val="42"/>
        </w:numPr>
        <w:tabs>
          <w:tab w:val="left" w:pos="1148"/>
        </w:tabs>
        <w:spacing w:after="0" w:line="360" w:lineRule="auto"/>
        <w:ind w:left="0" w:firstLine="709"/>
        <w:contextualSpacing/>
        <w:jc w:val="both"/>
        <w:rPr>
          <w:sz w:val="28"/>
          <w:szCs w:val="28"/>
        </w:rPr>
      </w:pPr>
      <w:r>
        <w:rPr>
          <w:sz w:val="28"/>
          <w:szCs w:val="28"/>
        </w:rPr>
        <w:t>Карпов С. Ю. Клиническая характеристика и особенности течения хронического гепатита С низкой степени активности: автореф. дис. на здобуття наук. ступеня канд. мед. наук: спец. 14.01.13 «Інфекційні хвороби» / С. Ю. Карпов</w:t>
      </w:r>
      <w:r>
        <w:rPr>
          <w:sz w:val="28"/>
          <w:szCs w:val="28"/>
          <w:lang w:val="uk-UA"/>
        </w:rPr>
        <w:t>.</w:t>
      </w:r>
      <w:r>
        <w:rPr>
          <w:sz w:val="28"/>
          <w:szCs w:val="28"/>
        </w:rPr>
        <w:t xml:space="preserve"> </w:t>
      </w:r>
      <w:r>
        <w:rPr>
          <w:sz w:val="28"/>
          <w:szCs w:val="28"/>
        </w:rPr>
        <w:noBreakHyphen/>
        <w:t xml:space="preserve"> М., 2005. – 24 с. </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rPr>
        <w:t xml:space="preserve">Карпов С. Ю. </w:t>
      </w:r>
      <w:r>
        <w:rPr>
          <w:sz w:val="28"/>
          <w:szCs w:val="28"/>
          <w:lang w:val="uk-UA"/>
        </w:rPr>
        <w:t>К</w:t>
      </w:r>
      <w:r>
        <w:rPr>
          <w:sz w:val="28"/>
          <w:szCs w:val="28"/>
        </w:rPr>
        <w:t xml:space="preserve">линическая характеристика и особенности течения хронического гепатита С низкой степени активности / С. Ю. Карпов, П. Е. Крель, </w:t>
      </w:r>
      <w:r>
        <w:rPr>
          <w:sz w:val="28"/>
          <w:szCs w:val="28"/>
        </w:rPr>
        <w:lastRenderedPageBreak/>
        <w:t xml:space="preserve">Т. Н. Некрасова // Рос. жур. гастроэнтерол., гепатол. и колопроктол. – 2006. – Т. 16, № 2. – С. 39-44. </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rPr>
        <w:t>Концентрация Т</w:t>
      </w:r>
      <w:r>
        <w:rPr>
          <w:sz w:val="28"/>
          <w:szCs w:val="28"/>
          <w:lang w:val="uk-UA"/>
        </w:rPr>
        <w:t>ІМР-</w:t>
      </w:r>
      <w:r>
        <w:rPr>
          <w:sz w:val="28"/>
          <w:szCs w:val="28"/>
        </w:rPr>
        <w:t>1 сыворотки крови больных хроническим вирусным гепатитом С и циррозом печени / Т. А. Короленко, Т. Г. Филатова, Ю. В. Юзько [и др.] // Мат. 13 междунар. конгресса по приполярной медицине в рамках международного полярного года. – Якутск, 2006. – С. 36.</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lang w:val="uk-UA"/>
        </w:rPr>
        <w:t xml:space="preserve">Корчинський М. Ч. Проблеми специфічної діагностики </w:t>
      </w:r>
      <w:r>
        <w:rPr>
          <w:sz w:val="28"/>
          <w:szCs w:val="28"/>
        </w:rPr>
        <w:t>HCV</w:t>
      </w:r>
      <w:r>
        <w:rPr>
          <w:sz w:val="28"/>
          <w:szCs w:val="28"/>
          <w:lang w:val="uk-UA"/>
        </w:rPr>
        <w:t xml:space="preserve">- інфекції / М. Ч. Корчинський // Сучасні інфекції. - 2004. - № 1. - С. 88-93. </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lang w:val="uk-UA"/>
        </w:rPr>
        <w:t xml:space="preserve">Корчинський М. Ч. Специфічна діагностика </w:t>
      </w:r>
      <w:r>
        <w:rPr>
          <w:sz w:val="28"/>
          <w:szCs w:val="28"/>
        </w:rPr>
        <w:t>HCV</w:t>
      </w:r>
      <w:r>
        <w:rPr>
          <w:sz w:val="28"/>
          <w:szCs w:val="28"/>
          <w:lang w:val="uk-UA"/>
        </w:rPr>
        <w:t>- інфекції у дорослих / М. Ч. Корчинський // Сучасні інфекції. – 2004. - № 2. – С. 18-23.</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rPr>
        <w:t>Костенко И. Г. К вопросу лабораторной диагностики гепатита С / И. Г. Костенко, Е. В. Сидоренко, М. В. Горностай // Клінічна імунологія, алергологія, інфектологія. – 2007. - № 4 (9). – С. 41-42.</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rPr>
        <w:t>Крамарев С. А. Хронический вирусный гепатит С у детей / С. А. Крамарев // Клінічна імунологія, алергологія, інфектологія. - 2008. - № 5 (10). – С. 12-15.</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rPr>
        <w:t xml:space="preserve">Крель П. Е. Гепатоцеллюлярная карцинома // Практическая гепатология ; под. ред. Н. А. Мухина. – М. : Б.и., 2004. - С. 159-161. </w:t>
      </w:r>
    </w:p>
    <w:p w:rsidR="00BD73C8" w:rsidRDefault="00BD73C8" w:rsidP="00DE6786">
      <w:pPr>
        <w:numPr>
          <w:ilvl w:val="0"/>
          <w:numId w:val="42"/>
        </w:numPr>
        <w:tabs>
          <w:tab w:val="left" w:pos="1190"/>
        </w:tabs>
        <w:spacing w:after="0" w:line="360" w:lineRule="auto"/>
        <w:ind w:left="0" w:firstLine="709"/>
        <w:contextualSpacing/>
        <w:jc w:val="both"/>
        <w:rPr>
          <w:sz w:val="28"/>
          <w:szCs w:val="28"/>
          <w:lang w:val="uk-UA"/>
        </w:rPr>
      </w:pPr>
      <w:r>
        <w:rPr>
          <w:sz w:val="28"/>
          <w:szCs w:val="28"/>
          <w:lang w:val="uk-UA"/>
        </w:rPr>
        <w:t>Кузнецов А. В. Место и роль серологтических маркеров фиброза в диагностике и лечении ХГС / А. В. Кузнецов, Н. А Горовенко // Клинические перспективы гастроентерологи и гепатологии. – 2007. - № 3. – С. 35-39.</w:t>
      </w:r>
    </w:p>
    <w:p w:rsidR="00BD73C8" w:rsidRDefault="00BD73C8" w:rsidP="00DE6786">
      <w:pPr>
        <w:numPr>
          <w:ilvl w:val="0"/>
          <w:numId w:val="42"/>
        </w:numPr>
        <w:tabs>
          <w:tab w:val="left" w:pos="1190"/>
        </w:tabs>
        <w:spacing w:after="0" w:line="360" w:lineRule="auto"/>
        <w:ind w:left="0" w:firstLine="709"/>
        <w:contextualSpacing/>
        <w:jc w:val="both"/>
        <w:rPr>
          <w:sz w:val="28"/>
          <w:szCs w:val="28"/>
          <w:lang w:val="uk-UA"/>
        </w:rPr>
      </w:pPr>
      <w:r>
        <w:rPr>
          <w:sz w:val="28"/>
          <w:szCs w:val="28"/>
        </w:rPr>
        <w:t>Кузнецов Н. И. Вирусный гепатит С / Н. И. Кузнецов // Российский семейный врач. – 2004. - Т.8, № 2. - С. 4-8.</w:t>
      </w:r>
    </w:p>
    <w:p w:rsidR="00BD73C8" w:rsidRDefault="00BD73C8" w:rsidP="00DE6786">
      <w:pPr>
        <w:numPr>
          <w:ilvl w:val="0"/>
          <w:numId w:val="42"/>
        </w:numPr>
        <w:tabs>
          <w:tab w:val="left" w:pos="1190"/>
        </w:tabs>
        <w:spacing w:after="0" w:line="360" w:lineRule="auto"/>
        <w:ind w:left="0" w:firstLine="709"/>
        <w:contextualSpacing/>
        <w:jc w:val="both"/>
        <w:rPr>
          <w:sz w:val="28"/>
          <w:szCs w:val="28"/>
        </w:rPr>
      </w:pPr>
      <w:r>
        <w:rPr>
          <w:sz w:val="28"/>
          <w:szCs w:val="28"/>
          <w:lang w:val="uk-UA"/>
        </w:rPr>
        <w:t>Кулырова Б. М. Качество жизни больных гепатитом С при разных видах лечения / Б. М. Кулырова // Эпидемиология и инфекционные болезни. – 2007. - № 3. - С. 36-37.</w:t>
      </w:r>
    </w:p>
    <w:p w:rsidR="00BD73C8" w:rsidRDefault="00BD73C8" w:rsidP="00DE6786">
      <w:pPr>
        <w:numPr>
          <w:ilvl w:val="0"/>
          <w:numId w:val="42"/>
        </w:numPr>
        <w:spacing w:after="0" w:line="360" w:lineRule="auto"/>
        <w:ind w:left="0" w:firstLine="709"/>
        <w:jc w:val="both"/>
        <w:rPr>
          <w:sz w:val="28"/>
          <w:szCs w:val="28"/>
        </w:rPr>
      </w:pPr>
      <w:r>
        <w:rPr>
          <w:bCs/>
          <w:sz w:val="28"/>
          <w:szCs w:val="28"/>
        </w:rPr>
        <w:t>Лабораторные методы исследования в клинике. Справочник под ред. проф. В.В.Меньшикова. - М.: Медицина, 1987. - 368 с.</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rPr>
      </w:pPr>
      <w:r w:rsidRPr="00BD73C8">
        <w:rPr>
          <w:sz w:val="28"/>
          <w:szCs w:val="28"/>
          <w:lang w:val="ru-RU"/>
        </w:rPr>
        <w:lastRenderedPageBreak/>
        <w:t xml:space="preserve">Лизосомальные ферменты сыворотки крови у больных хроническим вирусным гепатитом С и циррозом печени / Ю. В. Юзько, Н. Б. Волошина, Т. В. Алексеенко [и др.] // Бюллетень СО РАМН. – 2005. </w:t>
      </w:r>
      <w:r>
        <w:rPr>
          <w:sz w:val="28"/>
          <w:szCs w:val="28"/>
        </w:rPr>
        <w:noBreakHyphen/>
        <w:t xml:space="preserve"> № 4 (118). – С. 85-89.</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lang w:val="uk-UA"/>
        </w:rPr>
      </w:pPr>
      <w:r>
        <w:rPr>
          <w:sz w:val="28"/>
          <w:szCs w:val="28"/>
          <w:lang w:val="uk-UA"/>
        </w:rPr>
        <w:t>Лобзін Ю. В. Сучасна противірусна терапія хронічного гепатиту С / Ю. В. Лобзін, К. В. Жданов, Д. О. Гусєв // Інфекційні хвороби. – 2005. - № 3. - С. 75-82.</w:t>
      </w:r>
    </w:p>
    <w:p w:rsidR="00BD73C8" w:rsidRDefault="00BD73C8" w:rsidP="00DE6786">
      <w:pPr>
        <w:numPr>
          <w:ilvl w:val="0"/>
          <w:numId w:val="42"/>
        </w:numPr>
        <w:tabs>
          <w:tab w:val="left" w:pos="1218"/>
        </w:tabs>
        <w:spacing w:after="0" w:line="360" w:lineRule="auto"/>
        <w:ind w:left="0" w:firstLine="709"/>
        <w:contextualSpacing/>
        <w:jc w:val="both"/>
        <w:rPr>
          <w:sz w:val="28"/>
          <w:szCs w:val="28"/>
        </w:rPr>
      </w:pPr>
      <w:r>
        <w:rPr>
          <w:sz w:val="28"/>
          <w:szCs w:val="28"/>
        </w:rPr>
        <w:t>Лопаткина Т. Н. Возможности противовирусной терапии цирроза печени в исходе хронического гепатита В и С / Т. Н. Лопаткина, Д. Т. Абдурахманов / Клин. гепатол. – 2005. - № 1. - С. 31-35.</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lang w:val="uk-UA"/>
        </w:rPr>
      </w:pPr>
      <w:r>
        <w:rPr>
          <w:sz w:val="28"/>
          <w:szCs w:val="28"/>
          <w:lang w:val="uk-UA"/>
        </w:rPr>
        <w:t>Лютаревич И. В. Оп</w:t>
      </w:r>
      <w:r w:rsidRPr="00BD73C8">
        <w:rPr>
          <w:sz w:val="28"/>
          <w:szCs w:val="28"/>
          <w:lang w:val="ru-RU"/>
        </w:rPr>
        <w:t>ы</w:t>
      </w:r>
      <w:r>
        <w:rPr>
          <w:sz w:val="28"/>
          <w:szCs w:val="28"/>
          <w:lang w:val="uk-UA"/>
        </w:rPr>
        <w:t>т применения препарата пегасиса в лечении вирусного гепатита С у пациентов, находящихся на програмном гемодиализе / И. В. Лютаревич, В. А. Машкова, Л. Н. Оснадчук // Український журнал нефрології та діалізу. - 2006. - № 2 (10). - С. 6-7.</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lang w:val="uk-UA"/>
        </w:rPr>
      </w:pPr>
      <w:r w:rsidRPr="00BD73C8">
        <w:rPr>
          <w:sz w:val="28"/>
          <w:szCs w:val="28"/>
          <w:lang w:val="ru-RU"/>
        </w:rPr>
        <w:t>Маевская М. Прогресс в лечении гепатита С / М. Маевская // Врач. - 2005. - № 4. - С. 127-128.</w:t>
      </w:r>
      <w:r>
        <w:rPr>
          <w:sz w:val="28"/>
          <w:szCs w:val="28"/>
          <w:lang w:val="uk-UA"/>
        </w:rPr>
        <w:t xml:space="preserve"> </w:t>
      </w:r>
    </w:p>
    <w:p w:rsidR="00BD73C8" w:rsidRDefault="00BD73C8" w:rsidP="00DE6786">
      <w:pPr>
        <w:numPr>
          <w:ilvl w:val="0"/>
          <w:numId w:val="42"/>
        </w:numPr>
        <w:tabs>
          <w:tab w:val="left" w:pos="1218"/>
        </w:tabs>
        <w:spacing w:before="100" w:beforeAutospacing="1" w:after="100" w:afterAutospacing="1" w:line="360" w:lineRule="auto"/>
        <w:ind w:left="0" w:firstLine="709"/>
        <w:contextualSpacing/>
        <w:jc w:val="both"/>
        <w:rPr>
          <w:sz w:val="28"/>
          <w:szCs w:val="28"/>
        </w:rPr>
      </w:pPr>
      <w:r>
        <w:rPr>
          <w:sz w:val="28"/>
          <w:szCs w:val="28"/>
        </w:rPr>
        <w:t xml:space="preserve">Маркеры вируса гепатита С в ткани печени, сыворотке и мононуклеарных клетках периферической крови больных хроническим гепатитом С и внепеченочные проявления хронической HCV-инфекции / Н.В. Бушуева, П.Е. Крель, Е.И. Исаева и др. // Рос. жур. гастроэнтерол., гепатол. и колопроктол. – 2005. - №2. –Т.15. -  С. 573-81. </w:t>
      </w:r>
    </w:p>
    <w:p w:rsidR="00BD73C8" w:rsidRDefault="00BD73C8" w:rsidP="00DE6786">
      <w:pPr>
        <w:numPr>
          <w:ilvl w:val="0"/>
          <w:numId w:val="42"/>
        </w:numPr>
        <w:tabs>
          <w:tab w:val="left" w:pos="1218"/>
        </w:tabs>
        <w:spacing w:before="100" w:beforeAutospacing="1" w:after="100" w:afterAutospacing="1" w:line="360" w:lineRule="auto"/>
        <w:ind w:left="0" w:firstLine="709"/>
        <w:contextualSpacing/>
        <w:jc w:val="both"/>
        <w:rPr>
          <w:sz w:val="28"/>
          <w:szCs w:val="28"/>
        </w:rPr>
      </w:pPr>
      <w:r>
        <w:rPr>
          <w:sz w:val="28"/>
          <w:szCs w:val="28"/>
        </w:rPr>
        <w:t>Место и роль серологических маркеров фиброза в диагностике и лечении хронической HCV- инфекции / А.В. Кузнецова, А.И. Жердева, Н.А. Горовенко и др. // Клинические перспективы гастроентерологии, гепатологии. - 2007. - №3. - С. 35-39.</w:t>
      </w:r>
    </w:p>
    <w:p w:rsidR="00BD73C8" w:rsidRPr="00BD73C8" w:rsidRDefault="00BD73C8" w:rsidP="00DE6786">
      <w:pPr>
        <w:pStyle w:val="msolistparagraph0"/>
        <w:numPr>
          <w:ilvl w:val="0"/>
          <w:numId w:val="42"/>
        </w:numPr>
        <w:tabs>
          <w:tab w:val="left" w:pos="1218"/>
        </w:tabs>
        <w:spacing w:after="0" w:line="360" w:lineRule="auto"/>
        <w:ind w:left="0" w:firstLine="709"/>
        <w:jc w:val="both"/>
        <w:rPr>
          <w:sz w:val="28"/>
          <w:szCs w:val="28"/>
          <w:lang w:val="ru-RU"/>
        </w:rPr>
      </w:pPr>
      <w:r w:rsidRPr="00BD73C8">
        <w:rPr>
          <w:sz w:val="28"/>
          <w:szCs w:val="28"/>
          <w:lang w:val="ru-RU"/>
        </w:rPr>
        <w:t>Некрасова Т. П. Морфологическая оценка активности хронических гепатитов / Т. П. Некрасова // Гепатологический форум – 2008. - № 3. - С. 19-21.</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lang w:val="uk-UA"/>
        </w:rPr>
      </w:pPr>
      <w:r>
        <w:rPr>
          <w:sz w:val="28"/>
          <w:szCs w:val="28"/>
          <w:lang w:val="uk-UA"/>
        </w:rPr>
        <w:lastRenderedPageBreak/>
        <w:t xml:space="preserve">Олійник Н. М. Оптимізація лікування цирозу печінки / Н. М. Олійник // Сучасна гастроентерологія. - 2008. - № 6 (44). - С. 47-50. </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Pr>
          <w:sz w:val="28"/>
          <w:szCs w:val="28"/>
          <w:lang w:val="uk-UA"/>
        </w:rPr>
        <w:t xml:space="preserve">Оценка выраженнности фиброза печени с помощью магнитно-резонансной эластометрии // </w:t>
      </w:r>
      <w:r>
        <w:rPr>
          <w:sz w:val="28"/>
          <w:szCs w:val="28"/>
        </w:rPr>
        <w:t>A</w:t>
      </w:r>
      <w:r w:rsidRPr="00BD73C8">
        <w:rPr>
          <w:sz w:val="28"/>
          <w:szCs w:val="28"/>
          <w:lang w:val="ru-RU"/>
        </w:rPr>
        <w:t xml:space="preserve">. </w:t>
      </w:r>
      <w:r>
        <w:rPr>
          <w:sz w:val="28"/>
          <w:szCs w:val="28"/>
        </w:rPr>
        <w:t>Mengyn</w:t>
      </w:r>
      <w:r w:rsidRPr="00BD73C8">
        <w:rPr>
          <w:sz w:val="28"/>
          <w:szCs w:val="28"/>
          <w:lang w:val="ru-RU"/>
        </w:rPr>
        <w:t xml:space="preserve">, </w:t>
      </w:r>
      <w:r>
        <w:rPr>
          <w:sz w:val="28"/>
          <w:szCs w:val="28"/>
        </w:rPr>
        <w:t>A</w:t>
      </w:r>
      <w:r w:rsidRPr="00BD73C8">
        <w:rPr>
          <w:sz w:val="28"/>
          <w:szCs w:val="28"/>
          <w:lang w:val="ru-RU"/>
        </w:rPr>
        <w:t xml:space="preserve">. </w:t>
      </w:r>
      <w:r>
        <w:rPr>
          <w:sz w:val="28"/>
          <w:szCs w:val="28"/>
        </w:rPr>
        <w:t>Jayanta</w:t>
      </w:r>
      <w:r w:rsidRPr="00BD73C8">
        <w:rPr>
          <w:sz w:val="28"/>
          <w:szCs w:val="28"/>
          <w:lang w:val="ru-RU"/>
        </w:rPr>
        <w:t xml:space="preserve">, </w:t>
      </w:r>
      <w:r>
        <w:rPr>
          <w:sz w:val="28"/>
          <w:szCs w:val="28"/>
        </w:rPr>
        <w:t>J</w:t>
      </w:r>
      <w:r w:rsidRPr="00BD73C8">
        <w:rPr>
          <w:sz w:val="28"/>
          <w:szCs w:val="28"/>
          <w:lang w:val="ru-RU"/>
        </w:rPr>
        <w:t xml:space="preserve">. </w:t>
      </w:r>
      <w:r>
        <w:rPr>
          <w:sz w:val="28"/>
          <w:szCs w:val="28"/>
        </w:rPr>
        <w:t>T</w:t>
      </w:r>
      <w:r w:rsidRPr="00BD73C8">
        <w:rPr>
          <w:sz w:val="28"/>
          <w:szCs w:val="28"/>
          <w:lang w:val="ru-RU"/>
        </w:rPr>
        <w:t xml:space="preserve">. </w:t>
      </w:r>
      <w:r>
        <w:rPr>
          <w:sz w:val="28"/>
          <w:szCs w:val="28"/>
        </w:rPr>
        <w:t>Talwalkar</w:t>
      </w:r>
      <w:r w:rsidRPr="00BD73C8">
        <w:rPr>
          <w:sz w:val="28"/>
          <w:szCs w:val="28"/>
          <w:lang w:val="ru-RU"/>
        </w:rPr>
        <w:t xml:space="preserve"> [</w:t>
      </w:r>
      <w:r>
        <w:rPr>
          <w:sz w:val="28"/>
          <w:szCs w:val="28"/>
        </w:rPr>
        <w:t>et</w:t>
      </w:r>
      <w:r w:rsidRPr="00BD73C8">
        <w:rPr>
          <w:sz w:val="28"/>
          <w:szCs w:val="28"/>
          <w:lang w:val="ru-RU"/>
        </w:rPr>
        <w:t xml:space="preserve"> </w:t>
      </w:r>
      <w:r>
        <w:rPr>
          <w:sz w:val="28"/>
          <w:szCs w:val="28"/>
        </w:rPr>
        <w:t>al</w:t>
      </w:r>
      <w:r w:rsidRPr="00BD73C8">
        <w:rPr>
          <w:sz w:val="28"/>
          <w:szCs w:val="28"/>
          <w:lang w:val="ru-RU"/>
        </w:rPr>
        <w:t xml:space="preserve">.] </w:t>
      </w:r>
      <w:r>
        <w:rPr>
          <w:sz w:val="28"/>
          <w:szCs w:val="28"/>
          <w:lang w:val="uk-UA"/>
        </w:rPr>
        <w:t xml:space="preserve">// Клиническая гастроентерология и гематологія. - 2008. – Т. 1, № 2. - С. 92-100. </w:t>
      </w:r>
    </w:p>
    <w:p w:rsidR="00BD73C8" w:rsidRDefault="00BD73C8" w:rsidP="00DE6786">
      <w:pPr>
        <w:numPr>
          <w:ilvl w:val="0"/>
          <w:numId w:val="42"/>
        </w:numPr>
        <w:tabs>
          <w:tab w:val="left" w:pos="1148"/>
        </w:tabs>
        <w:spacing w:after="0" w:line="360" w:lineRule="auto"/>
        <w:ind w:left="0" w:firstLine="709"/>
        <w:contextualSpacing/>
        <w:jc w:val="both"/>
        <w:rPr>
          <w:sz w:val="28"/>
          <w:szCs w:val="28"/>
          <w:lang w:val="uk-UA"/>
        </w:rPr>
      </w:pPr>
      <w:r>
        <w:rPr>
          <w:sz w:val="28"/>
          <w:szCs w:val="28"/>
          <w:lang w:val="uk-UA"/>
        </w:rPr>
        <w:t xml:space="preserve">Оценка эффективности противовирусной терапии хронического </w:t>
      </w:r>
      <w:r w:rsidRPr="00EE7F5E">
        <w:rPr>
          <w:spacing w:val="-4"/>
          <w:sz w:val="28"/>
          <w:szCs w:val="28"/>
          <w:lang w:val="uk-UA"/>
        </w:rPr>
        <w:t xml:space="preserve">гепатита С в максимально ранник строки / Е. В. Богословская, Г. А. Шипулин, Е. Н. Радионова </w:t>
      </w:r>
      <w:r w:rsidRPr="00EE7F5E">
        <w:rPr>
          <w:spacing w:val="-4"/>
          <w:sz w:val="28"/>
          <w:szCs w:val="28"/>
        </w:rPr>
        <w:t>[</w:t>
      </w:r>
      <w:r w:rsidRPr="00EE7F5E">
        <w:rPr>
          <w:spacing w:val="-4"/>
          <w:sz w:val="28"/>
          <w:szCs w:val="28"/>
          <w:lang w:val="uk-UA"/>
        </w:rPr>
        <w:t>и др.</w:t>
      </w:r>
      <w:r w:rsidRPr="00EE7F5E">
        <w:rPr>
          <w:spacing w:val="-4"/>
          <w:sz w:val="28"/>
          <w:szCs w:val="28"/>
        </w:rPr>
        <w:t xml:space="preserve">] </w:t>
      </w:r>
      <w:r w:rsidRPr="00EE7F5E">
        <w:rPr>
          <w:spacing w:val="-4"/>
          <w:sz w:val="28"/>
          <w:szCs w:val="28"/>
          <w:lang w:val="uk-UA"/>
        </w:rPr>
        <w:t>// Рос. ЖГГК. - 2007. – Т. 17, № 2. - Т</w:t>
      </w:r>
      <w:r>
        <w:rPr>
          <w:sz w:val="28"/>
          <w:szCs w:val="28"/>
          <w:lang w:val="uk-UA"/>
        </w:rPr>
        <w:t>. - С. 35-39.</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Pr>
          <w:sz w:val="28"/>
          <w:szCs w:val="28"/>
          <w:lang w:val="uk-UA"/>
        </w:rPr>
        <w:t xml:space="preserve">Павлов Ч. С. Диагностика фиброза: современное состояние проблемы / Ч. С. Павлов // Гепатология сегодня : девятая рос. конф., 22-24 марта </w:t>
      </w:r>
      <w:smartTag w:uri="urn:schemas-microsoft-com:office:smarttags" w:element="metricconverter">
        <w:smartTagPr>
          <w:attr w:name="ProductID" w:val="2004 г"/>
        </w:smartTagPr>
        <w:r>
          <w:rPr>
            <w:sz w:val="28"/>
            <w:szCs w:val="28"/>
            <w:lang w:val="uk-UA"/>
          </w:rPr>
          <w:t>2004 г</w:t>
        </w:r>
      </w:smartTag>
      <w:r>
        <w:rPr>
          <w:sz w:val="28"/>
          <w:szCs w:val="28"/>
          <w:lang w:val="uk-UA"/>
        </w:rPr>
        <w:t xml:space="preserve">. – Москва, 2004. </w:t>
      </w:r>
      <w:r>
        <w:rPr>
          <w:sz w:val="28"/>
          <w:szCs w:val="28"/>
          <w:lang w:val="uk-UA"/>
        </w:rPr>
        <w:noBreakHyphen/>
        <w:t xml:space="preserve"> С. 8-12.</w:t>
      </w:r>
    </w:p>
    <w:p w:rsidR="00BD73C8" w:rsidRPr="00BD73C8" w:rsidRDefault="00BD73C8" w:rsidP="00DE6786">
      <w:pPr>
        <w:pStyle w:val="msolistparagraph0"/>
        <w:numPr>
          <w:ilvl w:val="0"/>
          <w:numId w:val="42"/>
        </w:numPr>
        <w:tabs>
          <w:tab w:val="left" w:pos="1148"/>
        </w:tabs>
        <w:spacing w:after="0" w:line="360" w:lineRule="auto"/>
        <w:ind w:left="0" w:firstLine="709"/>
        <w:jc w:val="both"/>
        <w:rPr>
          <w:sz w:val="28"/>
          <w:szCs w:val="28"/>
          <w:lang w:val="ru-RU"/>
        </w:rPr>
      </w:pPr>
      <w:r w:rsidRPr="00BD73C8">
        <w:rPr>
          <w:sz w:val="28"/>
          <w:szCs w:val="28"/>
          <w:lang w:val="ru-RU"/>
        </w:rPr>
        <w:t xml:space="preserve">Павлов Ч. С. Динамика показателей воспаления и фиброза печени у больных хроническим гепатитом С на фоне комбинированной терапии (интерфероном-а + рибавирином) / Ч. С. Павлов, М. В. Маевская, В. Б. Золотаревский // Рос. журн. гастроэнтерол., гепатол., колопроктол. – 2006. - №1. – С. 45. </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rPr>
      </w:pPr>
      <w:r w:rsidRPr="00BD73C8">
        <w:rPr>
          <w:sz w:val="28"/>
          <w:szCs w:val="28"/>
          <w:lang w:val="ru-RU"/>
        </w:rPr>
        <w:t xml:space="preserve">Павлов Ч. С. Как оценить и уменьшить риск фиброза, цирроза и гапатоцеллюлярной карциномы у пациентов с хронической инфекцией вирусами гепатита В и С / Ч. С. Павлов, В. Т. Ивашкин // Российский журнал гастроэнтерологии, гепатологии, колопроктологии. - 2007.- </w:t>
      </w:r>
      <w:r>
        <w:rPr>
          <w:sz w:val="28"/>
          <w:szCs w:val="28"/>
        </w:rPr>
        <w:t>№ 5. – С. 16-23.</w:t>
      </w:r>
    </w:p>
    <w:p w:rsidR="00BD73C8" w:rsidRDefault="00BD73C8" w:rsidP="00DE6786">
      <w:pPr>
        <w:numPr>
          <w:ilvl w:val="0"/>
          <w:numId w:val="42"/>
        </w:numPr>
        <w:tabs>
          <w:tab w:val="left" w:pos="1148"/>
        </w:tabs>
        <w:spacing w:after="0" w:line="360" w:lineRule="auto"/>
        <w:ind w:left="0" w:firstLine="709"/>
        <w:contextualSpacing/>
        <w:jc w:val="both"/>
        <w:rPr>
          <w:sz w:val="28"/>
          <w:szCs w:val="28"/>
        </w:rPr>
      </w:pPr>
      <w:r>
        <w:rPr>
          <w:sz w:val="28"/>
          <w:szCs w:val="28"/>
        </w:rPr>
        <w:t>Павлов Ч. С. Неинвазивная диагностика фиброза печени / Ч. С. Павлов, Д. В. Глушенков, В. Т. Ивашкин // Диагностика и лечение больных органов пищеварения с позиций доказательной медицины: сб. лекций конф. - 2007. - С. 67-71.</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sidRPr="00BD73C8">
        <w:rPr>
          <w:sz w:val="28"/>
          <w:szCs w:val="28"/>
          <w:lang w:val="ru-RU"/>
        </w:rPr>
        <w:t xml:space="preserve">Павлов Ч. С. Современные возможности эластометрии, фибро- и акти-теста в диагностике фиброза печени / Ч. С. Павлов, Д. В. Глушенков, В. Т. Ивашкин // Рос. </w:t>
      </w:r>
      <w:r>
        <w:rPr>
          <w:sz w:val="28"/>
          <w:szCs w:val="28"/>
        </w:rPr>
        <w:t>ЖГГК. - 2008. – Т. 18, №4. - С. 43-52.</w:t>
      </w:r>
    </w:p>
    <w:p w:rsidR="00BD73C8" w:rsidRDefault="00BD73C8" w:rsidP="00DE6786">
      <w:pPr>
        <w:pStyle w:val="msolistparagraph0"/>
        <w:numPr>
          <w:ilvl w:val="0"/>
          <w:numId w:val="42"/>
        </w:numPr>
        <w:tabs>
          <w:tab w:val="left" w:pos="1148"/>
        </w:tabs>
        <w:spacing w:after="0" w:line="360" w:lineRule="auto"/>
        <w:ind w:left="0" w:firstLine="709"/>
        <w:jc w:val="both"/>
        <w:rPr>
          <w:sz w:val="28"/>
          <w:szCs w:val="28"/>
          <w:lang w:val="uk-UA"/>
        </w:rPr>
      </w:pPr>
      <w:r>
        <w:rPr>
          <w:sz w:val="28"/>
          <w:szCs w:val="28"/>
          <w:lang w:val="uk-UA"/>
        </w:rPr>
        <w:lastRenderedPageBreak/>
        <w:t xml:space="preserve">Пегасис в лечении вирусных гепатитов С: самый високий шанс излечения: </w:t>
      </w:r>
      <w:r w:rsidRPr="00BD73C8">
        <w:rPr>
          <w:sz w:val="28"/>
          <w:szCs w:val="28"/>
          <w:lang w:val="ru-RU"/>
        </w:rPr>
        <w:t>[</w:t>
      </w:r>
      <w:r>
        <w:rPr>
          <w:sz w:val="28"/>
          <w:szCs w:val="28"/>
          <w:lang w:val="uk-UA"/>
        </w:rPr>
        <w:t>мат. подготовлен компанией «Хоффманн-Ля Рош Лтд.»</w:t>
      </w:r>
      <w:r w:rsidRPr="00BD73C8">
        <w:rPr>
          <w:sz w:val="28"/>
          <w:szCs w:val="28"/>
          <w:lang w:val="ru-RU"/>
        </w:rPr>
        <w:t>]</w:t>
      </w:r>
      <w:r>
        <w:rPr>
          <w:sz w:val="28"/>
          <w:szCs w:val="28"/>
          <w:lang w:val="uk-UA"/>
        </w:rPr>
        <w:t xml:space="preserve"> // Мистецтво лікування. – 2005. - № 1 (17). – С. 97.</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Пегинтрон альфа-2а</w:t>
      </w:r>
      <w:r w:rsidRPr="00BD73C8">
        <w:rPr>
          <w:sz w:val="28"/>
          <w:szCs w:val="28"/>
          <w:lang w:val="ru-RU"/>
        </w:rPr>
        <w:t xml:space="preserve"> (40 кДа)</w:t>
      </w:r>
      <w:r>
        <w:rPr>
          <w:sz w:val="28"/>
          <w:szCs w:val="28"/>
          <w:lang w:val="uk-UA"/>
        </w:rPr>
        <w:t xml:space="preserve"> и рибавирин в лечении хронического гепатита С у больных с нормальними уровнями аминотрансфераз //</w:t>
      </w:r>
      <w:r w:rsidRPr="00BD73C8">
        <w:rPr>
          <w:sz w:val="28"/>
          <w:szCs w:val="28"/>
          <w:lang w:val="ru-RU"/>
        </w:rPr>
        <w:t xml:space="preserve"> </w:t>
      </w:r>
      <w:r>
        <w:rPr>
          <w:sz w:val="28"/>
          <w:szCs w:val="28"/>
        </w:rPr>
        <w:t>S</w:t>
      </w:r>
      <w:r w:rsidRPr="00BD73C8">
        <w:rPr>
          <w:sz w:val="28"/>
          <w:szCs w:val="28"/>
          <w:lang w:val="ru-RU"/>
        </w:rPr>
        <w:t>.</w:t>
      </w:r>
      <w:r>
        <w:rPr>
          <w:sz w:val="28"/>
          <w:szCs w:val="28"/>
        </w:rPr>
        <w:t>Zeuzem</w:t>
      </w:r>
      <w:r w:rsidRPr="00BD73C8">
        <w:rPr>
          <w:sz w:val="28"/>
          <w:szCs w:val="28"/>
          <w:lang w:val="ru-RU"/>
        </w:rPr>
        <w:t xml:space="preserve">, </w:t>
      </w:r>
      <w:r>
        <w:rPr>
          <w:sz w:val="28"/>
          <w:szCs w:val="28"/>
        </w:rPr>
        <w:t>M</w:t>
      </w:r>
      <w:r w:rsidRPr="00BD73C8">
        <w:rPr>
          <w:sz w:val="28"/>
          <w:szCs w:val="28"/>
          <w:lang w:val="ru-RU"/>
        </w:rPr>
        <w:t xml:space="preserve">. </w:t>
      </w:r>
      <w:r>
        <w:rPr>
          <w:sz w:val="28"/>
          <w:szCs w:val="28"/>
        </w:rPr>
        <w:t>Diago</w:t>
      </w:r>
      <w:r w:rsidRPr="00BD73C8">
        <w:rPr>
          <w:sz w:val="28"/>
          <w:szCs w:val="28"/>
          <w:lang w:val="ru-RU"/>
        </w:rPr>
        <w:t xml:space="preserve">, </w:t>
      </w:r>
      <w:r>
        <w:rPr>
          <w:sz w:val="28"/>
          <w:szCs w:val="28"/>
        </w:rPr>
        <w:t>E</w:t>
      </w:r>
      <w:r w:rsidRPr="00BD73C8">
        <w:rPr>
          <w:sz w:val="28"/>
          <w:szCs w:val="28"/>
          <w:lang w:val="ru-RU"/>
        </w:rPr>
        <w:t>.</w:t>
      </w:r>
      <w:r>
        <w:rPr>
          <w:sz w:val="28"/>
          <w:szCs w:val="28"/>
        </w:rPr>
        <w:t>Gane</w:t>
      </w:r>
      <w:r w:rsidRPr="00BD73C8">
        <w:rPr>
          <w:sz w:val="28"/>
          <w:szCs w:val="28"/>
          <w:lang w:val="ru-RU"/>
        </w:rPr>
        <w:t xml:space="preserve"> [</w:t>
      </w:r>
      <w:r>
        <w:rPr>
          <w:sz w:val="28"/>
          <w:szCs w:val="28"/>
        </w:rPr>
        <w:t>et</w:t>
      </w:r>
      <w:r w:rsidRPr="00BD73C8">
        <w:rPr>
          <w:sz w:val="28"/>
          <w:szCs w:val="28"/>
          <w:lang w:val="ru-RU"/>
        </w:rPr>
        <w:t xml:space="preserve"> </w:t>
      </w:r>
      <w:r>
        <w:rPr>
          <w:sz w:val="28"/>
          <w:szCs w:val="28"/>
        </w:rPr>
        <w:t>al</w:t>
      </w:r>
      <w:r w:rsidRPr="00BD73C8">
        <w:rPr>
          <w:sz w:val="28"/>
          <w:szCs w:val="28"/>
          <w:lang w:val="ru-RU"/>
        </w:rPr>
        <w:t>.] // Клиническая фармакология и терапия. – 2005 - № 14 (1). - С. 36-40.</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 xml:space="preserve">Пегинтрон альфа-2а и рибавирин у пациентов хроническим гепатитом С с неудачной попыткой предыдущего лечения / </w:t>
      </w:r>
      <w:r>
        <w:rPr>
          <w:sz w:val="28"/>
          <w:szCs w:val="28"/>
        </w:rPr>
        <w:t>M</w:t>
      </w:r>
      <w:r>
        <w:rPr>
          <w:sz w:val="28"/>
          <w:szCs w:val="28"/>
          <w:lang w:val="uk-UA"/>
        </w:rPr>
        <w:t xml:space="preserve">. </w:t>
      </w:r>
      <w:r>
        <w:rPr>
          <w:sz w:val="28"/>
          <w:szCs w:val="28"/>
        </w:rPr>
        <w:t>L</w:t>
      </w:r>
      <w:r>
        <w:rPr>
          <w:sz w:val="28"/>
          <w:szCs w:val="28"/>
          <w:lang w:val="uk-UA"/>
        </w:rPr>
        <w:t xml:space="preserve">. </w:t>
      </w:r>
      <w:r>
        <w:rPr>
          <w:sz w:val="28"/>
          <w:szCs w:val="28"/>
        </w:rPr>
        <w:t>Shiffman</w:t>
      </w:r>
      <w:r>
        <w:rPr>
          <w:sz w:val="28"/>
          <w:szCs w:val="28"/>
          <w:lang w:val="uk-UA"/>
        </w:rPr>
        <w:t xml:space="preserve">, </w:t>
      </w:r>
      <w:r>
        <w:rPr>
          <w:sz w:val="28"/>
          <w:szCs w:val="28"/>
        </w:rPr>
        <w:t>A</w:t>
      </w:r>
      <w:r>
        <w:rPr>
          <w:sz w:val="28"/>
          <w:szCs w:val="28"/>
          <w:lang w:val="uk-UA"/>
        </w:rPr>
        <w:t xml:space="preserve">. </w:t>
      </w:r>
      <w:r>
        <w:rPr>
          <w:sz w:val="28"/>
          <w:szCs w:val="28"/>
        </w:rPr>
        <w:t>M</w:t>
      </w:r>
      <w:r>
        <w:rPr>
          <w:sz w:val="28"/>
          <w:szCs w:val="28"/>
          <w:lang w:val="uk-UA"/>
        </w:rPr>
        <w:t xml:space="preserve">. </w:t>
      </w:r>
      <w:r>
        <w:rPr>
          <w:sz w:val="28"/>
          <w:szCs w:val="28"/>
        </w:rPr>
        <w:t>Di</w:t>
      </w:r>
      <w:r>
        <w:rPr>
          <w:sz w:val="28"/>
          <w:szCs w:val="28"/>
          <w:lang w:val="uk-UA"/>
        </w:rPr>
        <w:t xml:space="preserve"> </w:t>
      </w:r>
      <w:r>
        <w:rPr>
          <w:sz w:val="28"/>
          <w:szCs w:val="28"/>
        </w:rPr>
        <w:t>Bisceglie</w:t>
      </w:r>
      <w:r>
        <w:rPr>
          <w:sz w:val="28"/>
          <w:szCs w:val="28"/>
          <w:lang w:val="uk-UA"/>
        </w:rPr>
        <w:t xml:space="preserve">, </w:t>
      </w:r>
      <w:r>
        <w:rPr>
          <w:sz w:val="28"/>
          <w:szCs w:val="28"/>
        </w:rPr>
        <w:t>K</w:t>
      </w:r>
      <w:r>
        <w:rPr>
          <w:sz w:val="28"/>
          <w:szCs w:val="28"/>
          <w:lang w:val="uk-UA"/>
        </w:rPr>
        <w:t xml:space="preserve">. </w:t>
      </w:r>
      <w:r>
        <w:rPr>
          <w:sz w:val="28"/>
          <w:szCs w:val="28"/>
        </w:rPr>
        <w:t>L</w:t>
      </w:r>
      <w:r>
        <w:rPr>
          <w:sz w:val="28"/>
          <w:szCs w:val="28"/>
          <w:lang w:val="uk-UA"/>
        </w:rPr>
        <w:t xml:space="preserve">. </w:t>
      </w:r>
      <w:r>
        <w:rPr>
          <w:sz w:val="28"/>
          <w:szCs w:val="28"/>
        </w:rPr>
        <w:t>Lindsay</w:t>
      </w:r>
      <w:r>
        <w:rPr>
          <w:sz w:val="28"/>
          <w:szCs w:val="28"/>
          <w:lang w:val="uk-UA"/>
        </w:rPr>
        <w:t xml:space="preserve"> [</w:t>
      </w:r>
      <w:r>
        <w:rPr>
          <w:sz w:val="28"/>
          <w:szCs w:val="28"/>
        </w:rPr>
        <w:t>et</w:t>
      </w:r>
      <w:r>
        <w:rPr>
          <w:sz w:val="28"/>
          <w:szCs w:val="28"/>
          <w:lang w:val="uk-UA"/>
        </w:rPr>
        <w:t xml:space="preserve"> </w:t>
      </w:r>
      <w:r>
        <w:rPr>
          <w:sz w:val="28"/>
          <w:szCs w:val="28"/>
        </w:rPr>
        <w:t>al</w:t>
      </w:r>
      <w:r>
        <w:rPr>
          <w:sz w:val="28"/>
          <w:szCs w:val="28"/>
          <w:lang w:val="uk-UA"/>
        </w:rPr>
        <w:t xml:space="preserve">.] // </w:t>
      </w:r>
      <w:r>
        <w:rPr>
          <w:sz w:val="28"/>
          <w:szCs w:val="28"/>
        </w:rPr>
        <w:t>Gastroenterology</w:t>
      </w:r>
      <w:r>
        <w:rPr>
          <w:sz w:val="28"/>
          <w:szCs w:val="28"/>
          <w:lang w:val="uk-UA"/>
        </w:rPr>
        <w:t xml:space="preserve">. – 2004. </w:t>
      </w:r>
      <w:r>
        <w:rPr>
          <w:sz w:val="28"/>
          <w:szCs w:val="28"/>
          <w:lang w:val="uk-UA"/>
        </w:rPr>
        <w:noBreakHyphen/>
        <w:t xml:space="preserve"> № 126. – С. 1015-1023.</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Пінський Л. Л. Морфологічна і біохімічна верифікація гемо-сидерозу печінки у хворих на хронічний гепатит С / Л. Л. Пінський // Лабораторна діагностика. - 2005. - № 3 (3). - С. 60-65.</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sidRPr="00BD73C8">
        <w:rPr>
          <w:sz w:val="28"/>
          <w:szCs w:val="28"/>
          <w:lang w:val="ru-RU"/>
        </w:rPr>
        <w:t>Практические рекомендации по лечению хронического гепатита С</w:t>
      </w:r>
      <w:r>
        <w:rPr>
          <w:sz w:val="28"/>
          <w:szCs w:val="28"/>
          <w:lang w:val="uk-UA"/>
        </w:rPr>
        <w:t xml:space="preserve">: </w:t>
      </w:r>
      <w:r w:rsidRPr="00BD73C8">
        <w:rPr>
          <w:sz w:val="28"/>
          <w:szCs w:val="28"/>
          <w:lang w:val="ru-RU"/>
        </w:rPr>
        <w:t>[</w:t>
      </w:r>
      <w:r>
        <w:rPr>
          <w:sz w:val="28"/>
          <w:szCs w:val="28"/>
          <w:lang w:val="uk-UA"/>
        </w:rPr>
        <w:t>мат. подготовлен компанией «Хоффманн-Ля Рош Лтд.»</w:t>
      </w:r>
      <w:r w:rsidRPr="00BD73C8">
        <w:rPr>
          <w:sz w:val="28"/>
          <w:szCs w:val="28"/>
          <w:lang w:val="ru-RU"/>
        </w:rPr>
        <w:t>]</w:t>
      </w:r>
      <w:r>
        <w:rPr>
          <w:sz w:val="28"/>
          <w:szCs w:val="28"/>
          <w:lang w:val="uk-UA"/>
        </w:rPr>
        <w:t xml:space="preserve"> </w:t>
      </w:r>
      <w:r w:rsidRPr="00BD73C8">
        <w:rPr>
          <w:sz w:val="28"/>
          <w:szCs w:val="28"/>
          <w:lang w:val="ru-RU"/>
        </w:rPr>
        <w:t xml:space="preserve">// </w:t>
      </w:r>
      <w:r>
        <w:rPr>
          <w:sz w:val="28"/>
          <w:szCs w:val="28"/>
          <w:lang w:val="uk-UA"/>
        </w:rPr>
        <w:t>Сучасні інфекції. - 2007. - № 2. - С. 90-103.</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Предиктор</w:t>
      </w:r>
      <w:r w:rsidRPr="00BD73C8">
        <w:rPr>
          <w:sz w:val="28"/>
          <w:szCs w:val="28"/>
          <w:lang w:val="ru-RU"/>
        </w:rPr>
        <w:t>ы</w:t>
      </w:r>
      <w:r>
        <w:rPr>
          <w:sz w:val="28"/>
          <w:szCs w:val="28"/>
          <w:lang w:val="uk-UA"/>
        </w:rPr>
        <w:t xml:space="preserve"> ответа на противовирусное лечение хронического гепатита С : </w:t>
      </w:r>
      <w:r w:rsidRPr="00BD73C8">
        <w:rPr>
          <w:sz w:val="28"/>
          <w:szCs w:val="28"/>
          <w:lang w:val="ru-RU"/>
        </w:rPr>
        <w:t>[</w:t>
      </w:r>
      <w:r>
        <w:rPr>
          <w:sz w:val="28"/>
          <w:szCs w:val="28"/>
          <w:lang w:val="uk-UA"/>
        </w:rPr>
        <w:t>мат. подготовлен компанией «Хоффманн-Ля Рош Лтд.»</w:t>
      </w:r>
      <w:r w:rsidRPr="00BD73C8">
        <w:rPr>
          <w:sz w:val="28"/>
          <w:szCs w:val="28"/>
          <w:lang w:val="ru-RU"/>
        </w:rPr>
        <w:t>]</w:t>
      </w:r>
      <w:r>
        <w:rPr>
          <w:sz w:val="28"/>
          <w:szCs w:val="28"/>
          <w:lang w:val="uk-UA"/>
        </w:rPr>
        <w:t xml:space="preserve"> // Сучасні інфекції. - 2007. - № 4.- С. - 51-55. </w:t>
      </w:r>
    </w:p>
    <w:p w:rsidR="00BD73C8" w:rsidRDefault="00BD73C8" w:rsidP="00DE6786">
      <w:pPr>
        <w:numPr>
          <w:ilvl w:val="0"/>
          <w:numId w:val="42"/>
        </w:numPr>
        <w:tabs>
          <w:tab w:val="left" w:pos="1120"/>
        </w:tabs>
        <w:spacing w:after="0" w:line="360" w:lineRule="auto"/>
        <w:ind w:left="0" w:firstLine="709"/>
        <w:contextualSpacing/>
        <w:jc w:val="both"/>
        <w:rPr>
          <w:sz w:val="28"/>
          <w:szCs w:val="28"/>
          <w:lang w:val="uk-UA"/>
        </w:rPr>
      </w:pPr>
      <w:r>
        <w:rPr>
          <w:sz w:val="28"/>
          <w:szCs w:val="28"/>
          <w:lang w:val="uk-UA"/>
        </w:rPr>
        <w:t>Проблеми епідеміології та профілактики гепатиту С в Україні / А. Л. Гураль, В. Ф. Марієвський, Т. А. Сергєєва [та ін.] // Інфекційні хвороби. - 2007. - № 3. - С. 23-30.</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Прогностичне значення визначення онкологічних маркерів при хронічному гепатиті С / Ю. В. Лобзін, К. В. Жданов, В. Л. Пастушенков [та ін.] // Інфекційні хвороби. – 2005. - № 4. – С. 32-38.</w:t>
      </w:r>
    </w:p>
    <w:p w:rsidR="00BD73C8" w:rsidRDefault="00BD73C8" w:rsidP="00DE6786">
      <w:pPr>
        <w:pStyle w:val="msolistparagraph0"/>
        <w:numPr>
          <w:ilvl w:val="0"/>
          <w:numId w:val="42"/>
        </w:numPr>
        <w:tabs>
          <w:tab w:val="left" w:pos="1120"/>
        </w:tabs>
        <w:spacing w:after="0" w:line="360" w:lineRule="auto"/>
        <w:ind w:left="0" w:firstLine="709"/>
        <w:jc w:val="both"/>
        <w:rPr>
          <w:sz w:val="28"/>
          <w:szCs w:val="28"/>
          <w:lang w:val="uk-UA"/>
        </w:rPr>
      </w:pPr>
      <w:r>
        <w:rPr>
          <w:sz w:val="28"/>
          <w:szCs w:val="28"/>
          <w:lang w:val="uk-UA"/>
        </w:rPr>
        <w:t>Продолжительное наблюдение больн</w:t>
      </w:r>
      <w:r w:rsidRPr="00BD73C8">
        <w:rPr>
          <w:sz w:val="28"/>
          <w:szCs w:val="28"/>
          <w:lang w:val="ru-RU"/>
        </w:rPr>
        <w:t>ы</w:t>
      </w:r>
      <w:r>
        <w:rPr>
          <w:sz w:val="28"/>
          <w:szCs w:val="28"/>
          <w:lang w:val="uk-UA"/>
        </w:rPr>
        <w:t xml:space="preserve">х хроническим гепатитом С, </w:t>
      </w:r>
      <w:r w:rsidRPr="00BD73C8">
        <w:rPr>
          <w:sz w:val="28"/>
          <w:szCs w:val="28"/>
          <w:lang w:val="ru-RU"/>
        </w:rPr>
        <w:t xml:space="preserve">у которых был достигнут устойчивый ответ на фоне различных схем </w:t>
      </w:r>
      <w:r w:rsidRPr="00BD73C8">
        <w:rPr>
          <w:sz w:val="28"/>
          <w:szCs w:val="28"/>
          <w:lang w:val="ru-RU"/>
        </w:rPr>
        <w:lastRenderedPageBreak/>
        <w:t xml:space="preserve">интерферонотерапии / </w:t>
      </w:r>
      <w:r>
        <w:rPr>
          <w:sz w:val="28"/>
          <w:szCs w:val="28"/>
        </w:rPr>
        <w:t>E</w:t>
      </w:r>
      <w:r w:rsidRPr="00BD73C8">
        <w:rPr>
          <w:sz w:val="28"/>
          <w:szCs w:val="28"/>
          <w:lang w:val="ru-RU"/>
        </w:rPr>
        <w:t xml:space="preserve">. </w:t>
      </w:r>
      <w:r>
        <w:rPr>
          <w:sz w:val="28"/>
          <w:szCs w:val="28"/>
        </w:rPr>
        <w:t>Formann</w:t>
      </w:r>
      <w:r w:rsidRPr="00BD73C8">
        <w:rPr>
          <w:sz w:val="28"/>
          <w:szCs w:val="28"/>
          <w:lang w:val="ru-RU"/>
        </w:rPr>
        <w:t xml:space="preserve">, </w:t>
      </w:r>
      <w:r>
        <w:rPr>
          <w:sz w:val="28"/>
          <w:szCs w:val="28"/>
        </w:rPr>
        <w:t>P</w:t>
      </w:r>
      <w:r w:rsidRPr="00BD73C8">
        <w:rPr>
          <w:sz w:val="28"/>
          <w:szCs w:val="28"/>
          <w:lang w:val="ru-RU"/>
        </w:rPr>
        <w:t xml:space="preserve">. </w:t>
      </w:r>
      <w:r>
        <w:rPr>
          <w:sz w:val="28"/>
          <w:szCs w:val="28"/>
        </w:rPr>
        <w:t>Steindl</w:t>
      </w:r>
      <w:r w:rsidRPr="00BD73C8">
        <w:rPr>
          <w:sz w:val="28"/>
          <w:szCs w:val="28"/>
          <w:lang w:val="ru-RU"/>
        </w:rPr>
        <w:t>-</w:t>
      </w:r>
      <w:r>
        <w:rPr>
          <w:sz w:val="28"/>
          <w:szCs w:val="28"/>
        </w:rPr>
        <w:t>Munda</w:t>
      </w:r>
      <w:r w:rsidRPr="00BD73C8">
        <w:rPr>
          <w:sz w:val="28"/>
          <w:szCs w:val="28"/>
          <w:lang w:val="ru-RU"/>
        </w:rPr>
        <w:t xml:space="preserve">, </w:t>
      </w:r>
      <w:r>
        <w:rPr>
          <w:sz w:val="28"/>
          <w:szCs w:val="28"/>
        </w:rPr>
        <w:t>H</w:t>
      </w:r>
      <w:r w:rsidRPr="00BD73C8">
        <w:rPr>
          <w:sz w:val="28"/>
          <w:szCs w:val="28"/>
          <w:lang w:val="ru-RU"/>
        </w:rPr>
        <w:t xml:space="preserve">. </w:t>
      </w:r>
      <w:r>
        <w:rPr>
          <w:sz w:val="28"/>
          <w:szCs w:val="28"/>
        </w:rPr>
        <w:t>Hofer</w:t>
      </w:r>
      <w:r w:rsidRPr="00BD73C8">
        <w:rPr>
          <w:sz w:val="28"/>
          <w:szCs w:val="28"/>
          <w:lang w:val="ru-RU"/>
        </w:rPr>
        <w:t xml:space="preserve"> [</w:t>
      </w:r>
      <w:r>
        <w:rPr>
          <w:sz w:val="28"/>
          <w:szCs w:val="28"/>
        </w:rPr>
        <w:t>et</w:t>
      </w:r>
      <w:r w:rsidRPr="00BD73C8">
        <w:rPr>
          <w:sz w:val="28"/>
          <w:szCs w:val="28"/>
          <w:lang w:val="ru-RU"/>
        </w:rPr>
        <w:t xml:space="preserve"> </w:t>
      </w:r>
      <w:r>
        <w:rPr>
          <w:sz w:val="28"/>
          <w:szCs w:val="28"/>
        </w:rPr>
        <w:t>al</w:t>
      </w:r>
      <w:r w:rsidRPr="00BD73C8">
        <w:rPr>
          <w:sz w:val="28"/>
          <w:szCs w:val="28"/>
          <w:lang w:val="ru-RU"/>
        </w:rPr>
        <w:t>.] // Мистецтво лікування. - 2006. - № 6 (32). - С. 64-66.</w:t>
      </w:r>
    </w:p>
    <w:p w:rsidR="00BD73C8" w:rsidRDefault="00BD73C8" w:rsidP="00DE6786">
      <w:pPr>
        <w:numPr>
          <w:ilvl w:val="0"/>
          <w:numId w:val="42"/>
        </w:numPr>
        <w:tabs>
          <w:tab w:val="left" w:pos="1120"/>
        </w:tabs>
        <w:spacing w:after="0" w:line="360" w:lineRule="auto"/>
        <w:ind w:left="0" w:firstLine="709"/>
        <w:contextualSpacing/>
        <w:jc w:val="both"/>
        <w:rPr>
          <w:sz w:val="28"/>
          <w:szCs w:val="28"/>
          <w:lang w:val="uk-UA"/>
        </w:rPr>
      </w:pPr>
      <w:r>
        <w:rPr>
          <w:sz w:val="28"/>
          <w:szCs w:val="28"/>
        </w:rPr>
        <w:t xml:space="preserve">Пункционная биопсия печени и возможности неинвазивного мониторинга фиброза при хроническом вирусном гепатите С / Н. Д. Ющук, О. О. Знойко, Н. Х. Сафиуллина </w:t>
      </w:r>
      <w:r>
        <w:rPr>
          <w:sz w:val="28"/>
          <w:szCs w:val="28"/>
          <w:lang w:val="uk-UA"/>
        </w:rPr>
        <w:t xml:space="preserve">[и др.] </w:t>
      </w:r>
      <w:r>
        <w:rPr>
          <w:sz w:val="28"/>
          <w:szCs w:val="28"/>
        </w:rPr>
        <w:t xml:space="preserve">// Клинические перспективы гастроэнтерологии и гепатологии. - 2002. - № 1. - С. - 9-16. </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Pr>
          <w:sz w:val="28"/>
          <w:szCs w:val="28"/>
          <w:lang w:val="uk-UA"/>
        </w:rPr>
        <w:t xml:space="preserve">Радченко В. Г. Основы клинической гепатологии / В. Г. Радченко, А. В. Шабров, Е. Н. Зиновьева. </w:t>
      </w:r>
      <w:r>
        <w:rPr>
          <w:sz w:val="28"/>
          <w:szCs w:val="28"/>
          <w:lang w:val="uk-UA"/>
        </w:rPr>
        <w:noBreakHyphen/>
        <w:t xml:space="preserve"> С.-Пбг, 2005. – 862 с.</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Pr>
          <w:sz w:val="28"/>
          <w:szCs w:val="28"/>
          <w:lang w:val="uk-UA"/>
        </w:rPr>
        <w:t>Раци</w:t>
      </w:r>
      <w:r w:rsidRPr="00BD73C8">
        <w:rPr>
          <w:sz w:val="28"/>
          <w:szCs w:val="28"/>
          <w:lang w:val="ru-RU"/>
        </w:rPr>
        <w:t xml:space="preserve"> Г. Комбинированная терапия при хронических вирусных гепатитах / Г. </w:t>
      </w:r>
      <w:r>
        <w:rPr>
          <w:sz w:val="28"/>
          <w:szCs w:val="28"/>
          <w:lang w:val="uk-UA"/>
        </w:rPr>
        <w:t>Раци</w:t>
      </w:r>
      <w:r w:rsidRPr="00BD73C8">
        <w:rPr>
          <w:sz w:val="28"/>
          <w:szCs w:val="28"/>
          <w:lang w:val="ru-RU"/>
        </w:rPr>
        <w:t xml:space="preserve"> // Рос. ж. гасроэнтерологии, гепатол. - 2003. - № 5. - С. 58-65.</w:t>
      </w:r>
    </w:p>
    <w:p w:rsidR="00BD73C8" w:rsidRPr="00BD73C8" w:rsidRDefault="00BD73C8" w:rsidP="00DE6786">
      <w:pPr>
        <w:pStyle w:val="msolistparagraph0"/>
        <w:numPr>
          <w:ilvl w:val="0"/>
          <w:numId w:val="42"/>
        </w:numPr>
        <w:tabs>
          <w:tab w:val="left" w:pos="1288"/>
        </w:tabs>
        <w:spacing w:after="0" w:line="360" w:lineRule="auto"/>
        <w:ind w:left="0" w:firstLine="709"/>
        <w:jc w:val="both"/>
        <w:rPr>
          <w:sz w:val="28"/>
          <w:szCs w:val="28"/>
          <w:lang w:val="ru-RU"/>
        </w:rPr>
      </w:pPr>
      <w:r w:rsidRPr="00BD73C8">
        <w:rPr>
          <w:sz w:val="28"/>
          <w:szCs w:val="28"/>
          <w:lang w:val="ru-RU"/>
        </w:rPr>
        <w:t xml:space="preserve">Регресс фиброза при хроническом гепатите С после лечения интерфероном и рибавирином / </w:t>
      </w:r>
      <w:r>
        <w:rPr>
          <w:sz w:val="28"/>
          <w:szCs w:val="28"/>
        </w:rPr>
        <w:t>A</w:t>
      </w:r>
      <w:r w:rsidRPr="00BD73C8">
        <w:rPr>
          <w:sz w:val="28"/>
          <w:szCs w:val="28"/>
          <w:lang w:val="ru-RU"/>
        </w:rPr>
        <w:t xml:space="preserve">. </w:t>
      </w:r>
      <w:r>
        <w:rPr>
          <w:sz w:val="28"/>
          <w:szCs w:val="28"/>
        </w:rPr>
        <w:t>Arif</w:t>
      </w:r>
      <w:r w:rsidRPr="00BD73C8">
        <w:rPr>
          <w:sz w:val="28"/>
          <w:szCs w:val="28"/>
          <w:lang w:val="ru-RU"/>
        </w:rPr>
        <w:t xml:space="preserve">, </w:t>
      </w:r>
      <w:r>
        <w:rPr>
          <w:sz w:val="28"/>
          <w:szCs w:val="28"/>
        </w:rPr>
        <w:t>R</w:t>
      </w:r>
      <w:r w:rsidRPr="00BD73C8">
        <w:rPr>
          <w:sz w:val="28"/>
          <w:szCs w:val="28"/>
          <w:lang w:val="ru-RU"/>
        </w:rPr>
        <w:t xml:space="preserve">. </w:t>
      </w:r>
      <w:r>
        <w:rPr>
          <w:sz w:val="28"/>
          <w:szCs w:val="28"/>
        </w:rPr>
        <w:t>A</w:t>
      </w:r>
      <w:r w:rsidRPr="00BD73C8">
        <w:rPr>
          <w:sz w:val="28"/>
          <w:szCs w:val="28"/>
          <w:lang w:val="ru-RU"/>
        </w:rPr>
        <w:t xml:space="preserve">. </w:t>
      </w:r>
      <w:r>
        <w:rPr>
          <w:sz w:val="28"/>
          <w:szCs w:val="28"/>
        </w:rPr>
        <w:t>Levine</w:t>
      </w:r>
      <w:r w:rsidRPr="00BD73C8">
        <w:rPr>
          <w:sz w:val="28"/>
          <w:szCs w:val="28"/>
          <w:lang w:val="ru-RU"/>
        </w:rPr>
        <w:t xml:space="preserve">, </w:t>
      </w:r>
      <w:r>
        <w:rPr>
          <w:sz w:val="28"/>
          <w:szCs w:val="28"/>
        </w:rPr>
        <w:t>S</w:t>
      </w:r>
      <w:r w:rsidRPr="00BD73C8">
        <w:rPr>
          <w:sz w:val="28"/>
          <w:szCs w:val="28"/>
          <w:lang w:val="ru-RU"/>
        </w:rPr>
        <w:t xml:space="preserve">. </w:t>
      </w:r>
      <w:r>
        <w:rPr>
          <w:sz w:val="28"/>
          <w:szCs w:val="28"/>
        </w:rPr>
        <w:t>O</w:t>
      </w:r>
      <w:r w:rsidRPr="00BD73C8">
        <w:rPr>
          <w:sz w:val="28"/>
          <w:szCs w:val="28"/>
          <w:lang w:val="ru-RU"/>
        </w:rPr>
        <w:t xml:space="preserve">. </w:t>
      </w:r>
      <w:r>
        <w:rPr>
          <w:sz w:val="28"/>
          <w:szCs w:val="28"/>
        </w:rPr>
        <w:t>Sanderson</w:t>
      </w:r>
      <w:r w:rsidRPr="00BD73C8">
        <w:rPr>
          <w:sz w:val="28"/>
          <w:szCs w:val="28"/>
          <w:lang w:val="ru-RU"/>
        </w:rPr>
        <w:t xml:space="preserve"> [</w:t>
      </w:r>
      <w:r>
        <w:rPr>
          <w:sz w:val="28"/>
          <w:szCs w:val="28"/>
        </w:rPr>
        <w:t>et</w:t>
      </w:r>
      <w:r w:rsidRPr="00BD73C8">
        <w:rPr>
          <w:sz w:val="28"/>
          <w:szCs w:val="28"/>
          <w:lang w:val="ru-RU"/>
        </w:rPr>
        <w:t xml:space="preserve"> </w:t>
      </w:r>
      <w:r>
        <w:rPr>
          <w:sz w:val="28"/>
          <w:szCs w:val="28"/>
        </w:rPr>
        <w:t>al</w:t>
      </w:r>
      <w:r w:rsidRPr="00BD73C8">
        <w:rPr>
          <w:sz w:val="28"/>
          <w:szCs w:val="28"/>
          <w:lang w:val="ru-RU"/>
        </w:rPr>
        <w:t>.] // Вирусные гепатиты. - 2003. - № 3 (18). - С. 19.</w:t>
      </w:r>
    </w:p>
    <w:p w:rsidR="00BD73C8" w:rsidRPr="00BD73C8" w:rsidRDefault="00BD73C8" w:rsidP="00DE6786">
      <w:pPr>
        <w:pStyle w:val="msolistparagraph0"/>
        <w:numPr>
          <w:ilvl w:val="0"/>
          <w:numId w:val="42"/>
        </w:numPr>
        <w:tabs>
          <w:tab w:val="left" w:pos="1288"/>
        </w:tabs>
        <w:spacing w:after="0" w:line="360" w:lineRule="auto"/>
        <w:ind w:left="0" w:firstLine="709"/>
        <w:jc w:val="both"/>
        <w:rPr>
          <w:sz w:val="28"/>
          <w:szCs w:val="28"/>
          <w:lang w:val="ru-RU"/>
        </w:rPr>
      </w:pPr>
      <w:r w:rsidRPr="00BD73C8">
        <w:rPr>
          <w:sz w:val="28"/>
          <w:szCs w:val="28"/>
          <w:lang w:val="ru-RU"/>
        </w:rPr>
        <w:t xml:space="preserve">Результаты первого Российского сравнительного исследования чувствительности и специфичности эластометрии и фибротеста у больных хроническими вирусными гепатитами / Ч. С. Павлов, Д. В. Глушенков, О. Н. Коновалова </w:t>
      </w:r>
      <w:r>
        <w:rPr>
          <w:sz w:val="28"/>
          <w:szCs w:val="28"/>
          <w:lang w:val="uk-UA"/>
        </w:rPr>
        <w:t xml:space="preserve">[и др.] </w:t>
      </w:r>
      <w:r w:rsidRPr="00BD73C8">
        <w:rPr>
          <w:sz w:val="28"/>
          <w:szCs w:val="28"/>
          <w:lang w:val="ru-RU"/>
        </w:rPr>
        <w:t xml:space="preserve">// Российский журнал гастроэнтерологии, гепатологии, колопроктологии. – 2008. - № 1. – С. 36. </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sidRPr="00BD73C8">
        <w:rPr>
          <w:sz w:val="28"/>
          <w:szCs w:val="28"/>
          <w:lang w:val="ru-RU"/>
        </w:rPr>
        <w:t xml:space="preserve">Семененко Т. А. Вирусные гепатиты. Достижения и перспективы / Т. А. Семененко // Информ. </w:t>
      </w:r>
      <w:r>
        <w:rPr>
          <w:sz w:val="28"/>
          <w:szCs w:val="28"/>
        </w:rPr>
        <w:t>Бюл. - 2002. - № 1.- С. 3-10.</w:t>
      </w:r>
    </w:p>
    <w:p w:rsidR="00BD73C8" w:rsidRDefault="00BD73C8" w:rsidP="00DE6786">
      <w:pPr>
        <w:numPr>
          <w:ilvl w:val="0"/>
          <w:numId w:val="42"/>
        </w:numPr>
        <w:tabs>
          <w:tab w:val="left" w:pos="1288"/>
        </w:tabs>
        <w:spacing w:after="0" w:line="360" w:lineRule="auto"/>
        <w:ind w:left="0" w:firstLine="709"/>
        <w:contextualSpacing/>
        <w:jc w:val="both"/>
        <w:rPr>
          <w:sz w:val="28"/>
          <w:szCs w:val="28"/>
          <w:lang w:val="uk-UA"/>
        </w:rPr>
      </w:pPr>
      <w:r>
        <w:rPr>
          <w:sz w:val="28"/>
          <w:szCs w:val="28"/>
          <w:lang w:val="uk-UA"/>
        </w:rPr>
        <w:t>Серова В. В. Хронический вирусный гепатит / В. В. Серова, З. Г.Апросина. - М. : Медицина, 2004. – 326 с.</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sidRPr="00BD73C8">
        <w:rPr>
          <w:sz w:val="28"/>
          <w:szCs w:val="28"/>
          <w:lang w:val="ru-RU"/>
        </w:rPr>
        <w:t>Соболева Г. М. Семейство матриксных металлопротеиназ: общая характеристика и физиологическая роль / Г. М. Соболева, Сухих Г. Т. // Акушерство и гинекология. - 2007. - № 1. - С. 5-8.</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sidRPr="00BD73C8">
        <w:rPr>
          <w:sz w:val="28"/>
          <w:szCs w:val="28"/>
          <w:lang w:val="ru-RU"/>
        </w:rPr>
        <w:lastRenderedPageBreak/>
        <w:t xml:space="preserve">Собчак Д. Показатели реактивности иммунной системы при противовирусной терапии острого гепатита С / Д. Собчак, О. Корочкина // Врач. - 2007. - № 7.- </w:t>
      </w:r>
      <w:r>
        <w:rPr>
          <w:sz w:val="28"/>
          <w:szCs w:val="28"/>
        </w:rPr>
        <w:t>С. 68-70.</w:t>
      </w:r>
    </w:p>
    <w:p w:rsidR="00BD73C8" w:rsidRDefault="00BD73C8" w:rsidP="00DE6786">
      <w:pPr>
        <w:widowControl w:val="0"/>
        <w:numPr>
          <w:ilvl w:val="0"/>
          <w:numId w:val="42"/>
        </w:numPr>
        <w:tabs>
          <w:tab w:val="left" w:pos="1288"/>
        </w:tabs>
        <w:autoSpaceDE w:val="0"/>
        <w:autoSpaceDN w:val="0"/>
        <w:adjustRightInd w:val="0"/>
        <w:spacing w:after="0" w:line="360" w:lineRule="auto"/>
        <w:ind w:left="0" w:firstLine="709"/>
        <w:jc w:val="both"/>
        <w:rPr>
          <w:sz w:val="28"/>
          <w:szCs w:val="28"/>
        </w:rPr>
      </w:pPr>
      <w:r>
        <w:rPr>
          <w:sz w:val="28"/>
          <w:szCs w:val="28"/>
        </w:rPr>
        <w:t>Соринсон С.Н. Латентная фаза хронічного гепатиту С: критерії діагностики і терапевтичної тактики / С.Н. Соринсон, О.В. Корочкина, Ю.Є. Жданов // Інфекційні хвороби. – 2000. - №2. – С.50-54.</w:t>
      </w:r>
    </w:p>
    <w:p w:rsidR="00BD73C8" w:rsidRDefault="00BD73C8" w:rsidP="00DE6786">
      <w:pPr>
        <w:pStyle w:val="msolistparagraph0"/>
        <w:numPr>
          <w:ilvl w:val="0"/>
          <w:numId w:val="42"/>
        </w:numPr>
        <w:tabs>
          <w:tab w:val="left" w:pos="1288"/>
        </w:tabs>
        <w:spacing w:after="0" w:line="360" w:lineRule="auto"/>
        <w:ind w:left="0" w:firstLine="709"/>
        <w:jc w:val="both"/>
        <w:rPr>
          <w:sz w:val="28"/>
          <w:szCs w:val="28"/>
          <w:lang w:val="uk-UA"/>
        </w:rPr>
      </w:pPr>
      <w:r>
        <w:rPr>
          <w:sz w:val="28"/>
          <w:szCs w:val="28"/>
          <w:lang w:val="uk-UA"/>
        </w:rPr>
        <w:t xml:space="preserve">Стельмах В. Рациональная терапия хронического гепатита С / В. Стельмах, В. Радченко, В. Козлов // Врач. – 2006 - № 2. - С. 57-62. </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Телегін Д. Е. Сучасні можливості моніторингу фіброгенезу в менеджменті хронічного гепатиту С / Д. Е. Телегін // Здоров’я України. - 2007. - № 20 (1). - С. 52-53.</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sidRPr="00BD73C8">
        <w:rPr>
          <w:sz w:val="28"/>
          <w:szCs w:val="28"/>
          <w:lang w:val="ru-RU"/>
        </w:rPr>
        <w:t xml:space="preserve">Фадеенко Г. Д. Связь генетических факторов с прогрессированием фиброза печени при вирусных гепатитах В и С / Г. Д. Фадеенко, Н. А. Кравченко, С. В. Виноградов // </w:t>
      </w:r>
      <w:r>
        <w:rPr>
          <w:sz w:val="28"/>
          <w:szCs w:val="28"/>
          <w:lang w:val="uk-UA"/>
        </w:rPr>
        <w:t xml:space="preserve">Сучасна гастроентерологія. - 2006. - № 6 (32). - С. 82-86. </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Фадеенко Г. Д. Типы фиброзирования как исходные реакции хронических вирусных гепатитов / Г. Д. Фадеенко // Сучасна гастроентерологія і гепатологія. - 2000.- № 1.- С. 55-61.</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Фадеенко Г. Д. Факторы прогрессирования фиброза печени / Г. Д. Фадеенко, Н. А. Кравченко, Н. В. Ярмыш // Сучасна гастроентерологія – 2007.- № 1 (33) - С. 74-80.</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 xml:space="preserve">Факторы риска заражения больных гепатитом С в инфекционных больницах Новосибирска </w:t>
      </w:r>
      <w:r w:rsidRPr="00BD73C8">
        <w:rPr>
          <w:sz w:val="28"/>
          <w:szCs w:val="28"/>
          <w:lang w:val="ru-RU"/>
        </w:rPr>
        <w:t xml:space="preserve">/ </w:t>
      </w:r>
      <w:r>
        <w:rPr>
          <w:sz w:val="28"/>
          <w:szCs w:val="28"/>
          <w:lang w:val="uk-UA"/>
        </w:rPr>
        <w:t xml:space="preserve">И. В. Гаврилова, А. В. Шустов, Г. В. Кочнева </w:t>
      </w:r>
      <w:r w:rsidRPr="00BD73C8">
        <w:rPr>
          <w:sz w:val="28"/>
          <w:szCs w:val="28"/>
          <w:lang w:val="ru-RU"/>
        </w:rPr>
        <w:t>[</w:t>
      </w:r>
      <w:r>
        <w:rPr>
          <w:sz w:val="28"/>
          <w:szCs w:val="28"/>
          <w:lang w:val="uk-UA"/>
        </w:rPr>
        <w:t>и др.</w:t>
      </w:r>
      <w:r w:rsidRPr="00BD73C8">
        <w:rPr>
          <w:sz w:val="28"/>
          <w:szCs w:val="28"/>
          <w:lang w:val="ru-RU"/>
        </w:rPr>
        <w:t xml:space="preserve">] </w:t>
      </w:r>
      <w:r>
        <w:rPr>
          <w:sz w:val="28"/>
          <w:szCs w:val="28"/>
          <w:lang w:val="uk-UA"/>
        </w:rPr>
        <w:t xml:space="preserve">// Эпидемиология и инфекционные болезни. - 2005. - № 6. - С. 28-33. </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 xml:space="preserve">«ФиброМакс» - комплекс сывороточных неинвазивных тестов для диагностики хронических диффузных заболеваний печени / Ч. С. Павлов, Д. В. Глушенков, Ш. А. Ондос </w:t>
      </w:r>
      <w:r w:rsidRPr="00BD73C8">
        <w:rPr>
          <w:sz w:val="28"/>
          <w:szCs w:val="28"/>
          <w:lang w:val="ru-RU"/>
        </w:rPr>
        <w:t>[</w:t>
      </w:r>
      <w:r>
        <w:rPr>
          <w:sz w:val="28"/>
          <w:szCs w:val="28"/>
          <w:lang w:val="uk-UA"/>
        </w:rPr>
        <w:t>и др.</w:t>
      </w:r>
      <w:r w:rsidRPr="00BD73C8">
        <w:rPr>
          <w:sz w:val="28"/>
          <w:szCs w:val="28"/>
          <w:lang w:val="ru-RU"/>
        </w:rPr>
        <w:t xml:space="preserve">] </w:t>
      </w:r>
      <w:r>
        <w:rPr>
          <w:sz w:val="28"/>
          <w:szCs w:val="28"/>
          <w:lang w:val="uk-UA"/>
        </w:rPr>
        <w:t>// Гепатологический форум. - 2008. - № 3. - С. 22-27.</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lastRenderedPageBreak/>
        <w:t>Фролов В. М. Використання антигомотоксичних препаратів гепар композитум та ехінацея композитум С при лікуванні загострень хронічного вірусного гепатиту С / В. М. Фролов, М. О. Педесадін, Я. А. Соцька // Сучасні інфекції. – 2007. - № 2. - С. 4-12.</w:t>
      </w:r>
    </w:p>
    <w:p w:rsidR="00BD73C8" w:rsidRDefault="00BD73C8" w:rsidP="00DE6786">
      <w:pPr>
        <w:pStyle w:val="msolistparagraph0"/>
        <w:numPr>
          <w:ilvl w:val="0"/>
          <w:numId w:val="42"/>
        </w:numPr>
        <w:tabs>
          <w:tab w:val="left" w:pos="1176"/>
        </w:tabs>
        <w:spacing w:after="0" w:line="360" w:lineRule="auto"/>
        <w:ind w:left="0" w:firstLine="709"/>
        <w:jc w:val="both"/>
        <w:rPr>
          <w:sz w:val="28"/>
          <w:szCs w:val="28"/>
          <w:lang w:val="uk-UA"/>
        </w:rPr>
      </w:pPr>
      <w:r>
        <w:rPr>
          <w:sz w:val="28"/>
          <w:szCs w:val="28"/>
          <w:lang w:val="uk-UA"/>
        </w:rPr>
        <w:t>Харченко Н. В. Вірусні гепатити / Н. В. Харченко, В. Г. Порохницький, В. С. Топольницький. – К.: Фенікс, 2002. – 296 с.</w:t>
      </w:r>
    </w:p>
    <w:p w:rsidR="00BD73C8" w:rsidRDefault="00BD73C8" w:rsidP="00DE6786">
      <w:pPr>
        <w:numPr>
          <w:ilvl w:val="0"/>
          <w:numId w:val="42"/>
        </w:numPr>
        <w:tabs>
          <w:tab w:val="left" w:pos="1176"/>
        </w:tabs>
        <w:spacing w:after="0" w:line="360" w:lineRule="auto"/>
        <w:ind w:left="0" w:firstLine="709"/>
        <w:contextualSpacing/>
        <w:jc w:val="both"/>
        <w:rPr>
          <w:sz w:val="28"/>
          <w:szCs w:val="28"/>
          <w:lang w:val="uk-UA"/>
        </w:rPr>
      </w:pPr>
      <w:r>
        <w:rPr>
          <w:sz w:val="28"/>
          <w:szCs w:val="28"/>
          <w:lang w:val="uk-UA"/>
        </w:rPr>
        <w:t xml:space="preserve">Харченко Н. В. Хронические вирусные гепатиты: проблемы и решения / Н. В. Харченко, А. И. Головченко, И. А. Зайцев // Здоров’я України. – 2007. - № 7 (1). - С. 19-20. </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sz w:val="28"/>
          <w:szCs w:val="28"/>
          <w:lang w:val="uk-UA"/>
        </w:rPr>
      </w:pPr>
      <w:r w:rsidRPr="00BD73C8">
        <w:rPr>
          <w:sz w:val="28"/>
          <w:szCs w:val="28"/>
          <w:lang w:val="ru-RU"/>
        </w:rPr>
        <w:t>Шипулин В. П. Биохимические исследования в оценке эффективности лечения больных хроническим гепатитом / В. П. Шипулин // Лабораторная диагностика. – 2006. – Т. 38, №4. – С. 17-21.</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sz w:val="28"/>
          <w:szCs w:val="28"/>
          <w:lang w:val="uk-UA"/>
        </w:rPr>
      </w:pPr>
      <w:r w:rsidRPr="00EE7F5E">
        <w:rPr>
          <w:sz w:val="28"/>
          <w:szCs w:val="28"/>
          <w:lang w:val="uk-UA"/>
        </w:rPr>
        <w:t xml:space="preserve">Шипулин В. П. Проспективное исследование эффективности противовирусной терапии вирусных гепатитов С и В / </w:t>
      </w:r>
      <w:r w:rsidRPr="00BD73C8">
        <w:rPr>
          <w:sz w:val="28"/>
          <w:szCs w:val="28"/>
          <w:lang w:val="ru-RU"/>
        </w:rPr>
        <w:t xml:space="preserve">В. П. Шипулин  // </w:t>
      </w:r>
      <w:r w:rsidRPr="00EE7F5E">
        <w:rPr>
          <w:sz w:val="28"/>
          <w:szCs w:val="28"/>
          <w:lang w:val="uk-UA"/>
        </w:rPr>
        <w:t xml:space="preserve">Сучасна гастроентерологія. - 2006. - № 4 (30). - С. 77-79. </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sz w:val="28"/>
          <w:szCs w:val="28"/>
          <w:lang w:val="uk-UA"/>
        </w:rPr>
      </w:pPr>
      <w:r w:rsidRPr="00EE7F5E">
        <w:rPr>
          <w:sz w:val="28"/>
          <w:szCs w:val="28"/>
          <w:lang w:val="uk-UA"/>
        </w:rPr>
        <w:t xml:space="preserve">Шульпекова Ю. О. Фиброгенез и хронические болезни печени / Ю. О. Шульпекова // Гепатологичя сегодня : девятая Рос. конф., 22-24 марта 2004г. – Москва, 2004. </w:t>
      </w:r>
      <w:r w:rsidRPr="00EE7F5E">
        <w:rPr>
          <w:sz w:val="28"/>
          <w:szCs w:val="28"/>
          <w:lang w:val="uk-UA"/>
        </w:rPr>
        <w:noBreakHyphen/>
        <w:t xml:space="preserve"> С. 4-8.</w:t>
      </w:r>
    </w:p>
    <w:p w:rsidR="00BD73C8" w:rsidRPr="00EE7F5E" w:rsidRDefault="00BD73C8" w:rsidP="00DE6786">
      <w:pPr>
        <w:numPr>
          <w:ilvl w:val="0"/>
          <w:numId w:val="42"/>
        </w:numPr>
        <w:tabs>
          <w:tab w:val="left" w:pos="882"/>
          <w:tab w:val="left" w:pos="1274"/>
        </w:tabs>
        <w:spacing w:after="0" w:line="360" w:lineRule="auto"/>
        <w:ind w:left="0" w:firstLine="709"/>
        <w:jc w:val="both"/>
        <w:rPr>
          <w:sz w:val="28"/>
          <w:szCs w:val="28"/>
        </w:rPr>
      </w:pPr>
      <w:r w:rsidRPr="00EE7F5E">
        <w:rPr>
          <w:sz w:val="28"/>
          <w:szCs w:val="28"/>
        </w:rPr>
        <w:t>Эволюция представлений о фиброзе и циррозе печени (сообщение первое) // Клинич. перспективы гастроэнтерол., гепатол. – 2005. -№1. – С.2-7.</w:t>
      </w:r>
    </w:p>
    <w:p w:rsidR="00BD73C8" w:rsidRPr="00BD73C8" w:rsidRDefault="00BD73C8" w:rsidP="00DE6786">
      <w:pPr>
        <w:pStyle w:val="msolistparagraph0"/>
        <w:numPr>
          <w:ilvl w:val="0"/>
          <w:numId w:val="42"/>
        </w:numPr>
        <w:tabs>
          <w:tab w:val="left" w:pos="882"/>
          <w:tab w:val="left" w:pos="1274"/>
        </w:tabs>
        <w:spacing w:after="0" w:line="360" w:lineRule="auto"/>
        <w:ind w:left="0" w:firstLine="709"/>
        <w:jc w:val="both"/>
        <w:rPr>
          <w:sz w:val="28"/>
          <w:szCs w:val="28"/>
          <w:lang w:val="ru-RU"/>
        </w:rPr>
      </w:pPr>
      <w:r w:rsidRPr="00BD73C8">
        <w:rPr>
          <w:sz w:val="28"/>
          <w:szCs w:val="28"/>
          <w:lang w:val="ru-RU"/>
        </w:rPr>
        <w:t xml:space="preserve">Эффективность и безопасность 48-недельной терапии пэгинтерфероном А-2а и рибавирином у первичных больных гепатитом С / В. Т. Ивашкин, Ю. В. Лобзин, Г. И. Сторожаков [и др.] // Клиническая фармакология и терапия. - 2007. - № 16 (1). - С. 22-26. </w:t>
      </w:r>
    </w:p>
    <w:p w:rsidR="00BD73C8" w:rsidRPr="00EE7F5E" w:rsidRDefault="00BD73C8" w:rsidP="00DE6786">
      <w:pPr>
        <w:numPr>
          <w:ilvl w:val="0"/>
          <w:numId w:val="42"/>
        </w:numPr>
        <w:tabs>
          <w:tab w:val="left" w:pos="882"/>
          <w:tab w:val="left" w:pos="1274"/>
        </w:tabs>
        <w:spacing w:after="0" w:line="360" w:lineRule="auto"/>
        <w:ind w:left="0" w:firstLine="709"/>
        <w:contextualSpacing/>
        <w:jc w:val="both"/>
        <w:rPr>
          <w:sz w:val="28"/>
          <w:szCs w:val="28"/>
        </w:rPr>
      </w:pPr>
      <w:r w:rsidRPr="00EE7F5E">
        <w:rPr>
          <w:sz w:val="28"/>
          <w:szCs w:val="28"/>
        </w:rPr>
        <w:t xml:space="preserve">Эффективность нового отечественного интерферона альфа -2в в терапии хронического гепатита С: результаты открытого рандомизированного сравнительного исследования / Е. В. Эсауленко, О. О. Павлова, А. А. Го [и др.] </w:t>
      </w:r>
      <w:r w:rsidRPr="00EE7F5E">
        <w:rPr>
          <w:sz w:val="28"/>
          <w:szCs w:val="28"/>
        </w:rPr>
        <w:lastRenderedPageBreak/>
        <w:t xml:space="preserve">// Клинические перспективы, гастроэнтерологии, гепатологии. - 2007. - № 1. - С. 29-34. </w:t>
      </w:r>
    </w:p>
    <w:p w:rsidR="00BD73C8" w:rsidRPr="00EE7F5E" w:rsidRDefault="00BD73C8" w:rsidP="00DE6786">
      <w:pPr>
        <w:numPr>
          <w:ilvl w:val="0"/>
          <w:numId w:val="42"/>
        </w:numPr>
        <w:tabs>
          <w:tab w:val="left" w:pos="882"/>
          <w:tab w:val="left" w:pos="1274"/>
        </w:tabs>
        <w:spacing w:after="0" w:line="360" w:lineRule="auto"/>
        <w:ind w:left="0" w:firstLine="709"/>
        <w:contextualSpacing/>
        <w:jc w:val="both"/>
        <w:rPr>
          <w:sz w:val="28"/>
          <w:szCs w:val="28"/>
          <w:lang w:val="uk-UA"/>
        </w:rPr>
      </w:pPr>
      <w:r w:rsidRPr="00EE7F5E">
        <w:rPr>
          <w:sz w:val="28"/>
          <w:szCs w:val="28"/>
          <w:lang w:val="uk-UA"/>
        </w:rPr>
        <w:t>Юзько Ю. В. Изменения различных классов протеаз и ингибиторов протеаз как возможных сыворочных маркеров фиброза у больных хроническим вирусным гепатитом С (клинико-экспериментальное исследование): автореф. дис. на соискание науч. степени доктора мед. наук: спец.14.01.13. «Инфекционные болезни» / Ю. В. Юзько. - 2007 – С.3-4.</w:t>
      </w:r>
    </w:p>
    <w:p w:rsidR="00BD73C8" w:rsidRPr="00BD73C8" w:rsidRDefault="00BD73C8" w:rsidP="00DE6786">
      <w:pPr>
        <w:pStyle w:val="afff6"/>
        <w:numPr>
          <w:ilvl w:val="0"/>
          <w:numId w:val="42"/>
        </w:numPr>
        <w:tabs>
          <w:tab w:val="left" w:pos="882"/>
          <w:tab w:val="left" w:pos="1274"/>
        </w:tabs>
        <w:suppressAutoHyphens w:val="0"/>
        <w:overflowPunct/>
        <w:autoSpaceDE/>
        <w:spacing w:line="360" w:lineRule="auto"/>
        <w:ind w:left="0" w:firstLine="709"/>
        <w:jc w:val="both"/>
        <w:textAlignment w:val="auto"/>
        <w:rPr>
          <w:sz w:val="28"/>
          <w:szCs w:val="28"/>
          <w:lang w:val="en-US"/>
        </w:rPr>
      </w:pPr>
      <w:r w:rsidRPr="00BD73C8">
        <w:rPr>
          <w:sz w:val="28"/>
          <w:szCs w:val="28"/>
          <w:lang w:val="en-US"/>
        </w:rPr>
        <w:t>A comparison in the progression of liver fibrosis in chronic hepatitis C between persistently normal and elevate transaminase / C.-K. Hui, T. Belaye, K. Montegrade [et al.] // J. Hepatol. - 2003. – Vol. 38. - P. 511-517.</w:t>
      </w:r>
    </w:p>
    <w:p w:rsidR="00BD73C8" w:rsidRPr="00EE7F5E" w:rsidRDefault="00BD73C8" w:rsidP="00DE6786">
      <w:pPr>
        <w:pStyle w:val="Style15"/>
        <w:widowControl/>
        <w:numPr>
          <w:ilvl w:val="0"/>
          <w:numId w:val="42"/>
        </w:numPr>
        <w:tabs>
          <w:tab w:val="left" w:pos="341"/>
          <w:tab w:val="left" w:pos="882"/>
          <w:tab w:val="left" w:pos="1274"/>
        </w:tabs>
        <w:spacing w:line="360" w:lineRule="auto"/>
        <w:ind w:left="0" w:firstLine="709"/>
        <w:rPr>
          <w:rStyle w:val="FontStyle18"/>
          <w:sz w:val="28"/>
          <w:szCs w:val="28"/>
          <w:lang w:val="en-US" w:eastAsia="en-US"/>
        </w:rPr>
      </w:pPr>
      <w:r w:rsidRPr="00EE7F5E">
        <w:rPr>
          <w:rStyle w:val="FontStyle18"/>
          <w:sz w:val="28"/>
          <w:szCs w:val="28"/>
          <w:lang w:val="en-US" w:eastAsia="en-US"/>
        </w:rPr>
        <w:t>Afdhal</w:t>
      </w:r>
      <w:r w:rsidRPr="00EE7F5E">
        <w:rPr>
          <w:rStyle w:val="FontStyle18"/>
          <w:sz w:val="28"/>
          <w:szCs w:val="28"/>
          <w:lang w:val="uk-UA" w:eastAsia="en-US"/>
        </w:rPr>
        <w:t xml:space="preserve"> </w:t>
      </w:r>
      <w:r w:rsidRPr="00EE7F5E">
        <w:rPr>
          <w:rStyle w:val="FontStyle18"/>
          <w:sz w:val="28"/>
          <w:szCs w:val="28"/>
          <w:lang w:val="en-US" w:eastAsia="en-US"/>
        </w:rPr>
        <w:t xml:space="preserve">M. H. Evaluation of liver fibrosis: a concise review </w:t>
      </w:r>
      <w:r w:rsidRPr="00EE7F5E">
        <w:rPr>
          <w:rStyle w:val="FontStyle18"/>
          <w:sz w:val="28"/>
          <w:szCs w:val="28"/>
          <w:lang w:val="uk-UA" w:eastAsia="en-US"/>
        </w:rPr>
        <w:t>/</w:t>
      </w:r>
      <w:r w:rsidRPr="00EE7F5E">
        <w:rPr>
          <w:rStyle w:val="FontStyle18"/>
          <w:sz w:val="28"/>
          <w:szCs w:val="28"/>
          <w:lang w:val="en-US" w:eastAsia="en-US"/>
        </w:rPr>
        <w:t xml:space="preserve"> M. H. Afdhal, D. Nunes </w:t>
      </w:r>
      <w:r w:rsidRPr="00EE7F5E">
        <w:rPr>
          <w:rStyle w:val="FontStyle18"/>
          <w:sz w:val="28"/>
          <w:szCs w:val="28"/>
          <w:lang w:val="uk-UA" w:eastAsia="en-US"/>
        </w:rPr>
        <w:t xml:space="preserve">// </w:t>
      </w:r>
      <w:r w:rsidRPr="00EE7F5E">
        <w:rPr>
          <w:rStyle w:val="FontStyle18"/>
          <w:sz w:val="28"/>
          <w:szCs w:val="28"/>
          <w:lang w:val="en-US" w:eastAsia="en-US"/>
        </w:rPr>
        <w:t>Am. J. Gastroenterology.</w:t>
      </w:r>
      <w:r w:rsidRPr="00EE7F5E">
        <w:rPr>
          <w:rStyle w:val="FontStyle18"/>
          <w:sz w:val="28"/>
          <w:szCs w:val="28"/>
          <w:lang w:val="uk-UA" w:eastAsia="en-US"/>
        </w:rPr>
        <w:t xml:space="preserve"> – 2004 – </w:t>
      </w:r>
      <w:r w:rsidRPr="00EE7F5E">
        <w:rPr>
          <w:rStyle w:val="FontStyle18"/>
          <w:sz w:val="28"/>
          <w:szCs w:val="28"/>
          <w:lang w:val="en-US" w:eastAsia="en-US"/>
        </w:rPr>
        <w:t>Vol. 99. – P. 1160-1174.</w:t>
      </w:r>
    </w:p>
    <w:p w:rsidR="00BD73C8" w:rsidRPr="00EE7F5E" w:rsidRDefault="00BD73C8" w:rsidP="00DE6786">
      <w:pPr>
        <w:pStyle w:val="afff6"/>
        <w:numPr>
          <w:ilvl w:val="0"/>
          <w:numId w:val="42"/>
        </w:numPr>
        <w:tabs>
          <w:tab w:val="left" w:pos="882"/>
          <w:tab w:val="left" w:pos="1274"/>
        </w:tabs>
        <w:suppressAutoHyphens w:val="0"/>
        <w:overflowPunct/>
        <w:autoSpaceDE/>
        <w:spacing w:line="360" w:lineRule="auto"/>
        <w:ind w:left="0" w:firstLine="709"/>
        <w:jc w:val="both"/>
        <w:textAlignment w:val="auto"/>
      </w:pPr>
      <w:r w:rsidRPr="00BD73C8">
        <w:rPr>
          <w:sz w:val="28"/>
          <w:szCs w:val="28"/>
          <w:lang w:val="en-US"/>
        </w:rPr>
        <w:t xml:space="preserve">Albanis, E. Hepatic fibrosis. Pathogenesis and principles of therapy / E. Albanis, S. L. Friedman // Clin. </w:t>
      </w:r>
      <w:r w:rsidRPr="00EE7F5E">
        <w:rPr>
          <w:sz w:val="28"/>
          <w:szCs w:val="28"/>
        </w:rPr>
        <w:t>Liver Dis. - 2001 – Vol. 5. – P. 315–334.</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sz w:val="28"/>
          <w:szCs w:val="28"/>
        </w:rPr>
      </w:pPr>
      <w:r w:rsidRPr="00EE7F5E">
        <w:rPr>
          <w:sz w:val="28"/>
          <w:szCs w:val="28"/>
        </w:rPr>
        <w:t xml:space="preserve">Alter M. I. Guidelines for laboratory testing and reporting of antibody to hepatitis C virus / M.I. Alter, W. L. Kuhnert, L. Finelli // Center for Disease Control and Prevention. MMWR Recom. Rep. - 2003, </w:t>
      </w:r>
      <w:r w:rsidRPr="00EE7F5E">
        <w:rPr>
          <w:sz w:val="28"/>
          <w:szCs w:val="28"/>
        </w:rPr>
        <w:noBreakHyphen/>
        <w:t xml:space="preserve"> Vol. 7 (52). - P. 1-15. </w:t>
      </w:r>
    </w:p>
    <w:p w:rsidR="00BD73C8" w:rsidRPr="00EE7F5E" w:rsidRDefault="00BD73C8" w:rsidP="00DE6786">
      <w:pPr>
        <w:pStyle w:val="afff6"/>
        <w:numPr>
          <w:ilvl w:val="0"/>
          <w:numId w:val="42"/>
        </w:numPr>
        <w:tabs>
          <w:tab w:val="left" w:pos="882"/>
          <w:tab w:val="left" w:pos="1274"/>
        </w:tabs>
        <w:suppressAutoHyphens w:val="0"/>
        <w:overflowPunct/>
        <w:autoSpaceDE/>
        <w:spacing w:line="360" w:lineRule="auto"/>
        <w:ind w:left="0" w:firstLine="709"/>
        <w:jc w:val="both"/>
        <w:textAlignment w:val="auto"/>
        <w:rPr>
          <w:sz w:val="28"/>
          <w:szCs w:val="28"/>
          <w:lang w:val="en-GB"/>
        </w:rPr>
      </w:pPr>
      <w:r w:rsidRPr="00EE7F5E">
        <w:rPr>
          <w:sz w:val="28"/>
          <w:szCs w:val="28"/>
          <w:lang w:val="uk-UA"/>
        </w:rPr>
        <w:t>.</w:t>
      </w:r>
      <w:r w:rsidRPr="00EE7F5E">
        <w:rPr>
          <w:sz w:val="28"/>
          <w:szCs w:val="28"/>
          <w:lang w:val="en-GB"/>
        </w:rPr>
        <w:t>Antiviral treatment of HCV carriers with normal ALT /</w:t>
      </w:r>
      <w:r w:rsidRPr="00BD73C8">
        <w:rPr>
          <w:sz w:val="28"/>
          <w:szCs w:val="28"/>
          <w:lang w:val="en-US"/>
        </w:rPr>
        <w:t xml:space="preserve"> C. Puili, A. M. Pellicelli, M. Romano [et al.] </w:t>
      </w:r>
      <w:r w:rsidRPr="00EE7F5E">
        <w:rPr>
          <w:sz w:val="28"/>
          <w:szCs w:val="28"/>
          <w:lang w:val="en-GB"/>
        </w:rPr>
        <w:t>//</w:t>
      </w:r>
      <w:r w:rsidRPr="00BD73C8">
        <w:rPr>
          <w:sz w:val="28"/>
          <w:szCs w:val="28"/>
          <w:lang w:val="en-US"/>
        </w:rPr>
        <w:t xml:space="preserve"> Journal of Hepatology.</w:t>
      </w:r>
      <w:r w:rsidRPr="00EE7F5E">
        <w:rPr>
          <w:sz w:val="28"/>
          <w:szCs w:val="28"/>
          <w:lang w:val="uk-UA"/>
        </w:rPr>
        <w:t xml:space="preserve"> </w:t>
      </w:r>
      <w:r w:rsidRPr="00BD73C8">
        <w:rPr>
          <w:sz w:val="28"/>
          <w:szCs w:val="28"/>
          <w:lang w:val="en-US"/>
        </w:rPr>
        <w:t xml:space="preserve">- 2008.– </w:t>
      </w:r>
      <w:r w:rsidRPr="00EE7F5E">
        <w:rPr>
          <w:sz w:val="28"/>
          <w:szCs w:val="28"/>
        </w:rPr>
        <w:t>Vol. 48 (2). - P. 309.</w:t>
      </w:r>
      <w:r w:rsidRPr="00EE7F5E">
        <w:rPr>
          <w:sz w:val="28"/>
          <w:szCs w:val="28"/>
          <w:lang w:val="en-GB"/>
        </w:rPr>
        <w:t xml:space="preserve"> </w:t>
      </w:r>
    </w:p>
    <w:p w:rsidR="00BD73C8" w:rsidRPr="00EE7F5E" w:rsidRDefault="00BD73C8" w:rsidP="00DE6786">
      <w:pPr>
        <w:pStyle w:val="afa"/>
        <w:numPr>
          <w:ilvl w:val="0"/>
          <w:numId w:val="42"/>
        </w:numPr>
        <w:tabs>
          <w:tab w:val="left" w:pos="882"/>
          <w:tab w:val="left" w:pos="1274"/>
        </w:tabs>
        <w:spacing w:line="360" w:lineRule="auto"/>
        <w:ind w:left="0" w:firstLine="709"/>
        <w:jc w:val="both"/>
        <w:rPr>
          <w:sz w:val="28"/>
          <w:szCs w:val="28"/>
          <w:lang w:val="en-GB"/>
        </w:rPr>
      </w:pPr>
      <w:r w:rsidRPr="00EE7F5E">
        <w:rPr>
          <w:sz w:val="28"/>
          <w:szCs w:val="28"/>
          <w:lang w:val="en-GB"/>
        </w:rPr>
        <w:t>Arthur M. J. Reversibility of liver fibrosis and cirrhosis following treatment for hepatitis C / M. J. Arthur // Gastroenterology.</w:t>
      </w:r>
      <w:r w:rsidRPr="00EE7F5E">
        <w:rPr>
          <w:sz w:val="28"/>
          <w:szCs w:val="28"/>
          <w:lang w:val="uk-UA"/>
        </w:rPr>
        <w:t xml:space="preserve"> – 2002.</w:t>
      </w:r>
      <w:r w:rsidRPr="00EE7F5E">
        <w:rPr>
          <w:sz w:val="28"/>
          <w:szCs w:val="28"/>
          <w:lang w:val="en-GB"/>
        </w:rPr>
        <w:t xml:space="preserve"> – Vol. 122. – P. 1525–1528.</w:t>
      </w:r>
    </w:p>
    <w:p w:rsidR="00BD73C8" w:rsidRPr="00EE7F5E" w:rsidRDefault="00BD73C8" w:rsidP="00DE6786">
      <w:pPr>
        <w:pStyle w:val="afa"/>
        <w:numPr>
          <w:ilvl w:val="0"/>
          <w:numId w:val="42"/>
        </w:numPr>
        <w:tabs>
          <w:tab w:val="left" w:pos="882"/>
          <w:tab w:val="left" w:pos="1274"/>
        </w:tabs>
        <w:spacing w:line="360" w:lineRule="auto"/>
        <w:ind w:left="0" w:firstLine="709"/>
        <w:jc w:val="both"/>
        <w:rPr>
          <w:sz w:val="28"/>
          <w:szCs w:val="28"/>
          <w:lang w:val="en-GB"/>
        </w:rPr>
      </w:pPr>
      <w:r w:rsidRPr="00EE7F5E">
        <w:rPr>
          <w:sz w:val="28"/>
          <w:szCs w:val="28"/>
          <w:lang w:val="en-GB"/>
        </w:rPr>
        <w:t xml:space="preserve">Association of pre-treatment and on-treatment factors with null response in patients with chronic hepatitis C treated with peginterferon alfa-2a and ribavirin / A. M. Bisceglie, T. I. Hassanein, L. J. Jeffers [et al.] </w:t>
      </w:r>
      <w:r w:rsidRPr="00EE7F5E">
        <w:rPr>
          <w:rStyle w:val="FontStyle12"/>
          <w:sz w:val="28"/>
          <w:szCs w:val="28"/>
          <w:lang w:val="en-US" w:eastAsia="en-US"/>
        </w:rPr>
        <w:t>//</w:t>
      </w:r>
      <w:r w:rsidRPr="00EE7F5E">
        <w:rPr>
          <w:rStyle w:val="FontStyle12"/>
          <w:sz w:val="28"/>
          <w:szCs w:val="28"/>
          <w:lang w:val="en-GB" w:eastAsia="en-US"/>
        </w:rPr>
        <w:t xml:space="preserve"> </w:t>
      </w:r>
      <w:r w:rsidRPr="00EE7F5E">
        <w:rPr>
          <w:sz w:val="28"/>
          <w:szCs w:val="28"/>
          <w:lang w:val="en-US"/>
        </w:rPr>
        <w:t xml:space="preserve">Journal of Hepatology. – 2008. </w:t>
      </w:r>
      <w:r w:rsidRPr="00EE7F5E">
        <w:rPr>
          <w:sz w:val="28"/>
          <w:szCs w:val="28"/>
          <w:lang w:val="en-US"/>
        </w:rPr>
        <w:noBreakHyphen/>
        <w:t xml:space="preserve"> Vol.48 (2). - P. 292.</w:t>
      </w:r>
      <w:r w:rsidRPr="00EE7F5E">
        <w:rPr>
          <w:sz w:val="28"/>
          <w:szCs w:val="28"/>
          <w:lang w:val="en-GB"/>
        </w:rPr>
        <w:t xml:space="preserve"> </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sz w:val="28"/>
          <w:szCs w:val="28"/>
        </w:rPr>
      </w:pPr>
      <w:r w:rsidRPr="00EE7F5E">
        <w:rPr>
          <w:sz w:val="28"/>
          <w:szCs w:val="28"/>
        </w:rPr>
        <w:lastRenderedPageBreak/>
        <w:t>Bacon B. R. Treatment of patients with hepatitis C and normal serum aminotransferase levels / B. R. Bacon // Hepatology. - 2002. – Vol. 36, № 5, Supp</w:t>
      </w:r>
      <w:r w:rsidRPr="00EE7F5E">
        <w:rPr>
          <w:sz w:val="28"/>
          <w:szCs w:val="28"/>
          <w:lang w:val="uk-UA"/>
        </w:rPr>
        <w:t>.</w:t>
      </w:r>
      <w:r w:rsidRPr="00EE7F5E">
        <w:rPr>
          <w:sz w:val="28"/>
          <w:szCs w:val="28"/>
        </w:rPr>
        <w:t>1. - P. 179-184.</w:t>
      </w:r>
    </w:p>
    <w:p w:rsidR="00BD73C8" w:rsidRPr="00EE7F5E" w:rsidRDefault="00BD73C8" w:rsidP="00DE6786">
      <w:pPr>
        <w:pStyle w:val="afa"/>
        <w:numPr>
          <w:ilvl w:val="0"/>
          <w:numId w:val="42"/>
        </w:numPr>
        <w:tabs>
          <w:tab w:val="left" w:pos="882"/>
          <w:tab w:val="left" w:pos="1274"/>
        </w:tabs>
        <w:spacing w:line="360" w:lineRule="auto"/>
        <w:ind w:left="0" w:firstLine="709"/>
        <w:jc w:val="both"/>
        <w:rPr>
          <w:sz w:val="28"/>
          <w:szCs w:val="28"/>
          <w:lang w:val="en-GB"/>
        </w:rPr>
      </w:pPr>
      <w:r w:rsidRPr="00EE7F5E">
        <w:rPr>
          <w:rStyle w:val="FontStyle12"/>
          <w:sz w:val="28"/>
          <w:szCs w:val="28"/>
          <w:lang w:val="en-GB" w:eastAsia="en-US"/>
        </w:rPr>
        <w:t>Baleriola</w:t>
      </w:r>
      <w:r w:rsidRPr="00EE7F5E">
        <w:rPr>
          <w:rStyle w:val="FontStyle12"/>
          <w:sz w:val="28"/>
          <w:szCs w:val="28"/>
          <w:lang w:val="en-US" w:eastAsia="en-US"/>
        </w:rPr>
        <w:t xml:space="preserve"> </w:t>
      </w:r>
      <w:r w:rsidRPr="00EE7F5E">
        <w:rPr>
          <w:rStyle w:val="FontStyle12"/>
          <w:sz w:val="28"/>
          <w:szCs w:val="28"/>
          <w:lang w:val="en-GB" w:eastAsia="en-US"/>
        </w:rPr>
        <w:t>C</w:t>
      </w:r>
      <w:r w:rsidRPr="00EE7F5E">
        <w:rPr>
          <w:rStyle w:val="FontStyle12"/>
          <w:sz w:val="28"/>
          <w:szCs w:val="28"/>
          <w:lang w:val="en-US" w:eastAsia="en-US"/>
        </w:rPr>
        <w:t xml:space="preserve">. Impact of low-level hepatitis C viraemia at week 24 on HCV treatment response in genonype 1 patients </w:t>
      </w:r>
      <w:r w:rsidRPr="00EE7F5E">
        <w:rPr>
          <w:rStyle w:val="FontStyle12"/>
          <w:sz w:val="28"/>
          <w:szCs w:val="28"/>
          <w:lang w:val="en-GB" w:eastAsia="en-US"/>
        </w:rPr>
        <w:t xml:space="preserve">/ C. Baleriola, W. Rawlinson, S. Cheverot </w:t>
      </w:r>
      <w:r w:rsidRPr="00EE7F5E">
        <w:rPr>
          <w:rStyle w:val="FontStyle12"/>
          <w:i/>
          <w:sz w:val="28"/>
          <w:szCs w:val="28"/>
          <w:lang w:val="en-US" w:eastAsia="en-US"/>
        </w:rPr>
        <w:t>//</w:t>
      </w:r>
      <w:r w:rsidRPr="00EE7F5E">
        <w:rPr>
          <w:sz w:val="28"/>
          <w:szCs w:val="28"/>
          <w:lang w:val="uk-UA"/>
        </w:rPr>
        <w:t xml:space="preserve"> </w:t>
      </w:r>
      <w:r w:rsidRPr="00EE7F5E">
        <w:rPr>
          <w:sz w:val="28"/>
          <w:szCs w:val="28"/>
          <w:lang w:val="en-US"/>
        </w:rPr>
        <w:t xml:space="preserve">Journal of Hepatology. – 2009. – Vol.50, Supp. </w:t>
      </w:r>
      <w:r w:rsidRPr="00EE7F5E">
        <w:rPr>
          <w:sz w:val="28"/>
          <w:szCs w:val="28"/>
          <w:lang w:val="en-GB"/>
        </w:rPr>
        <w:t>№</w:t>
      </w:r>
      <w:r w:rsidRPr="00EE7F5E">
        <w:rPr>
          <w:sz w:val="28"/>
          <w:szCs w:val="28"/>
          <w:lang w:val="en-US"/>
        </w:rPr>
        <w:t xml:space="preserve">1. - P. 220. </w:t>
      </w:r>
    </w:p>
    <w:p w:rsidR="00BD73C8" w:rsidRPr="00EE7F5E" w:rsidRDefault="00BD73C8" w:rsidP="00DE6786">
      <w:pPr>
        <w:pStyle w:val="afa"/>
        <w:numPr>
          <w:ilvl w:val="0"/>
          <w:numId w:val="42"/>
        </w:numPr>
        <w:tabs>
          <w:tab w:val="left" w:pos="882"/>
          <w:tab w:val="left" w:pos="1274"/>
        </w:tabs>
        <w:spacing w:line="360" w:lineRule="auto"/>
        <w:ind w:left="0" w:firstLine="709"/>
        <w:jc w:val="both"/>
        <w:rPr>
          <w:sz w:val="28"/>
          <w:szCs w:val="28"/>
          <w:lang w:val="en-GB"/>
        </w:rPr>
      </w:pPr>
      <w:r w:rsidRPr="00EE7F5E">
        <w:rPr>
          <w:sz w:val="28"/>
          <w:szCs w:val="28"/>
          <w:lang w:val="en-GB"/>
        </w:rPr>
        <w:t xml:space="preserve">Baseline and on treatment factors associated with high rates of sustained virological response in patients with and without cirrhosis following treatment with peginterferon alfa-2a and ribavirin / S. Bruno, S.J. Hadziynnis, M. Shiffman [et al.] </w:t>
      </w:r>
      <w:r w:rsidRPr="00EE7F5E">
        <w:rPr>
          <w:rStyle w:val="FontStyle12"/>
          <w:sz w:val="28"/>
          <w:szCs w:val="28"/>
          <w:lang w:val="en-US" w:eastAsia="en-US"/>
        </w:rPr>
        <w:t>//</w:t>
      </w:r>
      <w:r w:rsidRPr="00EE7F5E">
        <w:rPr>
          <w:rStyle w:val="FontStyle12"/>
          <w:sz w:val="28"/>
          <w:szCs w:val="28"/>
          <w:lang w:val="en-GB" w:eastAsia="en-US"/>
        </w:rPr>
        <w:t xml:space="preserve"> </w:t>
      </w:r>
      <w:r w:rsidRPr="00EE7F5E">
        <w:rPr>
          <w:sz w:val="28"/>
          <w:szCs w:val="28"/>
          <w:lang w:val="en-US"/>
        </w:rPr>
        <w:t xml:space="preserve">Journal of Hepatology. – 2009. </w:t>
      </w:r>
      <w:r w:rsidRPr="00EE7F5E">
        <w:rPr>
          <w:sz w:val="28"/>
          <w:szCs w:val="28"/>
          <w:lang w:val="en-US"/>
        </w:rPr>
        <w:noBreakHyphen/>
        <w:t xml:space="preserve"> Vol.48, Supp. </w:t>
      </w:r>
      <w:r w:rsidRPr="00EE7F5E">
        <w:rPr>
          <w:sz w:val="28"/>
          <w:szCs w:val="28"/>
          <w:lang w:val="en-GB"/>
        </w:rPr>
        <w:t>№2</w:t>
      </w:r>
      <w:r w:rsidRPr="00EE7F5E">
        <w:rPr>
          <w:sz w:val="28"/>
          <w:szCs w:val="28"/>
          <w:lang w:val="en-US"/>
        </w:rPr>
        <w:t xml:space="preserve">. </w:t>
      </w:r>
      <w:r w:rsidRPr="00EE7F5E">
        <w:rPr>
          <w:sz w:val="28"/>
          <w:szCs w:val="28"/>
          <w:lang w:val="en-US"/>
        </w:rPr>
        <w:noBreakHyphen/>
        <w:t xml:space="preserve"> P. 289.</w:t>
      </w:r>
      <w:r w:rsidRPr="00EE7F5E">
        <w:rPr>
          <w:sz w:val="28"/>
          <w:szCs w:val="28"/>
          <w:lang w:val="en-GB"/>
        </w:rPr>
        <w:t xml:space="preserve"> </w:t>
      </w:r>
    </w:p>
    <w:p w:rsidR="00BD73C8" w:rsidRPr="00EE7F5E" w:rsidRDefault="00BD73C8" w:rsidP="00DE6786">
      <w:pPr>
        <w:pStyle w:val="msolistparagraph0"/>
        <w:numPr>
          <w:ilvl w:val="0"/>
          <w:numId w:val="42"/>
        </w:numPr>
        <w:tabs>
          <w:tab w:val="left" w:pos="882"/>
          <w:tab w:val="left" w:pos="1274"/>
        </w:tabs>
        <w:spacing w:after="0" w:line="360" w:lineRule="auto"/>
        <w:ind w:left="0" w:firstLine="709"/>
        <w:jc w:val="both"/>
        <w:rPr>
          <w:rStyle w:val="FontStyle18"/>
          <w:sz w:val="28"/>
          <w:szCs w:val="28"/>
        </w:rPr>
      </w:pPr>
      <w:r w:rsidRPr="00EE7F5E">
        <w:rPr>
          <w:rStyle w:val="FontStyle18"/>
          <w:sz w:val="28"/>
          <w:szCs w:val="28"/>
        </w:rPr>
        <w:t xml:space="preserve">Bataller R. Genetic polymorphisms and the progression of liver fibrosis: a critica appraisal </w:t>
      </w:r>
      <w:r w:rsidRPr="00EE7F5E">
        <w:rPr>
          <w:rStyle w:val="FontStyle18"/>
          <w:sz w:val="28"/>
          <w:szCs w:val="28"/>
          <w:lang w:val="uk-UA"/>
        </w:rPr>
        <w:t>/</w:t>
      </w:r>
      <w:r w:rsidRPr="00EE7F5E">
        <w:rPr>
          <w:sz w:val="28"/>
          <w:szCs w:val="28"/>
          <w:lang w:val="uk-UA"/>
        </w:rPr>
        <w:t xml:space="preserve"> </w:t>
      </w:r>
      <w:r w:rsidRPr="00EE7F5E">
        <w:rPr>
          <w:rStyle w:val="FontStyle18"/>
          <w:sz w:val="28"/>
          <w:szCs w:val="28"/>
        </w:rPr>
        <w:t xml:space="preserve">R. Bataller, K. E. North, D. A. Brenner </w:t>
      </w:r>
      <w:r w:rsidRPr="00EE7F5E">
        <w:rPr>
          <w:rStyle w:val="FontStyle18"/>
          <w:sz w:val="28"/>
          <w:szCs w:val="28"/>
          <w:lang w:val="uk-UA"/>
        </w:rPr>
        <w:t xml:space="preserve">// </w:t>
      </w:r>
      <w:r w:rsidRPr="00EE7F5E">
        <w:rPr>
          <w:rStyle w:val="FontStyle18"/>
          <w:sz w:val="28"/>
          <w:szCs w:val="28"/>
        </w:rPr>
        <w:t>Hepatology.</w:t>
      </w:r>
      <w:r w:rsidRPr="00EE7F5E">
        <w:rPr>
          <w:rStyle w:val="FontStyle18"/>
          <w:sz w:val="28"/>
          <w:szCs w:val="28"/>
          <w:lang w:val="uk-UA"/>
        </w:rPr>
        <w:t xml:space="preserve"> – 2003</w:t>
      </w:r>
      <w:r w:rsidRPr="00EE7F5E">
        <w:rPr>
          <w:rStyle w:val="FontStyle18"/>
          <w:sz w:val="28"/>
          <w:szCs w:val="28"/>
        </w:rPr>
        <w:t>. – Vol. 37. – P. 493-503.</w:t>
      </w:r>
    </w:p>
    <w:p w:rsidR="00BD73C8" w:rsidRPr="00E16966" w:rsidRDefault="00BD73C8" w:rsidP="00DE6786">
      <w:pPr>
        <w:pStyle w:val="msolistparagraph0"/>
        <w:numPr>
          <w:ilvl w:val="0"/>
          <w:numId w:val="42"/>
        </w:numPr>
        <w:spacing w:after="0" w:line="360" w:lineRule="auto"/>
        <w:ind w:left="0" w:firstLine="709"/>
        <w:jc w:val="both"/>
      </w:pPr>
      <w:r>
        <w:rPr>
          <w:sz w:val="28"/>
          <w:szCs w:val="28"/>
        </w:rPr>
        <w:t>Bataller R. The liver fibrosis / R. Bataller, David A. Brenner // The journal of clinical investigation. – 2005 – Vol. 115 (2). – P. 233-235.</w:t>
      </w:r>
    </w:p>
    <w:p w:rsidR="00BD73C8" w:rsidRDefault="00BD73C8" w:rsidP="00DE6786">
      <w:pPr>
        <w:pStyle w:val="msolistparagraph0"/>
        <w:numPr>
          <w:ilvl w:val="0"/>
          <w:numId w:val="42"/>
        </w:numPr>
        <w:tabs>
          <w:tab w:val="left" w:pos="1218"/>
        </w:tabs>
        <w:spacing w:after="0" w:line="360" w:lineRule="auto"/>
        <w:ind w:left="0" w:firstLine="709"/>
        <w:jc w:val="both"/>
        <w:rPr>
          <w:rStyle w:val="FontStyle12"/>
          <w:sz w:val="28"/>
          <w:szCs w:val="28"/>
          <w:lang w:val="uk-UA"/>
        </w:rPr>
      </w:pPr>
      <w:r>
        <w:rPr>
          <w:rStyle w:val="FontStyle12"/>
          <w:sz w:val="28"/>
          <w:szCs w:val="28"/>
        </w:rPr>
        <w:t xml:space="preserve">Beaugrand M. How to assess liver fibrosis and for whale purpose ? / M. Beaugrand // </w:t>
      </w:r>
      <w:r>
        <w:rPr>
          <w:rStyle w:val="FontStyle12"/>
          <w:spacing w:val="-20"/>
          <w:sz w:val="28"/>
          <w:szCs w:val="28"/>
        </w:rPr>
        <w:t>J.</w:t>
      </w:r>
      <w:r>
        <w:rPr>
          <w:rStyle w:val="FontStyle12"/>
          <w:sz w:val="28"/>
          <w:szCs w:val="28"/>
        </w:rPr>
        <w:t xml:space="preserve"> Hepatol. - 2006. - Vol. 44, </w:t>
      </w:r>
      <w:r>
        <w:rPr>
          <w:rStyle w:val="FontStyle12"/>
          <w:sz w:val="28"/>
          <w:szCs w:val="28"/>
          <w:lang w:val="uk-UA"/>
        </w:rPr>
        <w:t>№</w:t>
      </w:r>
      <w:r>
        <w:rPr>
          <w:rStyle w:val="FontStyle12"/>
          <w:sz w:val="28"/>
          <w:szCs w:val="28"/>
        </w:rPr>
        <w:t xml:space="preserve"> 3. - P. 444-445.</w:t>
      </w:r>
    </w:p>
    <w:p w:rsidR="00BD73C8" w:rsidRDefault="00BD73C8" w:rsidP="00DE6786">
      <w:pPr>
        <w:pStyle w:val="Style3"/>
        <w:widowControl/>
        <w:numPr>
          <w:ilvl w:val="0"/>
          <w:numId w:val="42"/>
        </w:numPr>
        <w:tabs>
          <w:tab w:val="left" w:pos="494"/>
          <w:tab w:val="left" w:pos="1218"/>
        </w:tabs>
        <w:spacing w:line="360" w:lineRule="auto"/>
        <w:ind w:left="0" w:firstLine="709"/>
        <w:rPr>
          <w:rStyle w:val="FontStyle12"/>
          <w:sz w:val="28"/>
          <w:szCs w:val="28"/>
          <w:lang w:val="en-US" w:eastAsia="en-US"/>
        </w:rPr>
      </w:pPr>
      <w:r>
        <w:rPr>
          <w:rStyle w:val="FontStyle12"/>
          <w:sz w:val="28"/>
          <w:szCs w:val="28"/>
          <w:lang w:val="en-US" w:eastAsia="en-US"/>
        </w:rPr>
        <w:t xml:space="preserve">Beaugrand M. Liver stiffness measurement: new tool to assess liver fibrosis / M. Beaugrand // EASL Single Topic Conference on The role of liver biopsy in diagnosis and management of chronic liver disease, 14-15 June, 2004. </w:t>
      </w:r>
      <w:r>
        <w:rPr>
          <w:rStyle w:val="FontStyle12"/>
          <w:sz w:val="28"/>
          <w:szCs w:val="28"/>
          <w:lang w:val="en-US" w:eastAsia="en-US"/>
        </w:rPr>
        <w:noBreakHyphen/>
        <w:t xml:space="preserve"> Torino, 2004. – P. 455.</w:t>
      </w:r>
    </w:p>
    <w:p w:rsidR="00BD73C8" w:rsidRDefault="00BD73C8" w:rsidP="00DE6786">
      <w:pPr>
        <w:pStyle w:val="msolistparagraph0"/>
        <w:numPr>
          <w:ilvl w:val="0"/>
          <w:numId w:val="42"/>
        </w:numPr>
        <w:tabs>
          <w:tab w:val="left" w:pos="1218"/>
        </w:tabs>
        <w:spacing w:after="0" w:line="360" w:lineRule="auto"/>
        <w:ind w:left="0" w:firstLine="709"/>
        <w:jc w:val="both"/>
        <w:rPr>
          <w:lang w:val="uk-UA"/>
        </w:rPr>
      </w:pPr>
      <w:r>
        <w:rPr>
          <w:sz w:val="28"/>
          <w:szCs w:val="28"/>
        </w:rPr>
        <w:t xml:space="preserve">Beverly L. Davidson Hepatic Diseases – Hitting the Target with inhibitory RNAs / L. Beverly // The New England Journal of Medicine. - 2003. – Vol. 11. </w:t>
      </w:r>
      <w:r>
        <w:rPr>
          <w:sz w:val="28"/>
          <w:szCs w:val="28"/>
        </w:rPr>
        <w:noBreakHyphen/>
        <w:t xml:space="preserve"> Р. 23-25.</w:t>
      </w:r>
    </w:p>
    <w:p w:rsidR="00BD73C8" w:rsidRDefault="00BD73C8" w:rsidP="00DE6786">
      <w:pPr>
        <w:pStyle w:val="Style3"/>
        <w:widowControl/>
        <w:numPr>
          <w:ilvl w:val="0"/>
          <w:numId w:val="42"/>
        </w:numPr>
        <w:tabs>
          <w:tab w:val="left" w:pos="490"/>
          <w:tab w:val="left" w:pos="1218"/>
        </w:tabs>
        <w:spacing w:line="360" w:lineRule="auto"/>
        <w:ind w:left="0" w:firstLine="709"/>
        <w:rPr>
          <w:rStyle w:val="FontStyle12"/>
          <w:sz w:val="28"/>
          <w:szCs w:val="28"/>
          <w:lang w:val="en-US" w:eastAsia="en-US"/>
        </w:rPr>
      </w:pPr>
      <w:r>
        <w:rPr>
          <w:rStyle w:val="FontStyle12"/>
          <w:sz w:val="28"/>
          <w:szCs w:val="28"/>
          <w:lang w:val="en-US" w:eastAsia="en-US"/>
        </w:rPr>
        <w:t>Biochemical markers of fibrosis in patients with chronic/hepatitis C: a comparison with prothrombin time, platelet count and the age-platelet index</w:t>
      </w:r>
      <w:r>
        <w:rPr>
          <w:rStyle w:val="FontStyle12"/>
          <w:sz w:val="28"/>
          <w:szCs w:val="28"/>
          <w:lang w:val="uk-UA" w:eastAsia="en-US"/>
        </w:rPr>
        <w:t xml:space="preserve"> /</w:t>
      </w:r>
      <w:r>
        <w:rPr>
          <w:sz w:val="28"/>
          <w:szCs w:val="28"/>
          <w:lang w:val="en-US" w:eastAsia="en-US"/>
        </w:rPr>
        <w:t xml:space="preserve"> </w:t>
      </w:r>
      <w:r>
        <w:rPr>
          <w:rStyle w:val="FontStyle12"/>
          <w:sz w:val="28"/>
          <w:szCs w:val="28"/>
          <w:lang w:val="en-US" w:eastAsia="en-US"/>
        </w:rPr>
        <w:t xml:space="preserve">R. P. </w:t>
      </w:r>
      <w:r>
        <w:rPr>
          <w:rStyle w:val="FontStyle12"/>
          <w:sz w:val="28"/>
          <w:szCs w:val="28"/>
          <w:lang w:val="en-US" w:eastAsia="en-US"/>
        </w:rPr>
        <w:lastRenderedPageBreak/>
        <w:t xml:space="preserve">Myers, M. de Torres, F. Imbert-Bismut [et al.]  // Dig. Dis. Sci. </w:t>
      </w:r>
      <w:r>
        <w:rPr>
          <w:rStyle w:val="FontStyle12"/>
          <w:sz w:val="28"/>
          <w:szCs w:val="28"/>
          <w:lang w:val="en-US" w:eastAsia="en-US"/>
        </w:rPr>
        <w:noBreakHyphen/>
        <w:t xml:space="preserve"> 2003. - Vol. 48. - P. 146-153.</w:t>
      </w:r>
    </w:p>
    <w:p w:rsidR="00BD73C8" w:rsidRDefault="00BD73C8" w:rsidP="00DE6786">
      <w:pPr>
        <w:pStyle w:val="Style3"/>
        <w:widowControl/>
        <w:numPr>
          <w:ilvl w:val="0"/>
          <w:numId w:val="42"/>
        </w:numPr>
        <w:tabs>
          <w:tab w:val="left" w:pos="490"/>
          <w:tab w:val="left" w:pos="1218"/>
        </w:tabs>
        <w:spacing w:line="360" w:lineRule="auto"/>
        <w:ind w:left="0" w:firstLine="709"/>
        <w:rPr>
          <w:rStyle w:val="FontStyle12"/>
          <w:sz w:val="28"/>
          <w:szCs w:val="28"/>
          <w:lang w:val="en-US" w:eastAsia="en-US"/>
        </w:rPr>
      </w:pPr>
      <w:r>
        <w:rPr>
          <w:rStyle w:val="FontStyle12"/>
          <w:sz w:val="28"/>
          <w:szCs w:val="28"/>
          <w:lang w:val="en-US" w:eastAsia="en-US"/>
        </w:rPr>
        <w:t xml:space="preserve">Biochemical markers of liver fibrosis in patients infected by hepatitis C virus: longitudinal validation in a randomized trial </w:t>
      </w:r>
      <w:r>
        <w:rPr>
          <w:rStyle w:val="FontStyle12"/>
          <w:sz w:val="28"/>
          <w:szCs w:val="28"/>
          <w:lang w:val="uk-UA" w:eastAsia="en-US"/>
        </w:rPr>
        <w:t xml:space="preserve">/ </w:t>
      </w:r>
      <w:r>
        <w:rPr>
          <w:rStyle w:val="FontStyle12"/>
          <w:sz w:val="28"/>
          <w:szCs w:val="28"/>
          <w:lang w:val="en-US" w:eastAsia="en-US"/>
        </w:rPr>
        <w:t>T. Poynard, F. Imbert-Bismut, V. Ratziu [et al.]</w:t>
      </w:r>
      <w:r>
        <w:rPr>
          <w:rStyle w:val="FontStyle14"/>
          <w:sz w:val="28"/>
          <w:szCs w:val="28"/>
          <w:lang w:val="en-US" w:eastAsia="en-US"/>
        </w:rPr>
        <w:t xml:space="preserve"> </w:t>
      </w:r>
      <w:r>
        <w:rPr>
          <w:rStyle w:val="FontStyle12"/>
          <w:sz w:val="28"/>
          <w:szCs w:val="28"/>
          <w:lang w:val="en-US" w:eastAsia="en-US"/>
        </w:rPr>
        <w:t xml:space="preserve">// </w:t>
      </w:r>
      <w:r>
        <w:rPr>
          <w:rStyle w:val="FontStyle12"/>
          <w:spacing w:val="30"/>
          <w:sz w:val="28"/>
          <w:szCs w:val="28"/>
          <w:lang w:val="en-US" w:eastAsia="en-US"/>
        </w:rPr>
        <w:t>J.</w:t>
      </w:r>
      <w:r>
        <w:rPr>
          <w:rStyle w:val="FontStyle12"/>
          <w:sz w:val="28"/>
          <w:szCs w:val="28"/>
          <w:lang w:val="en-US" w:eastAsia="en-US"/>
        </w:rPr>
        <w:t xml:space="preserve"> Viral</w:t>
      </w:r>
      <w:r>
        <w:rPr>
          <w:rStyle w:val="FontStyle12"/>
          <w:sz w:val="28"/>
          <w:szCs w:val="28"/>
          <w:lang w:val="uk-UA" w:eastAsia="en-US"/>
        </w:rPr>
        <w:t>.</w:t>
      </w:r>
      <w:r>
        <w:rPr>
          <w:rStyle w:val="FontStyle12"/>
          <w:sz w:val="28"/>
          <w:szCs w:val="28"/>
          <w:lang w:val="en-US" w:eastAsia="en-US"/>
        </w:rPr>
        <w:t xml:space="preserve"> Hepatol. - 2002. - Vol. 9. - P. 128-133.</w:t>
      </w:r>
    </w:p>
    <w:p w:rsidR="00BD73C8" w:rsidRDefault="00BD73C8" w:rsidP="00DE6786">
      <w:pPr>
        <w:pStyle w:val="Style3"/>
        <w:widowControl/>
        <w:numPr>
          <w:ilvl w:val="0"/>
          <w:numId w:val="42"/>
        </w:numPr>
        <w:tabs>
          <w:tab w:val="left" w:pos="490"/>
          <w:tab w:val="left" w:pos="1218"/>
        </w:tabs>
        <w:spacing w:line="360" w:lineRule="auto"/>
        <w:ind w:left="0" w:firstLine="709"/>
        <w:rPr>
          <w:rStyle w:val="FontStyle12"/>
          <w:sz w:val="28"/>
          <w:szCs w:val="28"/>
          <w:lang w:val="en-US" w:eastAsia="en-US"/>
        </w:rPr>
      </w:pPr>
      <w:r>
        <w:rPr>
          <w:rStyle w:val="FontStyle12"/>
          <w:sz w:val="28"/>
          <w:szCs w:val="28"/>
          <w:lang w:val="en-US" w:eastAsia="en-US"/>
        </w:rPr>
        <w:t>Blanc F. Investigation of liver fibrosis in clinical practice / F. Blanc, P. Bioulac-Sage, C. Balabaud // Hepatol. Res. - 2005. - Vol. 27. – P. 122-126.</w:t>
      </w:r>
    </w:p>
    <w:p w:rsidR="00BD73C8" w:rsidRDefault="00BD73C8" w:rsidP="00DE6786">
      <w:pPr>
        <w:pStyle w:val="afa"/>
        <w:numPr>
          <w:ilvl w:val="0"/>
          <w:numId w:val="42"/>
        </w:numPr>
        <w:tabs>
          <w:tab w:val="left" w:pos="1218"/>
        </w:tabs>
        <w:spacing w:line="360" w:lineRule="auto"/>
        <w:ind w:left="0" w:firstLine="709"/>
        <w:jc w:val="both"/>
        <w:rPr>
          <w:lang w:val="en-GB"/>
        </w:rPr>
      </w:pPr>
      <w:r>
        <w:rPr>
          <w:sz w:val="28"/>
          <w:szCs w:val="28"/>
          <w:lang w:val="en-GB"/>
        </w:rPr>
        <w:t>Brunt E. M. Non-alcoholic steatohepatitis / E. M. Brunt // Semin. Liver Dis.</w:t>
      </w:r>
      <w:r>
        <w:rPr>
          <w:sz w:val="28"/>
          <w:szCs w:val="28"/>
          <w:lang w:val="uk-UA"/>
        </w:rPr>
        <w:t xml:space="preserve"> – 2004. </w:t>
      </w:r>
      <w:r>
        <w:rPr>
          <w:sz w:val="28"/>
          <w:szCs w:val="28"/>
          <w:lang w:val="en-US"/>
        </w:rPr>
        <w:t xml:space="preserve">– Vol. </w:t>
      </w:r>
      <w:r>
        <w:rPr>
          <w:sz w:val="28"/>
          <w:szCs w:val="28"/>
          <w:lang w:val="en-GB"/>
        </w:rPr>
        <w:t>24. – P. 3–20.</w:t>
      </w:r>
    </w:p>
    <w:p w:rsidR="00BD73C8" w:rsidRDefault="00BD73C8" w:rsidP="00DE6786">
      <w:pPr>
        <w:pStyle w:val="msolistparagraph0"/>
        <w:numPr>
          <w:ilvl w:val="0"/>
          <w:numId w:val="42"/>
        </w:numPr>
        <w:tabs>
          <w:tab w:val="left" w:pos="1218"/>
        </w:tabs>
        <w:spacing w:after="0" w:line="360" w:lineRule="auto"/>
        <w:ind w:left="0" w:firstLine="709"/>
        <w:jc w:val="both"/>
        <w:rPr>
          <w:sz w:val="28"/>
          <w:szCs w:val="28"/>
          <w:lang w:val="uk-UA"/>
        </w:rPr>
      </w:pPr>
      <w:r>
        <w:rPr>
          <w:sz w:val="28"/>
          <w:szCs w:val="28"/>
        </w:rPr>
        <w:t xml:space="preserve">Cabrera R. New inhibitors of the HCV life cycle / R. Cabrera, R. David  // New antiviral in hepatitis C. – 2007. – Vol. 8. </w:t>
      </w:r>
      <w:r>
        <w:rPr>
          <w:sz w:val="28"/>
          <w:szCs w:val="28"/>
          <w:lang w:val="uk-UA"/>
        </w:rPr>
        <w:t>- Р.</w:t>
      </w:r>
      <w:r>
        <w:rPr>
          <w:sz w:val="28"/>
          <w:szCs w:val="28"/>
        </w:rPr>
        <w:t xml:space="preserve"> </w:t>
      </w:r>
      <w:r>
        <w:rPr>
          <w:sz w:val="28"/>
          <w:szCs w:val="28"/>
          <w:lang w:val="uk-UA"/>
        </w:rPr>
        <w:t>7-1</w:t>
      </w:r>
      <w:r>
        <w:rPr>
          <w:sz w:val="28"/>
          <w:szCs w:val="28"/>
        </w:rPr>
        <w:t>5</w:t>
      </w:r>
      <w:r>
        <w:rPr>
          <w:sz w:val="28"/>
          <w:szCs w:val="28"/>
          <w:lang w:val="uk-UA"/>
        </w:rPr>
        <w:t xml:space="preserve">. </w:t>
      </w:r>
    </w:p>
    <w:p w:rsidR="00BD73C8" w:rsidRDefault="00BD73C8" w:rsidP="00DE6786">
      <w:pPr>
        <w:pStyle w:val="msolistparagraph0"/>
        <w:numPr>
          <w:ilvl w:val="0"/>
          <w:numId w:val="42"/>
        </w:numPr>
        <w:tabs>
          <w:tab w:val="left" w:pos="1276"/>
        </w:tabs>
        <w:spacing w:after="0" w:line="360" w:lineRule="auto"/>
        <w:ind w:left="0" w:firstLine="709"/>
        <w:jc w:val="both"/>
        <w:rPr>
          <w:sz w:val="28"/>
          <w:szCs w:val="28"/>
        </w:rPr>
      </w:pPr>
      <w:r>
        <w:rPr>
          <w:sz w:val="28"/>
          <w:szCs w:val="28"/>
        </w:rPr>
        <w:t>Castera L. Prospective comparison of transient elastografy, fibrotest, APRI, and liver biopsy for the assessment of  fibrosis in chronic hepatitis C / L. Castera, J. Vergniol [et al.] // Gastroenterology. – 2005. – Vol. 128. – P. 343-350.</w:t>
      </w:r>
    </w:p>
    <w:p w:rsidR="00BD73C8" w:rsidRPr="00EE7F5E" w:rsidRDefault="00BD73C8" w:rsidP="00DE6786">
      <w:pPr>
        <w:pStyle w:val="msolistparagraph0"/>
        <w:numPr>
          <w:ilvl w:val="0"/>
          <w:numId w:val="42"/>
        </w:numPr>
        <w:tabs>
          <w:tab w:val="left" w:pos="1276"/>
        </w:tabs>
        <w:spacing w:after="0" w:line="360" w:lineRule="auto"/>
        <w:ind w:left="0" w:firstLine="709"/>
        <w:jc w:val="both"/>
        <w:rPr>
          <w:sz w:val="28"/>
          <w:szCs w:val="28"/>
          <w:lang w:val="en-GB"/>
        </w:rPr>
      </w:pPr>
      <w:r>
        <w:rPr>
          <w:sz w:val="28"/>
          <w:szCs w:val="28"/>
        </w:rPr>
        <w:t xml:space="preserve">Chronic administration of losartan, an angiotensin II receptor antagonist, is not effective in reducing portal pressure in patients with preascitic cirrhosis / D. </w:t>
      </w:r>
      <w:hyperlink r:id="rId8" w:history="1">
        <w:r w:rsidRPr="00EE7F5E">
          <w:rPr>
            <w:rStyle w:val="af3"/>
            <w:bCs/>
            <w:szCs w:val="28"/>
          </w:rPr>
          <w:t>Tripathi</w:t>
        </w:r>
      </w:hyperlink>
      <w:r w:rsidRPr="00EE7F5E">
        <w:rPr>
          <w:sz w:val="28"/>
          <w:szCs w:val="28"/>
        </w:rPr>
        <w:t xml:space="preserve">, G. </w:t>
      </w:r>
      <w:hyperlink r:id="rId9" w:history="1">
        <w:r w:rsidRPr="00EE7F5E">
          <w:rPr>
            <w:rStyle w:val="af3"/>
            <w:bCs/>
            <w:szCs w:val="28"/>
          </w:rPr>
          <w:t>Therapondos</w:t>
        </w:r>
      </w:hyperlink>
      <w:r w:rsidRPr="00EE7F5E">
        <w:rPr>
          <w:sz w:val="28"/>
          <w:szCs w:val="28"/>
        </w:rPr>
        <w:t xml:space="preserve">, H. F. </w:t>
      </w:r>
      <w:hyperlink r:id="rId10" w:history="1">
        <w:r w:rsidRPr="00EE7F5E">
          <w:rPr>
            <w:rStyle w:val="af3"/>
            <w:bCs/>
            <w:szCs w:val="28"/>
          </w:rPr>
          <w:t xml:space="preserve">Lui </w:t>
        </w:r>
      </w:hyperlink>
      <w:r w:rsidRPr="00EE7F5E">
        <w:rPr>
          <w:sz w:val="28"/>
          <w:szCs w:val="28"/>
        </w:rPr>
        <w:t xml:space="preserve">[et al.] // </w:t>
      </w:r>
      <w:hyperlink r:id="rId11" w:history="1">
        <w:r w:rsidRPr="00EE7F5E">
          <w:rPr>
            <w:rStyle w:val="af3"/>
            <w:szCs w:val="28"/>
          </w:rPr>
          <w:t xml:space="preserve">Am. J. Gastroenterology. – 2004. – 99 (11). – P. 2282-2283. </w:t>
        </w:r>
      </w:hyperlink>
    </w:p>
    <w:p w:rsidR="00BD73C8" w:rsidRPr="00EE7F5E" w:rsidRDefault="00BD73C8" w:rsidP="00DE6786">
      <w:pPr>
        <w:pStyle w:val="afa"/>
        <w:numPr>
          <w:ilvl w:val="0"/>
          <w:numId w:val="42"/>
        </w:numPr>
        <w:tabs>
          <w:tab w:val="left" w:pos="1372"/>
        </w:tabs>
        <w:spacing w:line="360" w:lineRule="auto"/>
        <w:ind w:left="0" w:firstLine="709"/>
        <w:jc w:val="both"/>
        <w:rPr>
          <w:sz w:val="28"/>
          <w:szCs w:val="28"/>
          <w:lang w:val="en-GB"/>
        </w:rPr>
      </w:pPr>
      <w:r w:rsidRPr="00EE7F5E">
        <w:rPr>
          <w:sz w:val="28"/>
          <w:szCs w:val="28"/>
          <w:lang w:val="en-GB"/>
        </w:rPr>
        <w:t xml:space="preserve">Colmenero J. Long-term treatment with losartan reduces the inflammatory activity and the expression of key genes involved in liver fibrogenesis in patients with chronic hepatitis C / J. Colmenero, R. Bataller, X. Forns // </w:t>
      </w:r>
      <w:r w:rsidRPr="00EE7F5E">
        <w:rPr>
          <w:sz w:val="28"/>
          <w:szCs w:val="28"/>
          <w:lang w:val="en-US"/>
        </w:rPr>
        <w:t xml:space="preserve">Journal of Hepatology. – 2007. </w:t>
      </w:r>
      <w:r w:rsidRPr="00EE7F5E">
        <w:rPr>
          <w:sz w:val="28"/>
          <w:szCs w:val="28"/>
          <w:lang w:val="en-US"/>
        </w:rPr>
        <w:noBreakHyphen/>
        <w:t xml:space="preserve"> Vol.46, Supp. </w:t>
      </w:r>
      <w:r w:rsidRPr="00EE7F5E">
        <w:rPr>
          <w:sz w:val="28"/>
          <w:szCs w:val="28"/>
          <w:lang w:val="en-GB"/>
        </w:rPr>
        <w:t>№</w:t>
      </w:r>
      <w:r w:rsidRPr="00EE7F5E">
        <w:rPr>
          <w:sz w:val="28"/>
          <w:szCs w:val="28"/>
          <w:lang w:val="en-US"/>
        </w:rPr>
        <w:t xml:space="preserve">1. - P. 47. </w:t>
      </w:r>
    </w:p>
    <w:p w:rsidR="00BD73C8" w:rsidRPr="00EE7F5E" w:rsidRDefault="00BD73C8" w:rsidP="00DE6786">
      <w:pPr>
        <w:pStyle w:val="msolistparagraph0"/>
        <w:numPr>
          <w:ilvl w:val="0"/>
          <w:numId w:val="42"/>
        </w:numPr>
        <w:tabs>
          <w:tab w:val="left" w:pos="1372"/>
        </w:tabs>
        <w:spacing w:after="0" w:line="360" w:lineRule="auto"/>
        <w:ind w:left="0" w:firstLine="709"/>
        <w:jc w:val="both"/>
        <w:rPr>
          <w:sz w:val="28"/>
          <w:szCs w:val="28"/>
        </w:rPr>
      </w:pPr>
      <w:r w:rsidRPr="00EE7F5E">
        <w:rPr>
          <w:sz w:val="28"/>
          <w:szCs w:val="28"/>
        </w:rPr>
        <w:t xml:space="preserve">Combination treatment of IFN alpha 2b and ribavirin in patients with chrome hepatitis C and persistently normal ALTs / A. Erardt, U. Behlen-Wilm, O. Adams [et al.] </w:t>
      </w:r>
      <w:r w:rsidRPr="00EE7F5E">
        <w:rPr>
          <w:sz w:val="28"/>
          <w:szCs w:val="28"/>
          <w:lang w:val="uk-UA"/>
        </w:rPr>
        <w:t xml:space="preserve">// </w:t>
      </w:r>
      <w:r w:rsidRPr="00EE7F5E">
        <w:rPr>
          <w:sz w:val="28"/>
          <w:szCs w:val="28"/>
        </w:rPr>
        <w:t>Dig. Dis. Sci. – 2003. - Vol. 48. - P. 921-925.</w:t>
      </w:r>
    </w:p>
    <w:p w:rsidR="00BD73C8" w:rsidRPr="00EE7F5E" w:rsidRDefault="00BD73C8" w:rsidP="00DE6786">
      <w:pPr>
        <w:pStyle w:val="afa"/>
        <w:numPr>
          <w:ilvl w:val="0"/>
          <w:numId w:val="42"/>
        </w:numPr>
        <w:tabs>
          <w:tab w:val="left" w:pos="1372"/>
        </w:tabs>
        <w:spacing w:line="360" w:lineRule="auto"/>
        <w:ind w:left="0" w:firstLine="709"/>
        <w:jc w:val="both"/>
        <w:rPr>
          <w:sz w:val="28"/>
          <w:szCs w:val="28"/>
          <w:lang w:val="en-GB"/>
        </w:rPr>
      </w:pPr>
      <w:r w:rsidRPr="00EE7F5E">
        <w:rPr>
          <w:sz w:val="28"/>
          <w:szCs w:val="28"/>
          <w:lang w:val="en-GB"/>
        </w:rPr>
        <w:t xml:space="preserve">Comparing outcomes in patients with treatment naïve chronic hepatitis C treated with 2 types of </w:t>
      </w:r>
      <w:r w:rsidRPr="00EE7F5E">
        <w:rPr>
          <w:sz w:val="28"/>
          <w:szCs w:val="28"/>
          <w:lang w:val="en-GB"/>
        </w:rPr>
        <w:lastRenderedPageBreak/>
        <w:t xml:space="preserve">pegylated interferon, when matched for age, BMI, genotype and fibrosis scores / K. Venugopal, L. Mollison, S. Miczkova [et al.] </w:t>
      </w:r>
      <w:r w:rsidRPr="00EE7F5E">
        <w:rPr>
          <w:sz w:val="28"/>
          <w:szCs w:val="28"/>
          <w:lang w:val="uk-UA"/>
        </w:rPr>
        <w:t xml:space="preserve">// </w:t>
      </w:r>
      <w:r w:rsidRPr="00EE7F5E">
        <w:rPr>
          <w:sz w:val="28"/>
          <w:szCs w:val="28"/>
          <w:lang w:val="en-US"/>
        </w:rPr>
        <w:t xml:space="preserve">Journal of Hepatology. – 2008. </w:t>
      </w:r>
      <w:r w:rsidRPr="00EE7F5E">
        <w:rPr>
          <w:sz w:val="28"/>
          <w:szCs w:val="28"/>
          <w:lang w:val="en-US"/>
        </w:rPr>
        <w:noBreakHyphen/>
        <w:t xml:space="preserve"> Vol. 48, Supp. </w:t>
      </w:r>
      <w:r w:rsidRPr="00EE7F5E">
        <w:rPr>
          <w:sz w:val="28"/>
          <w:szCs w:val="28"/>
          <w:lang w:val="en-GB"/>
        </w:rPr>
        <w:t>№ 2</w:t>
      </w:r>
      <w:r w:rsidRPr="00EE7F5E">
        <w:rPr>
          <w:sz w:val="28"/>
          <w:szCs w:val="28"/>
          <w:lang w:val="en-US"/>
        </w:rPr>
        <w:t>. - P. 314.</w:t>
      </w:r>
      <w:r w:rsidRPr="00EE7F5E">
        <w:rPr>
          <w:sz w:val="28"/>
          <w:szCs w:val="28"/>
          <w:lang w:val="en-GB"/>
        </w:rPr>
        <w:t xml:space="preserve"> </w:t>
      </w:r>
    </w:p>
    <w:p w:rsidR="00BD73C8" w:rsidRPr="00EE7F5E" w:rsidRDefault="00BD73C8" w:rsidP="00DE6786">
      <w:pPr>
        <w:numPr>
          <w:ilvl w:val="0"/>
          <w:numId w:val="42"/>
        </w:numPr>
        <w:tabs>
          <w:tab w:val="left" w:pos="1372"/>
        </w:tabs>
        <w:spacing w:after="0" w:line="360" w:lineRule="auto"/>
        <w:ind w:left="0" w:firstLine="709"/>
        <w:jc w:val="both"/>
        <w:rPr>
          <w:rStyle w:val="FontStyle18"/>
          <w:sz w:val="28"/>
          <w:szCs w:val="28"/>
        </w:rPr>
      </w:pPr>
      <w:r w:rsidRPr="00EE7F5E">
        <w:rPr>
          <w:rStyle w:val="aff7"/>
          <w:rFonts w:eastAsia="Arial Unicode MS"/>
          <w:b w:val="0"/>
          <w:lang w:val="en-US"/>
        </w:rPr>
        <w:t xml:space="preserve">Concentrations of circulating gelatinizes (matrix metalloproteinase-2 and -9) are dependent on the conditions of blood collection </w:t>
      </w:r>
      <w:r w:rsidRPr="00EE7F5E">
        <w:rPr>
          <w:rStyle w:val="aff7"/>
          <w:rFonts w:eastAsia="Arial Unicode MS"/>
          <w:b w:val="0"/>
          <w:lang w:val="uk-UA"/>
        </w:rPr>
        <w:t xml:space="preserve">// </w:t>
      </w:r>
      <w:r w:rsidRPr="00EE7F5E">
        <w:rPr>
          <w:sz w:val="28"/>
          <w:szCs w:val="28"/>
          <w:lang w:val="en-US"/>
        </w:rPr>
        <w:t>A</w:t>
      </w:r>
      <w:r w:rsidRPr="00EE7F5E">
        <w:rPr>
          <w:sz w:val="28"/>
          <w:szCs w:val="28"/>
          <w:lang w:val="uk-UA"/>
        </w:rPr>
        <w:t>.</w:t>
      </w:r>
      <w:r w:rsidRPr="00EE7F5E">
        <w:rPr>
          <w:rStyle w:val="aff7"/>
          <w:rFonts w:eastAsia="Arial Unicode MS"/>
          <w:b w:val="0"/>
          <w:lang w:val="uk-UA"/>
        </w:rPr>
        <w:t xml:space="preserve"> </w:t>
      </w:r>
      <w:r w:rsidRPr="00EE7F5E">
        <w:rPr>
          <w:sz w:val="28"/>
          <w:szCs w:val="28"/>
          <w:lang w:val="en-US"/>
        </w:rPr>
        <w:t>Meisser, M</w:t>
      </w:r>
      <w:r w:rsidRPr="00EE7F5E">
        <w:rPr>
          <w:sz w:val="28"/>
          <w:szCs w:val="28"/>
          <w:lang w:val="uk-UA"/>
        </w:rPr>
        <w:t>.</w:t>
      </w:r>
      <w:r w:rsidRPr="00EE7F5E">
        <w:rPr>
          <w:sz w:val="28"/>
          <w:szCs w:val="28"/>
          <w:lang w:val="en-US"/>
        </w:rPr>
        <w:t xml:space="preserve"> Cohen, P</w:t>
      </w:r>
      <w:r w:rsidRPr="00EE7F5E">
        <w:rPr>
          <w:sz w:val="28"/>
          <w:szCs w:val="28"/>
          <w:lang w:val="uk-UA"/>
        </w:rPr>
        <w:t>.</w:t>
      </w:r>
      <w:r w:rsidRPr="00EE7F5E">
        <w:rPr>
          <w:rStyle w:val="aff7"/>
          <w:rFonts w:eastAsia="Arial Unicode MS"/>
          <w:b w:val="0"/>
          <w:lang w:val="uk-UA"/>
        </w:rPr>
        <w:t xml:space="preserve"> </w:t>
      </w:r>
      <w:r w:rsidRPr="00EE7F5E">
        <w:rPr>
          <w:sz w:val="28"/>
          <w:szCs w:val="28"/>
          <w:lang w:val="en-US"/>
        </w:rPr>
        <w:t xml:space="preserve">Bischof [et al.] </w:t>
      </w:r>
      <w:r w:rsidRPr="00EE7F5E">
        <w:rPr>
          <w:sz w:val="28"/>
          <w:szCs w:val="28"/>
          <w:lang w:val="uk-UA"/>
        </w:rPr>
        <w:t>//</w:t>
      </w:r>
      <w:r w:rsidRPr="00EE7F5E">
        <w:rPr>
          <w:sz w:val="28"/>
          <w:szCs w:val="28"/>
          <w:lang w:val="en-US"/>
        </w:rPr>
        <w:t xml:space="preserve"> </w:t>
      </w:r>
      <w:r w:rsidRPr="00EE7F5E">
        <w:rPr>
          <w:rStyle w:val="affc"/>
          <w:i w:val="0"/>
          <w:sz w:val="28"/>
          <w:szCs w:val="28"/>
          <w:lang w:val="en-US"/>
        </w:rPr>
        <w:t>Clin</w:t>
      </w:r>
      <w:r w:rsidRPr="00EE7F5E">
        <w:rPr>
          <w:rStyle w:val="affc"/>
          <w:i w:val="0"/>
          <w:sz w:val="28"/>
          <w:szCs w:val="28"/>
          <w:lang w:val="uk-UA"/>
        </w:rPr>
        <w:t>.</w:t>
      </w:r>
      <w:r w:rsidRPr="00EE7F5E">
        <w:rPr>
          <w:rStyle w:val="affc"/>
          <w:i w:val="0"/>
          <w:sz w:val="28"/>
          <w:szCs w:val="28"/>
          <w:lang w:val="en-US"/>
        </w:rPr>
        <w:t xml:space="preserve"> </w:t>
      </w:r>
      <w:r w:rsidRPr="00EE7F5E">
        <w:rPr>
          <w:rStyle w:val="affc"/>
          <w:i w:val="0"/>
          <w:sz w:val="28"/>
          <w:szCs w:val="28"/>
        </w:rPr>
        <w:t>Chem</w:t>
      </w:r>
      <w:r w:rsidRPr="00EE7F5E">
        <w:rPr>
          <w:rStyle w:val="affc"/>
          <w:i w:val="0"/>
          <w:sz w:val="28"/>
          <w:szCs w:val="28"/>
          <w:lang w:val="uk-UA"/>
        </w:rPr>
        <w:t xml:space="preserve">. - </w:t>
      </w:r>
      <w:r w:rsidRPr="00EE7F5E">
        <w:rPr>
          <w:sz w:val="28"/>
          <w:szCs w:val="28"/>
        </w:rPr>
        <w:t>2005</w:t>
      </w:r>
      <w:r w:rsidRPr="00EE7F5E">
        <w:rPr>
          <w:rStyle w:val="FontStyle18"/>
          <w:sz w:val="28"/>
          <w:szCs w:val="28"/>
        </w:rPr>
        <w:t>– Vol.</w:t>
      </w:r>
      <w:r w:rsidRPr="00EE7F5E">
        <w:rPr>
          <w:rStyle w:val="FontStyle18"/>
          <w:sz w:val="28"/>
          <w:szCs w:val="28"/>
          <w:lang w:val="uk-UA"/>
        </w:rPr>
        <w:t xml:space="preserve"> 51</w:t>
      </w:r>
      <w:r w:rsidRPr="00EE7F5E">
        <w:rPr>
          <w:rStyle w:val="FontStyle18"/>
          <w:sz w:val="28"/>
          <w:szCs w:val="28"/>
        </w:rPr>
        <w:t xml:space="preserve">. – P. </w:t>
      </w:r>
      <w:r w:rsidRPr="00EE7F5E">
        <w:rPr>
          <w:sz w:val="28"/>
          <w:szCs w:val="28"/>
        </w:rPr>
        <w:t>274-276</w:t>
      </w:r>
      <w:r w:rsidRPr="00EE7F5E">
        <w:rPr>
          <w:sz w:val="28"/>
          <w:szCs w:val="28"/>
          <w:lang w:val="uk-UA"/>
        </w:rPr>
        <w:t>.</w:t>
      </w:r>
    </w:p>
    <w:p w:rsidR="00BD73C8" w:rsidRPr="00EE7F5E" w:rsidRDefault="00BD73C8" w:rsidP="00DE6786">
      <w:pPr>
        <w:numPr>
          <w:ilvl w:val="0"/>
          <w:numId w:val="42"/>
        </w:numPr>
        <w:tabs>
          <w:tab w:val="left" w:pos="1372"/>
        </w:tabs>
        <w:spacing w:after="0" w:line="360" w:lineRule="auto"/>
        <w:ind w:left="0" w:firstLine="709"/>
        <w:jc w:val="both"/>
        <w:rPr>
          <w:rStyle w:val="FontStyle18"/>
          <w:sz w:val="28"/>
          <w:szCs w:val="28"/>
        </w:rPr>
      </w:pPr>
      <w:r w:rsidRPr="00EE7F5E">
        <w:rPr>
          <w:rStyle w:val="FontStyle18"/>
          <w:sz w:val="28"/>
          <w:szCs w:val="28"/>
          <w:lang w:val="en-US"/>
        </w:rPr>
        <w:t>DDR2 receptor promotes MMP-2-mediated proliferation and invasion by hepatic stellate cells / E</w:t>
      </w:r>
      <w:r w:rsidRPr="00EE7F5E">
        <w:rPr>
          <w:rStyle w:val="FontStyle18"/>
          <w:sz w:val="28"/>
          <w:szCs w:val="28"/>
          <w:lang w:val="uk-UA"/>
        </w:rPr>
        <w:t>.</w:t>
      </w:r>
      <w:r w:rsidRPr="00EE7F5E">
        <w:rPr>
          <w:rStyle w:val="FontStyle18"/>
          <w:sz w:val="28"/>
          <w:szCs w:val="28"/>
          <w:lang w:val="en-US"/>
        </w:rPr>
        <w:t xml:space="preserve"> Olaso</w:t>
      </w:r>
      <w:r w:rsidRPr="00EE7F5E">
        <w:rPr>
          <w:rStyle w:val="FontStyle18"/>
          <w:sz w:val="28"/>
          <w:szCs w:val="28"/>
          <w:lang w:val="uk-UA"/>
        </w:rPr>
        <w:t xml:space="preserve"> </w:t>
      </w:r>
      <w:r w:rsidRPr="00EE7F5E">
        <w:rPr>
          <w:rStyle w:val="FontStyle18"/>
          <w:sz w:val="28"/>
          <w:szCs w:val="28"/>
          <w:lang w:val="en-US"/>
        </w:rPr>
        <w:t>[et</w:t>
      </w:r>
      <w:r w:rsidRPr="00EE7F5E">
        <w:rPr>
          <w:rStyle w:val="FontStyle18"/>
          <w:sz w:val="28"/>
          <w:szCs w:val="28"/>
          <w:lang w:val="uk-UA"/>
        </w:rPr>
        <w:t xml:space="preserve"> </w:t>
      </w:r>
      <w:r w:rsidRPr="00EE7F5E">
        <w:rPr>
          <w:rStyle w:val="FontStyle18"/>
          <w:sz w:val="28"/>
          <w:szCs w:val="28"/>
          <w:lang w:val="en-US"/>
        </w:rPr>
        <w:t>al</w:t>
      </w:r>
      <w:r w:rsidRPr="00EE7F5E">
        <w:rPr>
          <w:rStyle w:val="FontStyle18"/>
          <w:sz w:val="28"/>
          <w:szCs w:val="28"/>
          <w:lang w:val="uk-UA"/>
        </w:rPr>
        <w:t>.</w:t>
      </w:r>
      <w:r w:rsidRPr="00EE7F5E">
        <w:rPr>
          <w:rStyle w:val="FontStyle18"/>
          <w:sz w:val="28"/>
          <w:szCs w:val="28"/>
          <w:lang w:val="en-US"/>
        </w:rPr>
        <w:t>]</w:t>
      </w:r>
      <w:r w:rsidRPr="00EE7F5E">
        <w:rPr>
          <w:rStyle w:val="FontStyle18"/>
          <w:sz w:val="28"/>
          <w:szCs w:val="28"/>
          <w:lang w:val="uk-UA"/>
        </w:rPr>
        <w:t xml:space="preserve"> </w:t>
      </w:r>
      <w:r w:rsidRPr="00EE7F5E">
        <w:rPr>
          <w:rStyle w:val="FontStyle18"/>
          <w:sz w:val="28"/>
          <w:szCs w:val="28"/>
          <w:lang w:val="en-US"/>
        </w:rPr>
        <w:t xml:space="preserve">// J. Clin. </w:t>
      </w:r>
      <w:r w:rsidRPr="00EE7F5E">
        <w:rPr>
          <w:rStyle w:val="FontStyle18"/>
          <w:sz w:val="28"/>
          <w:szCs w:val="28"/>
        </w:rPr>
        <w:t>Invest. -</w:t>
      </w:r>
      <w:r w:rsidRPr="00EE7F5E">
        <w:rPr>
          <w:rStyle w:val="FontStyle18"/>
          <w:sz w:val="28"/>
          <w:szCs w:val="28"/>
          <w:lang w:val="uk-UA"/>
        </w:rPr>
        <w:t xml:space="preserve"> 2001.</w:t>
      </w:r>
      <w:r w:rsidRPr="00EE7F5E">
        <w:rPr>
          <w:rStyle w:val="FontStyle18"/>
          <w:sz w:val="28"/>
          <w:szCs w:val="28"/>
        </w:rPr>
        <w:t xml:space="preserve"> – Vol. 108. – P. 1369-1378.</w:t>
      </w:r>
    </w:p>
    <w:p w:rsidR="00BD73C8" w:rsidRDefault="00BD73C8" w:rsidP="00DE6786">
      <w:pPr>
        <w:pStyle w:val="msolistparagraph0"/>
        <w:numPr>
          <w:ilvl w:val="0"/>
          <w:numId w:val="42"/>
        </w:numPr>
        <w:tabs>
          <w:tab w:val="left" w:pos="1372"/>
        </w:tabs>
        <w:spacing w:after="0" w:line="360" w:lineRule="auto"/>
        <w:ind w:left="0" w:firstLine="709"/>
        <w:jc w:val="both"/>
        <w:rPr>
          <w:rStyle w:val="FontStyle12"/>
          <w:sz w:val="28"/>
          <w:szCs w:val="28"/>
        </w:rPr>
      </w:pPr>
      <w:r w:rsidRPr="00EE7F5E">
        <w:rPr>
          <w:bCs/>
          <w:sz w:val="28"/>
          <w:szCs w:val="28"/>
        </w:rPr>
        <w:t>Diagnostic potential of serum matrix metalloproteinase</w:t>
      </w:r>
      <w:r>
        <w:rPr>
          <w:bCs/>
          <w:sz w:val="28"/>
          <w:szCs w:val="28"/>
        </w:rPr>
        <w:t>-2 and tissue inhibitor of metalloproteinase-1 as non-invasive markers of hepatic fibrosis in patients with HCV related chronic liver disease</w:t>
      </w:r>
      <w:r>
        <w:rPr>
          <w:bCs/>
          <w:sz w:val="28"/>
          <w:szCs w:val="28"/>
          <w:lang w:val="uk-UA"/>
        </w:rPr>
        <w:t xml:space="preserve"> </w:t>
      </w:r>
      <w:r w:rsidRPr="00EE7F5E">
        <w:rPr>
          <w:bCs/>
          <w:sz w:val="28"/>
          <w:szCs w:val="28"/>
          <w:lang w:val="uk-UA"/>
        </w:rPr>
        <w:t xml:space="preserve">/ </w:t>
      </w:r>
      <w:hyperlink r:id="rId12" w:history="1">
        <w:r w:rsidRPr="00EE7F5E">
          <w:rPr>
            <w:rStyle w:val="af3"/>
            <w:bCs/>
            <w:szCs w:val="28"/>
          </w:rPr>
          <w:t>El-Gindy I</w:t>
        </w:r>
      </w:hyperlink>
      <w:r w:rsidRPr="00EE7F5E">
        <w:rPr>
          <w:sz w:val="28"/>
          <w:szCs w:val="28"/>
        </w:rPr>
        <w:t xml:space="preserve">, </w:t>
      </w:r>
      <w:hyperlink r:id="rId13" w:history="1">
        <w:r w:rsidRPr="00EE7F5E">
          <w:rPr>
            <w:rStyle w:val="af3"/>
            <w:bCs/>
            <w:szCs w:val="28"/>
          </w:rPr>
          <w:t>El Rahman AT</w:t>
        </w:r>
      </w:hyperlink>
      <w:r w:rsidRPr="00EE7F5E">
        <w:rPr>
          <w:sz w:val="28"/>
          <w:szCs w:val="28"/>
        </w:rPr>
        <w:t xml:space="preserve">, </w:t>
      </w:r>
      <w:hyperlink r:id="rId14" w:history="1">
        <w:r w:rsidRPr="00EE7F5E">
          <w:rPr>
            <w:rStyle w:val="af3"/>
            <w:bCs/>
            <w:szCs w:val="28"/>
          </w:rPr>
          <w:t>El-Alim MA</w:t>
        </w:r>
      </w:hyperlink>
      <w:r w:rsidRPr="00EE7F5E">
        <w:rPr>
          <w:sz w:val="28"/>
          <w:szCs w:val="28"/>
          <w:lang w:val="uk-UA"/>
        </w:rPr>
        <w:t xml:space="preserve"> </w:t>
      </w:r>
      <w:r w:rsidRPr="00EE7F5E">
        <w:rPr>
          <w:sz w:val="28"/>
          <w:szCs w:val="28"/>
          <w:lang w:val="en-GB"/>
        </w:rPr>
        <w:t xml:space="preserve">[et al.] </w:t>
      </w:r>
      <w:r w:rsidRPr="00EE7F5E">
        <w:rPr>
          <w:sz w:val="28"/>
          <w:szCs w:val="28"/>
          <w:lang w:val="uk-UA"/>
        </w:rPr>
        <w:t xml:space="preserve">// </w:t>
      </w:r>
      <w:hyperlink r:id="rId15" w:history="1">
        <w:r w:rsidRPr="00EE7F5E">
          <w:rPr>
            <w:rStyle w:val="af3"/>
            <w:szCs w:val="28"/>
          </w:rPr>
          <w:t>Egypt J. Immunology.</w:t>
        </w:r>
      </w:hyperlink>
      <w:r w:rsidRPr="00EE7F5E">
        <w:rPr>
          <w:rStyle w:val="ti2"/>
          <w:rFonts w:eastAsia="Arial Unicode MS"/>
          <w:sz w:val="28"/>
          <w:szCs w:val="28"/>
        </w:rPr>
        <w:t xml:space="preserve"> – </w:t>
      </w:r>
      <w:r>
        <w:rPr>
          <w:rStyle w:val="ti2"/>
          <w:rFonts w:eastAsia="Arial Unicode MS"/>
          <w:sz w:val="28"/>
          <w:szCs w:val="28"/>
        </w:rPr>
        <w:t>2003 -</w:t>
      </w:r>
      <w:r>
        <w:rPr>
          <w:sz w:val="28"/>
          <w:szCs w:val="28"/>
        </w:rPr>
        <w:t xml:space="preserve"> Vol. </w:t>
      </w:r>
      <w:r>
        <w:rPr>
          <w:sz w:val="28"/>
          <w:szCs w:val="28"/>
          <w:lang w:val="uk-UA"/>
        </w:rPr>
        <w:t>10</w:t>
      </w:r>
      <w:r>
        <w:rPr>
          <w:sz w:val="28"/>
          <w:szCs w:val="28"/>
        </w:rPr>
        <w:t xml:space="preserve">, Suppl. </w:t>
      </w:r>
      <w:r>
        <w:rPr>
          <w:sz w:val="28"/>
          <w:szCs w:val="28"/>
          <w:lang w:val="uk-UA"/>
        </w:rPr>
        <w:t>1</w:t>
      </w:r>
      <w:r>
        <w:rPr>
          <w:sz w:val="28"/>
          <w:szCs w:val="28"/>
        </w:rPr>
        <w:t xml:space="preserve">. - P. </w:t>
      </w:r>
      <w:r>
        <w:rPr>
          <w:sz w:val="28"/>
          <w:szCs w:val="28"/>
          <w:lang w:val="uk-UA"/>
        </w:rPr>
        <w:t>27-3</w:t>
      </w:r>
      <w:r>
        <w:rPr>
          <w:sz w:val="28"/>
          <w:szCs w:val="28"/>
        </w:rPr>
        <w:t>5.</w:t>
      </w:r>
    </w:p>
    <w:p w:rsidR="00BD73C8" w:rsidRDefault="00BD73C8" w:rsidP="00DE6786">
      <w:pPr>
        <w:pStyle w:val="msolistparagraph0"/>
        <w:numPr>
          <w:ilvl w:val="0"/>
          <w:numId w:val="42"/>
        </w:numPr>
        <w:tabs>
          <w:tab w:val="left" w:pos="1372"/>
        </w:tabs>
        <w:spacing w:after="0" w:line="360" w:lineRule="auto"/>
        <w:ind w:left="0" w:firstLine="709"/>
        <w:jc w:val="both"/>
      </w:pPr>
      <w:r>
        <w:rPr>
          <w:sz w:val="28"/>
          <w:szCs w:val="28"/>
        </w:rPr>
        <w:t xml:space="preserve">Early identification of HCV genotype 1 patients responding to 24 weeks peginterferon alpha-2a/ribavirin therapy / D. M. Jensen, T. R. Morgan, P. Marcellin [et al.] // Hepatology. </w:t>
      </w:r>
      <w:r>
        <w:rPr>
          <w:sz w:val="28"/>
          <w:szCs w:val="28"/>
        </w:rPr>
        <w:noBreakHyphen/>
        <w:t xml:space="preserve"> 2006. </w:t>
      </w:r>
      <w:r>
        <w:rPr>
          <w:sz w:val="28"/>
          <w:szCs w:val="28"/>
        </w:rPr>
        <w:noBreakHyphen/>
        <w:t xml:space="preserve"> Vol. 43. - P. 954-960.</w:t>
      </w:r>
    </w:p>
    <w:p w:rsidR="00BD73C8" w:rsidRDefault="00BD73C8" w:rsidP="00DE6786">
      <w:pPr>
        <w:numPr>
          <w:ilvl w:val="0"/>
          <w:numId w:val="42"/>
        </w:numPr>
        <w:tabs>
          <w:tab w:val="left" w:pos="1372"/>
        </w:tabs>
        <w:spacing w:after="0" w:line="360" w:lineRule="auto"/>
        <w:ind w:left="0" w:firstLine="709"/>
        <w:contextualSpacing/>
        <w:jc w:val="both"/>
        <w:rPr>
          <w:sz w:val="28"/>
          <w:szCs w:val="28"/>
        </w:rPr>
      </w:pPr>
      <w:r>
        <w:rPr>
          <w:sz w:val="28"/>
          <w:szCs w:val="28"/>
          <w:lang w:val="en-US"/>
        </w:rPr>
        <w:t>Efficacy and safety of an intensified regimen of pegylated interferon alfa-2a plus ribavirin in HCV genotype 1 non-responders</w:t>
      </w:r>
      <w:r>
        <w:rPr>
          <w:sz w:val="28"/>
          <w:szCs w:val="28"/>
          <w:lang w:val="uk-UA"/>
        </w:rPr>
        <w:t>:</w:t>
      </w:r>
      <w:r>
        <w:rPr>
          <w:sz w:val="28"/>
          <w:szCs w:val="28"/>
          <w:lang w:val="en-US"/>
        </w:rPr>
        <w:t>an interim analysis of the siren trial / C. Hezode, J. Foucher, J.-P. Bronowichi [et al.] //</w:t>
      </w:r>
      <w:r>
        <w:rPr>
          <w:sz w:val="28"/>
          <w:szCs w:val="28"/>
          <w:lang w:val="en-GB"/>
        </w:rPr>
        <w:t xml:space="preserve"> </w:t>
      </w:r>
      <w:r>
        <w:rPr>
          <w:sz w:val="28"/>
          <w:szCs w:val="28"/>
          <w:lang w:val="en-US"/>
        </w:rPr>
        <w:t xml:space="preserve">Journal of Hepatology. – 2009. </w:t>
      </w:r>
      <w:r>
        <w:rPr>
          <w:sz w:val="28"/>
          <w:szCs w:val="28"/>
        </w:rPr>
        <w:noBreakHyphen/>
        <w:t xml:space="preserve"> Vol. 50, Supp. </w:t>
      </w:r>
      <w:r>
        <w:rPr>
          <w:sz w:val="28"/>
          <w:szCs w:val="28"/>
          <w:lang w:val="en-GB"/>
        </w:rPr>
        <w:t>№</w:t>
      </w:r>
      <w:r>
        <w:rPr>
          <w:sz w:val="28"/>
          <w:szCs w:val="28"/>
        </w:rPr>
        <w:t>1. – P. 50.</w:t>
      </w:r>
    </w:p>
    <w:p w:rsidR="00BD73C8" w:rsidRDefault="00BD73C8" w:rsidP="00DE6786">
      <w:pPr>
        <w:pStyle w:val="afa"/>
        <w:numPr>
          <w:ilvl w:val="0"/>
          <w:numId w:val="42"/>
        </w:numPr>
        <w:tabs>
          <w:tab w:val="left" w:pos="1372"/>
        </w:tabs>
        <w:spacing w:line="360" w:lineRule="auto"/>
        <w:ind w:left="0" w:firstLine="709"/>
        <w:jc w:val="both"/>
        <w:rPr>
          <w:sz w:val="28"/>
          <w:szCs w:val="28"/>
          <w:lang w:val="en-GB"/>
        </w:rPr>
      </w:pPr>
      <w:r>
        <w:rPr>
          <w:sz w:val="28"/>
          <w:szCs w:val="28"/>
          <w:lang w:val="en-US"/>
        </w:rPr>
        <w:t xml:space="preserve">Efficacy and safety of pegylated interferon-alpha plus ribavirin combination therapy in old age chronic hepatitis C patients / C.-Y. Dai, C.-F. Huang, M.-L. Yu [et al.] // Journal of Hepatology. – 2009. – Vol. 50? Supp. </w:t>
      </w:r>
      <w:r>
        <w:rPr>
          <w:sz w:val="28"/>
          <w:szCs w:val="28"/>
          <w:lang w:val="en-GB"/>
        </w:rPr>
        <w:t>№</w:t>
      </w:r>
      <w:r>
        <w:rPr>
          <w:sz w:val="28"/>
          <w:szCs w:val="28"/>
          <w:lang w:val="en-US"/>
        </w:rPr>
        <w:t>1. – P. 227.</w:t>
      </w:r>
    </w:p>
    <w:p w:rsidR="00BD73C8" w:rsidRPr="00EE7F5E" w:rsidRDefault="00BD73C8" w:rsidP="00DE6786">
      <w:pPr>
        <w:pStyle w:val="afa"/>
        <w:numPr>
          <w:ilvl w:val="0"/>
          <w:numId w:val="42"/>
        </w:numPr>
        <w:spacing w:line="360" w:lineRule="auto"/>
        <w:ind w:left="0" w:firstLine="709"/>
        <w:jc w:val="both"/>
        <w:rPr>
          <w:sz w:val="28"/>
          <w:szCs w:val="28"/>
          <w:lang w:val="en-GB"/>
        </w:rPr>
      </w:pPr>
      <w:r w:rsidRPr="00EE7F5E">
        <w:rPr>
          <w:sz w:val="28"/>
          <w:szCs w:val="28"/>
          <w:lang w:val="en-US"/>
        </w:rPr>
        <w:t xml:space="preserve">Efficacy of 24 weeks treatment with peginterferon alfa-2b plus ribavirin in patients with chronic hepatitis C infected with genotype 1 and low </w:t>
      </w:r>
      <w:r w:rsidRPr="00EE7F5E">
        <w:rPr>
          <w:sz w:val="28"/>
          <w:szCs w:val="28"/>
          <w:lang w:val="en-US"/>
        </w:rPr>
        <w:lastRenderedPageBreak/>
        <w:t>pretreatment viremia / S. Zeuzem, M. Buti, P. Ferenci [et al.] // J. Hepatology. - 2006. - Vol. 44.- P. 97-103.</w:t>
      </w:r>
    </w:p>
    <w:p w:rsidR="00BD73C8" w:rsidRPr="00EE7F5E" w:rsidRDefault="00BD73C8" w:rsidP="00DE6786">
      <w:pPr>
        <w:pStyle w:val="msolistparagraph0"/>
        <w:numPr>
          <w:ilvl w:val="0"/>
          <w:numId w:val="42"/>
        </w:numPr>
        <w:spacing w:after="0" w:line="360" w:lineRule="auto"/>
        <w:ind w:left="0" w:firstLine="709"/>
        <w:jc w:val="both"/>
        <w:rPr>
          <w:sz w:val="28"/>
          <w:szCs w:val="28"/>
        </w:rPr>
      </w:pPr>
      <w:r w:rsidRPr="00EE7F5E">
        <w:rPr>
          <w:sz w:val="28"/>
          <w:szCs w:val="28"/>
        </w:rPr>
        <w:t>Extrahepatic manifestations of hepatitis among United States male veterans / El-Serag, H.Hampel, C. Yeh [et al.] // Hepatology. - 2003. - Vol. 36. – P. 1439-1445.</w:t>
      </w:r>
    </w:p>
    <w:p w:rsidR="00BD73C8" w:rsidRPr="00EE7F5E" w:rsidRDefault="00BD73C8" w:rsidP="00DE6786">
      <w:pPr>
        <w:pStyle w:val="Style3"/>
        <w:widowControl/>
        <w:numPr>
          <w:ilvl w:val="0"/>
          <w:numId w:val="42"/>
        </w:numPr>
        <w:tabs>
          <w:tab w:val="left" w:pos="494"/>
        </w:tabs>
        <w:spacing w:line="360" w:lineRule="auto"/>
        <w:ind w:left="0" w:firstLine="709"/>
        <w:rPr>
          <w:rStyle w:val="FontStyle12"/>
          <w:sz w:val="28"/>
          <w:szCs w:val="28"/>
        </w:rPr>
      </w:pPr>
      <w:r w:rsidRPr="00EE7F5E">
        <w:rPr>
          <w:rStyle w:val="FontStyle12"/>
          <w:sz w:val="28"/>
          <w:szCs w:val="28"/>
          <w:lang w:val="en-US" w:eastAsia="en-US"/>
        </w:rPr>
        <w:t xml:space="preserve">FibroScan and FibroTest to assess fibrosis in HCV with normal aminotransferases / L. Castera, J. Foucher, J. Bertet [et al.] // Hepatology. </w:t>
      </w:r>
      <w:r w:rsidRPr="00EE7F5E">
        <w:rPr>
          <w:rStyle w:val="FontStyle12"/>
          <w:sz w:val="28"/>
          <w:szCs w:val="28"/>
          <w:lang w:val="en-US" w:eastAsia="en-US"/>
        </w:rPr>
        <w:noBreakHyphen/>
        <w:t xml:space="preserve"> 2006. </w:t>
      </w:r>
      <w:r w:rsidRPr="00EE7F5E">
        <w:rPr>
          <w:rStyle w:val="FontStyle12"/>
          <w:sz w:val="28"/>
          <w:szCs w:val="28"/>
          <w:lang w:val="en-US" w:eastAsia="en-US"/>
        </w:rPr>
        <w:noBreakHyphen/>
        <w:t xml:space="preserve"> Vol. 43 (2). - P. 373-374.</w:t>
      </w:r>
    </w:p>
    <w:p w:rsidR="00BD73C8" w:rsidRPr="00EE7F5E" w:rsidRDefault="00BD73C8" w:rsidP="00DE6786">
      <w:pPr>
        <w:pStyle w:val="msolistparagraph0"/>
        <w:numPr>
          <w:ilvl w:val="0"/>
          <w:numId w:val="42"/>
        </w:numPr>
        <w:spacing w:after="0" w:line="360" w:lineRule="auto"/>
        <w:ind w:left="0" w:firstLine="709"/>
        <w:jc w:val="both"/>
        <w:rPr>
          <w:sz w:val="28"/>
          <w:szCs w:val="28"/>
          <w:lang w:val="uk-UA"/>
        </w:rPr>
      </w:pPr>
      <w:r w:rsidRPr="00EE7F5E">
        <w:rPr>
          <w:sz w:val="28"/>
          <w:szCs w:val="28"/>
        </w:rPr>
        <w:t>Fibrosis progression in initially mild chronic hepatitis C / S. Boccato, R. Pistis, F. Noventa [et al.] // J. Vir. Hepatology. - 2006. - Vol. 13. - P. 297-302.</w:t>
      </w:r>
    </w:p>
    <w:p w:rsidR="00BD73C8" w:rsidRPr="00EE7F5E" w:rsidRDefault="00BD73C8" w:rsidP="00DE6786">
      <w:pPr>
        <w:pStyle w:val="Style8"/>
        <w:widowControl/>
        <w:numPr>
          <w:ilvl w:val="0"/>
          <w:numId w:val="42"/>
        </w:numPr>
        <w:tabs>
          <w:tab w:val="left" w:pos="600"/>
        </w:tabs>
        <w:spacing w:line="360" w:lineRule="auto"/>
        <w:ind w:left="0" w:firstLine="709"/>
        <w:jc w:val="both"/>
        <w:rPr>
          <w:rStyle w:val="FontStyle18"/>
          <w:sz w:val="28"/>
          <w:szCs w:val="28"/>
          <w:lang w:val="en-US" w:eastAsia="en-US"/>
        </w:rPr>
      </w:pPr>
      <w:r w:rsidRPr="00EE7F5E">
        <w:rPr>
          <w:rStyle w:val="FontStyle18"/>
          <w:sz w:val="28"/>
          <w:szCs w:val="28"/>
          <w:lang w:val="en-US" w:eastAsia="en-US"/>
        </w:rPr>
        <w:t>Forbes S. J. A significant proportion of myofibroblasts are of bone marrow origin in human liver fibrosis / S. J. Forbes // Gastroenterology. – 2004. – Vol. 126. – P. 955-963.</w:t>
      </w:r>
    </w:p>
    <w:p w:rsidR="00BD73C8" w:rsidRPr="00EE7F5E" w:rsidRDefault="00BD73C8" w:rsidP="00DE6786">
      <w:pPr>
        <w:pStyle w:val="msolistparagraph0"/>
        <w:numPr>
          <w:ilvl w:val="0"/>
          <w:numId w:val="42"/>
        </w:numPr>
        <w:spacing w:after="0" w:line="360" w:lineRule="auto"/>
        <w:ind w:left="0" w:firstLine="709"/>
        <w:jc w:val="both"/>
        <w:rPr>
          <w:sz w:val="28"/>
          <w:szCs w:val="28"/>
          <w:lang w:val="uk-UA"/>
        </w:rPr>
      </w:pPr>
      <w:r w:rsidRPr="00EE7F5E">
        <w:rPr>
          <w:sz w:val="28"/>
          <w:szCs w:val="28"/>
        </w:rPr>
        <w:t>Foster G. R. Past, present, and future hepatitis C treatments / G. R. Foster // Semin Liver Dis. – 2004. - Vol. 24 (Suppl. 2.). – P. 97-104.</w:t>
      </w:r>
    </w:p>
    <w:p w:rsidR="00BD73C8" w:rsidRPr="00EE7F5E" w:rsidRDefault="00BD73C8" w:rsidP="00DE6786">
      <w:pPr>
        <w:pStyle w:val="Style8"/>
        <w:widowControl/>
        <w:numPr>
          <w:ilvl w:val="0"/>
          <w:numId w:val="42"/>
        </w:numPr>
        <w:tabs>
          <w:tab w:val="left" w:pos="600"/>
        </w:tabs>
        <w:spacing w:line="360" w:lineRule="auto"/>
        <w:ind w:left="0" w:firstLine="709"/>
        <w:jc w:val="both"/>
        <w:rPr>
          <w:rStyle w:val="FontStyle12"/>
          <w:sz w:val="28"/>
          <w:szCs w:val="28"/>
          <w:lang w:val="en-US" w:eastAsia="en-US"/>
        </w:rPr>
      </w:pPr>
      <w:r w:rsidRPr="00EE7F5E">
        <w:rPr>
          <w:rStyle w:val="FontStyle12"/>
          <w:sz w:val="28"/>
          <w:szCs w:val="28"/>
          <w:lang w:val="uk-UA" w:eastAsia="en-US"/>
        </w:rPr>
        <w:t>Friedman S.</w:t>
      </w:r>
      <w:r w:rsidRPr="00EE7F5E">
        <w:rPr>
          <w:rStyle w:val="FontStyle12"/>
          <w:sz w:val="28"/>
          <w:szCs w:val="28"/>
          <w:lang w:val="en-US" w:eastAsia="en-US"/>
        </w:rPr>
        <w:t xml:space="preserve"> </w:t>
      </w:r>
      <w:r w:rsidRPr="00EE7F5E">
        <w:rPr>
          <w:rStyle w:val="FontStyle12"/>
          <w:sz w:val="28"/>
          <w:szCs w:val="28"/>
          <w:lang w:val="uk-UA" w:eastAsia="en-US"/>
        </w:rPr>
        <w:t>L. Liver fibrosis - from bench to bedside</w:t>
      </w:r>
      <w:r w:rsidRPr="00EE7F5E">
        <w:rPr>
          <w:rStyle w:val="FontStyle12"/>
          <w:sz w:val="28"/>
          <w:szCs w:val="28"/>
          <w:lang w:val="en-US" w:eastAsia="en-US"/>
        </w:rPr>
        <w:t xml:space="preserve"> / </w:t>
      </w:r>
      <w:r w:rsidRPr="00EE7F5E">
        <w:rPr>
          <w:rStyle w:val="FontStyle12"/>
          <w:sz w:val="28"/>
          <w:szCs w:val="28"/>
          <w:lang w:val="uk-UA" w:eastAsia="en-US"/>
        </w:rPr>
        <w:t>S.</w:t>
      </w:r>
      <w:r w:rsidRPr="00EE7F5E">
        <w:rPr>
          <w:rStyle w:val="FontStyle12"/>
          <w:sz w:val="28"/>
          <w:szCs w:val="28"/>
          <w:lang w:val="en-US" w:eastAsia="en-US"/>
        </w:rPr>
        <w:t xml:space="preserve"> </w:t>
      </w:r>
      <w:r w:rsidRPr="00EE7F5E">
        <w:rPr>
          <w:rStyle w:val="FontStyle12"/>
          <w:sz w:val="28"/>
          <w:szCs w:val="28"/>
          <w:lang w:val="uk-UA" w:eastAsia="en-US"/>
        </w:rPr>
        <w:t>L.</w:t>
      </w:r>
      <w:r w:rsidRPr="00EE7F5E">
        <w:rPr>
          <w:rStyle w:val="FontStyle12"/>
          <w:sz w:val="28"/>
          <w:szCs w:val="28"/>
          <w:lang w:val="en-US" w:eastAsia="en-US"/>
        </w:rPr>
        <w:t xml:space="preserve"> </w:t>
      </w:r>
      <w:r w:rsidRPr="00EE7F5E">
        <w:rPr>
          <w:rStyle w:val="FontStyle12"/>
          <w:sz w:val="28"/>
          <w:szCs w:val="28"/>
          <w:lang w:val="uk-UA" w:eastAsia="en-US"/>
        </w:rPr>
        <w:t xml:space="preserve">Friedman </w:t>
      </w:r>
      <w:r w:rsidRPr="00EE7F5E">
        <w:rPr>
          <w:rStyle w:val="FontStyle12"/>
          <w:sz w:val="28"/>
          <w:szCs w:val="28"/>
          <w:lang w:val="en-US" w:eastAsia="en-US"/>
        </w:rPr>
        <w:t>//</w:t>
      </w:r>
      <w:r w:rsidRPr="00EE7F5E">
        <w:rPr>
          <w:rStyle w:val="FontStyle12"/>
          <w:sz w:val="28"/>
          <w:szCs w:val="28"/>
          <w:lang w:val="uk-UA" w:eastAsia="en-US"/>
        </w:rPr>
        <w:t xml:space="preserve"> J. Hepatol. – 2003. </w:t>
      </w:r>
      <w:r w:rsidRPr="00EE7F5E">
        <w:rPr>
          <w:rStyle w:val="FontStyle12"/>
          <w:sz w:val="28"/>
          <w:szCs w:val="28"/>
          <w:lang w:val="en-US" w:eastAsia="en-US"/>
        </w:rPr>
        <w:t xml:space="preserve">– Vol. </w:t>
      </w:r>
      <w:r w:rsidRPr="00EE7F5E">
        <w:rPr>
          <w:rStyle w:val="FontStyle12"/>
          <w:sz w:val="28"/>
          <w:szCs w:val="28"/>
          <w:lang w:val="uk-UA" w:eastAsia="en-US"/>
        </w:rPr>
        <w:t>38</w:t>
      </w:r>
      <w:r w:rsidRPr="00EE7F5E">
        <w:rPr>
          <w:rStyle w:val="FontStyle12"/>
          <w:sz w:val="28"/>
          <w:szCs w:val="28"/>
          <w:lang w:val="en-US" w:eastAsia="en-US"/>
        </w:rPr>
        <w:t xml:space="preserve"> </w:t>
      </w:r>
      <w:r w:rsidRPr="00EE7F5E">
        <w:rPr>
          <w:rStyle w:val="FontStyle12"/>
          <w:sz w:val="28"/>
          <w:szCs w:val="28"/>
          <w:lang w:val="uk-UA" w:eastAsia="en-US"/>
        </w:rPr>
        <w:t>(Suppl. 1)</w:t>
      </w:r>
      <w:r w:rsidRPr="00EE7F5E">
        <w:rPr>
          <w:rStyle w:val="FontStyle12"/>
          <w:sz w:val="28"/>
          <w:szCs w:val="28"/>
          <w:lang w:val="en-US" w:eastAsia="en-US"/>
        </w:rPr>
        <w:t xml:space="preserve">. – P. </w:t>
      </w:r>
      <w:r w:rsidRPr="00EE7F5E">
        <w:rPr>
          <w:rStyle w:val="FontStyle12"/>
          <w:sz w:val="28"/>
          <w:szCs w:val="28"/>
          <w:lang w:val="uk-UA" w:eastAsia="en-US"/>
        </w:rPr>
        <w:t>38–53.</w:t>
      </w:r>
    </w:p>
    <w:p w:rsidR="00BD73C8" w:rsidRPr="00EE7F5E" w:rsidRDefault="00BD73C8" w:rsidP="00DE6786">
      <w:pPr>
        <w:numPr>
          <w:ilvl w:val="0"/>
          <w:numId w:val="42"/>
        </w:numPr>
        <w:spacing w:after="0" w:line="360" w:lineRule="auto"/>
        <w:ind w:left="0" w:firstLine="709"/>
        <w:jc w:val="both"/>
        <w:rPr>
          <w:rStyle w:val="FontStyle18"/>
          <w:sz w:val="28"/>
          <w:szCs w:val="28"/>
        </w:rPr>
      </w:pPr>
      <w:r w:rsidRPr="00EE7F5E">
        <w:rPr>
          <w:rStyle w:val="FontStyle18"/>
          <w:sz w:val="28"/>
          <w:szCs w:val="28"/>
          <w:lang w:val="en-US"/>
        </w:rPr>
        <w:t>Gabele E. Liver fibrosis: signals leading to the amplification of the fibrogenic hepatic stellate cell</w:t>
      </w:r>
      <w:r w:rsidRPr="00EE7F5E">
        <w:rPr>
          <w:rStyle w:val="FontStyle18"/>
          <w:sz w:val="28"/>
          <w:szCs w:val="28"/>
          <w:lang w:val="uk-UA"/>
        </w:rPr>
        <w:t xml:space="preserve"> / </w:t>
      </w:r>
      <w:r w:rsidRPr="00EE7F5E">
        <w:rPr>
          <w:rStyle w:val="FontStyle18"/>
          <w:sz w:val="28"/>
          <w:szCs w:val="28"/>
          <w:lang w:val="en-US"/>
        </w:rPr>
        <w:t>E. Gabele, D. A. Brenner, R. A.</w:t>
      </w:r>
      <w:r w:rsidRPr="00EE7F5E">
        <w:rPr>
          <w:rStyle w:val="FontStyle18"/>
          <w:sz w:val="28"/>
          <w:szCs w:val="28"/>
          <w:lang w:val="uk-UA"/>
        </w:rPr>
        <w:t xml:space="preserve"> </w:t>
      </w:r>
      <w:r w:rsidRPr="00EE7F5E">
        <w:rPr>
          <w:rStyle w:val="FontStyle18"/>
          <w:sz w:val="28"/>
          <w:szCs w:val="28"/>
          <w:lang w:val="en-US"/>
        </w:rPr>
        <w:t xml:space="preserve">Rippe </w:t>
      </w:r>
      <w:r w:rsidRPr="00EE7F5E">
        <w:rPr>
          <w:rStyle w:val="FontStyle18"/>
          <w:sz w:val="28"/>
          <w:szCs w:val="28"/>
          <w:lang w:val="uk-UA"/>
        </w:rPr>
        <w:t>//</w:t>
      </w:r>
      <w:r w:rsidRPr="00EE7F5E">
        <w:rPr>
          <w:rStyle w:val="FontStyle18"/>
          <w:sz w:val="28"/>
          <w:szCs w:val="28"/>
          <w:lang w:val="en-US"/>
        </w:rPr>
        <w:t xml:space="preserve"> Front. </w:t>
      </w:r>
      <w:r w:rsidRPr="00EE7F5E">
        <w:rPr>
          <w:rStyle w:val="FontStyle18"/>
          <w:sz w:val="28"/>
          <w:szCs w:val="28"/>
        </w:rPr>
        <w:t>Biosci.</w:t>
      </w:r>
      <w:r w:rsidRPr="00EE7F5E">
        <w:rPr>
          <w:rStyle w:val="FontStyle18"/>
          <w:sz w:val="28"/>
          <w:szCs w:val="28"/>
          <w:lang w:val="uk-UA"/>
        </w:rPr>
        <w:t xml:space="preserve"> – 2003 – </w:t>
      </w:r>
      <w:r w:rsidRPr="00EE7F5E">
        <w:rPr>
          <w:rStyle w:val="FontStyle18"/>
          <w:sz w:val="28"/>
          <w:szCs w:val="28"/>
        </w:rPr>
        <w:t>Vol. 8. – P. 69-77.</w:t>
      </w:r>
    </w:p>
    <w:p w:rsidR="00BD73C8" w:rsidRPr="00EE7F5E" w:rsidRDefault="00BD73C8" w:rsidP="00DE6786">
      <w:pPr>
        <w:pStyle w:val="msolistparagraph0"/>
        <w:numPr>
          <w:ilvl w:val="0"/>
          <w:numId w:val="42"/>
        </w:numPr>
        <w:spacing w:after="0" w:line="360" w:lineRule="auto"/>
        <w:ind w:left="0" w:firstLine="709"/>
        <w:jc w:val="both"/>
      </w:pPr>
      <w:hyperlink r:id="rId16" w:history="1">
        <w:r w:rsidRPr="00EE7F5E">
          <w:rPr>
            <w:rStyle w:val="af3"/>
            <w:bCs/>
            <w:szCs w:val="28"/>
          </w:rPr>
          <w:t>Gatsura S. V</w:t>
        </w:r>
      </w:hyperlink>
      <w:r w:rsidRPr="00EE7F5E">
        <w:rPr>
          <w:sz w:val="28"/>
          <w:szCs w:val="28"/>
        </w:rPr>
        <w:t xml:space="preserve">. </w:t>
      </w:r>
      <w:r w:rsidRPr="00EE7F5E">
        <w:rPr>
          <w:bCs/>
          <w:sz w:val="28"/>
          <w:szCs w:val="28"/>
        </w:rPr>
        <w:t xml:space="preserve">Effect of enalapril maleate and lozartan on the size of experimental myocardial infarction, hemoglobin affinity to oxygen and various parameters of lipid peroxidation / S. V. </w:t>
      </w:r>
      <w:hyperlink r:id="rId17" w:history="1">
        <w:r w:rsidRPr="00EE7F5E">
          <w:rPr>
            <w:rStyle w:val="af3"/>
            <w:bCs/>
            <w:szCs w:val="28"/>
          </w:rPr>
          <w:t>Gatsura</w:t>
        </w:r>
      </w:hyperlink>
      <w:r w:rsidRPr="00EE7F5E">
        <w:rPr>
          <w:sz w:val="28"/>
          <w:szCs w:val="28"/>
        </w:rPr>
        <w:t xml:space="preserve">, V. V. </w:t>
      </w:r>
      <w:hyperlink r:id="rId18" w:history="1">
        <w:r w:rsidRPr="00EE7F5E">
          <w:rPr>
            <w:rStyle w:val="af3"/>
            <w:bCs/>
            <w:szCs w:val="28"/>
          </w:rPr>
          <w:t xml:space="preserve">Zinchuk </w:t>
        </w:r>
      </w:hyperlink>
      <w:r w:rsidRPr="00EE7F5E">
        <w:rPr>
          <w:sz w:val="28"/>
          <w:szCs w:val="28"/>
        </w:rPr>
        <w:t xml:space="preserve">// </w:t>
      </w:r>
      <w:hyperlink r:id="rId19" w:history="1">
        <w:r w:rsidRPr="00EE7F5E">
          <w:rPr>
            <w:rStyle w:val="af3"/>
            <w:szCs w:val="28"/>
          </w:rPr>
          <w:t>Eksp. Klin. Farmakol.</w:t>
        </w:r>
      </w:hyperlink>
      <w:r w:rsidRPr="00EE7F5E">
        <w:rPr>
          <w:sz w:val="28"/>
          <w:szCs w:val="28"/>
        </w:rPr>
        <w:t xml:space="preserve"> – 2004. – Vol. 67 (1). – P. 19-21.</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 xml:space="preserve">Geerts A. History, heterogeneity, developmental biology, and functions of quiescent hepatic stellate cells / A. Geerts // Semin. Liver Dis. </w:t>
      </w:r>
      <w:r>
        <w:rPr>
          <w:sz w:val="28"/>
          <w:szCs w:val="28"/>
          <w:lang w:val="uk-UA"/>
        </w:rPr>
        <w:t xml:space="preserve">– 2001. – </w:t>
      </w:r>
      <w:r>
        <w:rPr>
          <w:sz w:val="28"/>
          <w:szCs w:val="28"/>
          <w:lang w:val="en-US"/>
        </w:rPr>
        <w:t xml:space="preserve">Vol. </w:t>
      </w:r>
      <w:r>
        <w:rPr>
          <w:sz w:val="28"/>
          <w:szCs w:val="28"/>
          <w:lang w:val="en-GB"/>
        </w:rPr>
        <w:t>21. – P. 311–335.</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lastRenderedPageBreak/>
        <w:t xml:space="preserve">Georg M. L. Hepatitis C virus infection / M. L. Georg, D. W. Bruce // The New England Journal of Medicine. – 2002. – Vol. 34. </w:t>
      </w:r>
      <w:r>
        <w:rPr>
          <w:sz w:val="28"/>
          <w:szCs w:val="28"/>
        </w:rPr>
        <w:noBreakHyphen/>
        <w:t xml:space="preserve"> P. 41-52.</w:t>
      </w:r>
    </w:p>
    <w:p w:rsidR="00BD73C8" w:rsidRDefault="00BD73C8" w:rsidP="00DE6786">
      <w:pPr>
        <w:numPr>
          <w:ilvl w:val="0"/>
          <w:numId w:val="42"/>
        </w:numPr>
        <w:spacing w:after="0" w:line="360" w:lineRule="auto"/>
        <w:ind w:left="0" w:firstLine="709"/>
        <w:jc w:val="both"/>
        <w:rPr>
          <w:sz w:val="28"/>
          <w:szCs w:val="28"/>
          <w:lang w:val="en-GB"/>
        </w:rPr>
      </w:pPr>
      <w:r>
        <w:rPr>
          <w:sz w:val="28"/>
          <w:szCs w:val="28"/>
          <w:lang w:val="en-GB"/>
        </w:rPr>
        <w:t>George S. L. Clinical, virology, histological, and biochemical outcomes after successful HCV therapy</w:t>
      </w:r>
      <w:r>
        <w:rPr>
          <w:sz w:val="28"/>
          <w:szCs w:val="28"/>
          <w:lang w:val="en-US"/>
        </w:rPr>
        <w:t>:</w:t>
      </w:r>
      <w:r>
        <w:rPr>
          <w:sz w:val="28"/>
          <w:szCs w:val="28"/>
          <w:lang w:val="en-GB"/>
        </w:rPr>
        <w:t xml:space="preserve"> a 5-years follow-up of 150 patient / S. L. George, B. R. Bacon, E. M. Brunt // Hepatogy. </w:t>
      </w:r>
      <w:r>
        <w:rPr>
          <w:sz w:val="28"/>
          <w:szCs w:val="28"/>
          <w:lang w:val="en-GB"/>
        </w:rPr>
        <w:noBreakHyphen/>
        <w:t>2009. – Vol. 49. –</w:t>
      </w:r>
      <w:r>
        <w:rPr>
          <w:sz w:val="28"/>
          <w:szCs w:val="28"/>
        </w:rPr>
        <w:t xml:space="preserve"> P. 729-738. </w:t>
      </w:r>
    </w:p>
    <w:p w:rsidR="00BD73C8" w:rsidRDefault="00BD73C8" w:rsidP="00DE6786">
      <w:pPr>
        <w:numPr>
          <w:ilvl w:val="0"/>
          <w:numId w:val="42"/>
        </w:numPr>
        <w:spacing w:after="0" w:line="360" w:lineRule="auto"/>
        <w:ind w:left="0" w:firstLine="709"/>
        <w:contextualSpacing/>
        <w:jc w:val="both"/>
        <w:rPr>
          <w:sz w:val="28"/>
          <w:szCs w:val="28"/>
          <w:lang w:val="en-US"/>
        </w:rPr>
      </w:pPr>
      <w:r>
        <w:rPr>
          <w:sz w:val="28"/>
          <w:szCs w:val="28"/>
          <w:lang w:val="en-US"/>
        </w:rPr>
        <w:t xml:space="preserve">Giraud-Robert A.-M. Les hepatitis virales chroniques / A.-M. Giraud-Robert // Eurobiologiste. - 2004. - Vol. 35, </w:t>
      </w:r>
      <w:r>
        <w:rPr>
          <w:sz w:val="28"/>
          <w:szCs w:val="28"/>
          <w:lang w:val="uk-UA"/>
        </w:rPr>
        <w:t>№</w:t>
      </w:r>
      <w:r>
        <w:rPr>
          <w:sz w:val="28"/>
          <w:szCs w:val="28"/>
          <w:lang w:val="en-US"/>
        </w:rPr>
        <w:t xml:space="preserve"> 269. - </w:t>
      </w:r>
      <w:r>
        <w:rPr>
          <w:sz w:val="28"/>
          <w:szCs w:val="28"/>
        </w:rPr>
        <w:t>Р</w:t>
      </w:r>
      <w:r>
        <w:rPr>
          <w:sz w:val="28"/>
          <w:szCs w:val="28"/>
          <w:lang w:val="en-US"/>
        </w:rPr>
        <w:t>. 3.1-3.11.</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Gregory T. Evenson Treatment of chronic hepatitis C in patients with cirrhosis / T. Gregory // Hot Topics in Viral Hepatitis. - 2006. – Vol. 3. - Р. 13-18.</w:t>
      </w:r>
    </w:p>
    <w:p w:rsidR="00BD73C8" w:rsidRDefault="00BD73C8" w:rsidP="00DE6786">
      <w:pPr>
        <w:widowControl w:val="0"/>
        <w:numPr>
          <w:ilvl w:val="0"/>
          <w:numId w:val="42"/>
        </w:numPr>
        <w:autoSpaceDE w:val="0"/>
        <w:autoSpaceDN w:val="0"/>
        <w:adjustRightInd w:val="0"/>
        <w:spacing w:after="0" w:line="360" w:lineRule="auto"/>
        <w:ind w:left="0" w:firstLine="709"/>
        <w:jc w:val="both"/>
        <w:rPr>
          <w:sz w:val="28"/>
          <w:szCs w:val="28"/>
          <w:lang w:val="en-US"/>
        </w:rPr>
      </w:pPr>
      <w:r>
        <w:rPr>
          <w:sz w:val="28"/>
          <w:szCs w:val="28"/>
          <w:lang w:val="en-US"/>
        </w:rPr>
        <w:t>Gressner A.M. Modern pathogenic concept of liver fibrosis suggest stellate cells and TGF-</w:t>
      </w:r>
      <w:r>
        <w:rPr>
          <w:sz w:val="28"/>
          <w:szCs w:val="28"/>
        </w:rPr>
        <w:sym w:font="Symbol" w:char="0062"/>
      </w:r>
      <w:r>
        <w:rPr>
          <w:sz w:val="28"/>
          <w:szCs w:val="28"/>
          <w:lang w:val="en-US"/>
        </w:rPr>
        <w:t xml:space="preserve"> as major players and therapeutic targets’ / A.M. Gressner, R. Weiskirchen // J. Cell. Mol. Med. – 2006. – </w:t>
      </w:r>
      <w:r>
        <w:rPr>
          <w:sz w:val="28"/>
          <w:szCs w:val="28"/>
          <w:lang w:val="en-GB"/>
        </w:rPr>
        <w:t>№</w:t>
      </w:r>
      <w:r>
        <w:rPr>
          <w:sz w:val="28"/>
          <w:szCs w:val="28"/>
          <w:lang w:val="en-US"/>
        </w:rPr>
        <w:t xml:space="preserve">10. – P. 76 – 99.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Gressner A. M. Roles of TGF-beta in hepatic fibrosis </w:t>
      </w:r>
      <w:r>
        <w:rPr>
          <w:sz w:val="28"/>
          <w:szCs w:val="28"/>
          <w:lang w:val="uk-UA"/>
        </w:rPr>
        <w:t xml:space="preserve">/ </w:t>
      </w:r>
      <w:r>
        <w:rPr>
          <w:sz w:val="28"/>
          <w:szCs w:val="28"/>
        </w:rPr>
        <w:t>A. M. Gressner, R. Weiskirchen, K.</w:t>
      </w:r>
      <w:r>
        <w:rPr>
          <w:sz w:val="28"/>
          <w:szCs w:val="28"/>
          <w:lang w:val="uk-UA"/>
        </w:rPr>
        <w:t xml:space="preserve"> </w:t>
      </w:r>
      <w:r>
        <w:rPr>
          <w:sz w:val="28"/>
          <w:szCs w:val="28"/>
        </w:rPr>
        <w:t xml:space="preserve">Breitkopf </w:t>
      </w:r>
      <w:r>
        <w:rPr>
          <w:sz w:val="28"/>
          <w:szCs w:val="28"/>
          <w:lang w:val="uk-UA"/>
        </w:rPr>
        <w:t>//</w:t>
      </w:r>
      <w:r>
        <w:rPr>
          <w:sz w:val="28"/>
          <w:szCs w:val="28"/>
        </w:rPr>
        <w:t xml:space="preserve"> Front. Biosci. </w:t>
      </w:r>
      <w:r>
        <w:rPr>
          <w:sz w:val="28"/>
          <w:szCs w:val="28"/>
          <w:lang w:val="uk-UA"/>
        </w:rPr>
        <w:t>-</w:t>
      </w:r>
      <w:r>
        <w:rPr>
          <w:sz w:val="28"/>
          <w:szCs w:val="28"/>
        </w:rPr>
        <w:t xml:space="preserve"> 2002. </w:t>
      </w:r>
      <w:r>
        <w:rPr>
          <w:sz w:val="28"/>
          <w:szCs w:val="28"/>
          <w:lang w:val="uk-UA"/>
        </w:rPr>
        <w:t>–</w:t>
      </w:r>
      <w:r>
        <w:rPr>
          <w:sz w:val="28"/>
          <w:szCs w:val="28"/>
        </w:rPr>
        <w:t xml:space="preserve"> Vol. 7. – P. 793–807.</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Halofuginone induces matrix metalloproteinase in rat hepatic stellate cells via activation of p38 and NFkappaB / Y. Popov, E. Patsenker, M. Bauer [et al.] // J. boil. Chem. – 2006. – Vol. 281. – P. 1590-1598.</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Hepatic expression of A disintegrin and metalloproteinase (ADAM) and ADAMs with thrombospondin motives (ADAM-TS) enzymes in patients with chronic liver diseases / L. Schwettmann, M. Wehmeir, D. Jokovic [et al.] // Journal of Hepatology. – 2008. – Vol. 49. – P. 243-250.</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rPr>
        <w:t xml:space="preserve">Hepatic steatosis and serum adipokine expression profiles predict poor early viral response to pegylated-interferon and ribavirin therapy in Japanese patients with chronic hepatitis C / R. Yaginuma, K. Ikejima, T. Aoyoma [et al.] // Journal of Hepatology.– 2009. </w:t>
      </w:r>
      <w:r>
        <w:rPr>
          <w:sz w:val="28"/>
          <w:szCs w:val="28"/>
          <w:lang w:val="en-US"/>
        </w:rPr>
        <w:noBreakHyphen/>
        <w:t xml:space="preserve"> Vol. 50, Supp. </w:t>
      </w:r>
      <w:r>
        <w:rPr>
          <w:sz w:val="28"/>
          <w:szCs w:val="28"/>
          <w:lang w:val="en-GB"/>
        </w:rPr>
        <w:t>№</w:t>
      </w:r>
      <w:r>
        <w:rPr>
          <w:sz w:val="28"/>
          <w:szCs w:val="28"/>
          <w:lang w:val="en-US"/>
        </w:rPr>
        <w:t xml:space="preserve">1. – P. 239. </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lastRenderedPageBreak/>
        <w:t>Hepatic venous pressure gradient identifies patients at risk of severe hepatitis C recurrence after liver transplantation / A. Blasco, X. Forns, A. J. Carrion [et al.] // Hepatology. – 2006. – Vol. 43. – P. 492-499.</w:t>
      </w:r>
    </w:p>
    <w:p w:rsidR="00BD73C8" w:rsidRDefault="00BD73C8" w:rsidP="00DE6786">
      <w:pPr>
        <w:pStyle w:val="34"/>
        <w:numPr>
          <w:ilvl w:val="0"/>
          <w:numId w:val="42"/>
        </w:numPr>
        <w:spacing w:after="0" w:line="360" w:lineRule="auto"/>
        <w:ind w:left="0" w:firstLine="709"/>
        <w:jc w:val="both"/>
        <w:rPr>
          <w:bCs/>
          <w:sz w:val="28"/>
          <w:szCs w:val="28"/>
          <w:lang w:val="en-GB"/>
        </w:rPr>
      </w:pPr>
      <w:r>
        <w:rPr>
          <w:bCs/>
          <w:sz w:val="28"/>
          <w:szCs w:val="28"/>
          <w:lang w:val="en-US"/>
        </w:rPr>
        <w:t>Hepatitis C and liver fibrosis / D. Schuppan, A. Krebs, M. Bauer [et al.]</w:t>
      </w:r>
      <w:r>
        <w:rPr>
          <w:bCs/>
          <w:sz w:val="28"/>
          <w:szCs w:val="28"/>
        </w:rPr>
        <w:t xml:space="preserve"> //</w:t>
      </w:r>
      <w:r>
        <w:rPr>
          <w:bCs/>
          <w:sz w:val="28"/>
          <w:szCs w:val="28"/>
          <w:lang w:val="en-US"/>
        </w:rPr>
        <w:t xml:space="preserve"> Cell Death Differ. – 2003.- Vol. 10, Suppl. 1. – P. 59–67.</w:t>
      </w:r>
    </w:p>
    <w:p w:rsidR="00BD73C8" w:rsidRDefault="00BD73C8" w:rsidP="00DE6786">
      <w:pPr>
        <w:pStyle w:val="34"/>
        <w:numPr>
          <w:ilvl w:val="0"/>
          <w:numId w:val="42"/>
        </w:numPr>
        <w:spacing w:after="0" w:line="360" w:lineRule="auto"/>
        <w:ind w:left="0" w:firstLine="709"/>
        <w:jc w:val="both"/>
        <w:rPr>
          <w:bCs/>
          <w:sz w:val="28"/>
          <w:szCs w:val="28"/>
          <w:lang w:val="en-GB"/>
        </w:rPr>
      </w:pPr>
      <w:r>
        <w:rPr>
          <w:bCs/>
          <w:sz w:val="28"/>
          <w:szCs w:val="28"/>
          <w:lang w:val="en-US"/>
        </w:rPr>
        <w:t>Hepatitis C Antiviral Long-Term Treatment against Cirrhosis Trial Group. Peginterferon alfa-2a and ribavirin in patients with chronic hepatitis C who have failed prior treatment / M. L. Shiffman, A. M. Di Bisceglie, K. L. Lindsay [et al.] // Gastroenterology. – 2004. – Vol. 126. – P. 1015-1023.</w:t>
      </w:r>
    </w:p>
    <w:p w:rsidR="00BD73C8" w:rsidRDefault="00BD73C8" w:rsidP="00DE6786">
      <w:pPr>
        <w:pStyle w:val="34"/>
        <w:numPr>
          <w:ilvl w:val="0"/>
          <w:numId w:val="42"/>
        </w:numPr>
        <w:spacing w:after="0" w:line="360" w:lineRule="auto"/>
        <w:ind w:left="0" w:firstLine="709"/>
        <w:jc w:val="both"/>
        <w:rPr>
          <w:bCs/>
          <w:sz w:val="28"/>
          <w:szCs w:val="28"/>
          <w:lang w:val="en-GB"/>
        </w:rPr>
      </w:pPr>
      <w:r>
        <w:rPr>
          <w:bCs/>
          <w:sz w:val="28"/>
          <w:szCs w:val="28"/>
          <w:lang w:val="en-US"/>
        </w:rPr>
        <w:t>Hepatitis C virus core and nonstructural proteins induce fibrogenic effects in hepatic stellate cells</w:t>
      </w:r>
      <w:r>
        <w:rPr>
          <w:bCs/>
          <w:sz w:val="28"/>
          <w:szCs w:val="28"/>
        </w:rPr>
        <w:t xml:space="preserve"> / </w:t>
      </w:r>
      <w:r>
        <w:rPr>
          <w:bCs/>
          <w:sz w:val="28"/>
          <w:szCs w:val="28"/>
          <w:lang w:val="en-US"/>
        </w:rPr>
        <w:t xml:space="preserve">R. Bataller, Y. H. Paik, J. N. Lindquist [et al.] </w:t>
      </w:r>
      <w:r>
        <w:rPr>
          <w:bCs/>
          <w:sz w:val="28"/>
          <w:szCs w:val="28"/>
        </w:rPr>
        <w:t xml:space="preserve">/ </w:t>
      </w:r>
      <w:r>
        <w:rPr>
          <w:bCs/>
          <w:sz w:val="28"/>
          <w:szCs w:val="28"/>
          <w:lang w:val="en-US"/>
        </w:rPr>
        <w:t>Gastroenterology.</w:t>
      </w:r>
      <w:r>
        <w:rPr>
          <w:bCs/>
          <w:sz w:val="28"/>
          <w:szCs w:val="28"/>
        </w:rPr>
        <w:t xml:space="preserve"> – 2004</w:t>
      </w:r>
      <w:r>
        <w:rPr>
          <w:bCs/>
          <w:sz w:val="28"/>
          <w:szCs w:val="28"/>
          <w:lang w:val="en-US"/>
        </w:rPr>
        <w:t>. – Vol. 126. – P. 529–540.</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Hepatitis C virus-replicating hepatocytes induce fibrogenic activation of hepatic stellate cells </w:t>
      </w:r>
      <w:r>
        <w:rPr>
          <w:sz w:val="28"/>
          <w:szCs w:val="28"/>
          <w:lang w:val="uk-UA"/>
        </w:rPr>
        <w:t xml:space="preserve">/ </w:t>
      </w:r>
      <w:r>
        <w:rPr>
          <w:sz w:val="28"/>
          <w:szCs w:val="28"/>
        </w:rPr>
        <w:t>A. Schulze</w:t>
      </w:r>
      <w:r>
        <w:rPr>
          <w:sz w:val="28"/>
          <w:szCs w:val="28"/>
          <w:lang w:val="uk-UA"/>
        </w:rPr>
        <w:t>-</w:t>
      </w:r>
      <w:r>
        <w:rPr>
          <w:sz w:val="28"/>
          <w:szCs w:val="28"/>
        </w:rPr>
        <w:t>Krebs</w:t>
      </w:r>
      <w:r>
        <w:rPr>
          <w:sz w:val="28"/>
          <w:szCs w:val="28"/>
          <w:lang w:val="uk-UA"/>
        </w:rPr>
        <w:t xml:space="preserve">, </w:t>
      </w:r>
      <w:r>
        <w:rPr>
          <w:sz w:val="28"/>
          <w:szCs w:val="28"/>
        </w:rPr>
        <w:t>D. Preimed</w:t>
      </w:r>
      <w:r>
        <w:rPr>
          <w:sz w:val="28"/>
          <w:szCs w:val="28"/>
          <w:lang w:val="uk-UA"/>
        </w:rPr>
        <w:t xml:space="preserve">, </w:t>
      </w:r>
      <w:r>
        <w:rPr>
          <w:sz w:val="28"/>
          <w:szCs w:val="28"/>
        </w:rPr>
        <w:t>A. Popov</w:t>
      </w:r>
      <w:r>
        <w:rPr>
          <w:sz w:val="28"/>
          <w:szCs w:val="28"/>
          <w:lang w:val="uk-UA"/>
        </w:rPr>
        <w:t xml:space="preserve"> </w:t>
      </w:r>
      <w:r>
        <w:rPr>
          <w:sz w:val="28"/>
          <w:szCs w:val="28"/>
        </w:rPr>
        <w:t>[et</w:t>
      </w:r>
      <w:r>
        <w:rPr>
          <w:sz w:val="28"/>
          <w:szCs w:val="28"/>
          <w:lang w:val="uk-UA"/>
        </w:rPr>
        <w:t xml:space="preserve"> </w:t>
      </w:r>
      <w:r>
        <w:rPr>
          <w:sz w:val="28"/>
          <w:szCs w:val="28"/>
        </w:rPr>
        <w:t>al</w:t>
      </w:r>
      <w:r>
        <w:rPr>
          <w:sz w:val="28"/>
          <w:szCs w:val="28"/>
          <w:lang w:val="uk-UA"/>
        </w:rPr>
        <w:t>.</w:t>
      </w:r>
      <w:r>
        <w:rPr>
          <w:sz w:val="28"/>
          <w:szCs w:val="28"/>
        </w:rPr>
        <w:t>]</w:t>
      </w:r>
      <w:r>
        <w:rPr>
          <w:sz w:val="28"/>
          <w:szCs w:val="28"/>
          <w:lang w:val="uk-UA"/>
        </w:rPr>
        <w:t xml:space="preserve"> // </w:t>
      </w:r>
      <w:r>
        <w:rPr>
          <w:sz w:val="28"/>
          <w:szCs w:val="28"/>
        </w:rPr>
        <w:t>Gastroenterology. - 2005. – Vol. 129 (1). - P. 246-258.</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Hepatitis interventional therapy group. A randomized, double-blind trial comparing pegylated interferon alpha-2b to interferon alpha-2b as initial treatment for chronic hepatitis C / K. L. Lindsay, M. L. Shiffman, W. G. Cooksley [et al.] </w:t>
      </w:r>
      <w:r>
        <w:rPr>
          <w:sz w:val="28"/>
          <w:szCs w:val="28"/>
          <w:lang w:val="uk-UA"/>
        </w:rPr>
        <w:t xml:space="preserve">// </w:t>
      </w:r>
      <w:r>
        <w:rPr>
          <w:sz w:val="28"/>
          <w:szCs w:val="28"/>
        </w:rPr>
        <w:t>Hepatology. – 2001. – Vol. 34. – P. 395-403.</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Hoofnagle J. H. Treatment of chronic hepatitis C in non-responders / J. H. Hoofnagle // Management of patients with viral hepatitis. - 2004. – Vol. 34. </w:t>
      </w:r>
      <w:r>
        <w:rPr>
          <w:sz w:val="28"/>
          <w:szCs w:val="28"/>
        </w:rPr>
        <w:noBreakHyphen/>
        <w:t xml:space="preserve"> P. 89-101.</w:t>
      </w:r>
    </w:p>
    <w:p w:rsidR="00BD73C8" w:rsidRDefault="00BD73C8" w:rsidP="00DE6786">
      <w:pPr>
        <w:pStyle w:val="afa"/>
        <w:numPr>
          <w:ilvl w:val="0"/>
          <w:numId w:val="42"/>
        </w:numPr>
        <w:spacing w:line="360" w:lineRule="auto"/>
        <w:ind w:left="0" w:firstLine="709"/>
        <w:jc w:val="both"/>
        <w:rPr>
          <w:sz w:val="28"/>
          <w:szCs w:val="28"/>
          <w:lang w:val="en-GB"/>
        </w:rPr>
      </w:pPr>
      <w:r>
        <w:rPr>
          <w:rStyle w:val="FontStyle12"/>
          <w:sz w:val="28"/>
          <w:szCs w:val="28"/>
          <w:lang w:val="en-US" w:eastAsia="en-US"/>
        </w:rPr>
        <w:t xml:space="preserve">Host and viral baseline characteristics in hepatitis C naïve and non-responder patients comparison of three large randomized multinational trials </w:t>
      </w:r>
      <w:r>
        <w:rPr>
          <w:sz w:val="28"/>
          <w:szCs w:val="28"/>
          <w:lang w:val="uk-UA"/>
        </w:rPr>
        <w:t>/</w:t>
      </w:r>
      <w:r>
        <w:rPr>
          <w:sz w:val="28"/>
          <w:szCs w:val="28"/>
          <w:lang w:val="en-US"/>
        </w:rPr>
        <w:t xml:space="preserve"> P. Marcellin, S. J. Hadziyannis, S. Zeuzem [et al.] </w:t>
      </w:r>
      <w:r>
        <w:rPr>
          <w:sz w:val="28"/>
          <w:szCs w:val="28"/>
          <w:lang w:val="en-GB"/>
        </w:rPr>
        <w:t>//</w:t>
      </w:r>
      <w:r>
        <w:rPr>
          <w:sz w:val="28"/>
          <w:szCs w:val="28"/>
          <w:lang w:val="en-US"/>
        </w:rPr>
        <w:t xml:space="preserve"> Journal of Hepatology. - 2007. – Vol.46, Supp. </w:t>
      </w:r>
      <w:r>
        <w:rPr>
          <w:sz w:val="28"/>
          <w:szCs w:val="28"/>
          <w:lang w:val="en-GB"/>
        </w:rPr>
        <w:t xml:space="preserve">№ </w:t>
      </w:r>
      <w:r>
        <w:rPr>
          <w:sz w:val="28"/>
          <w:szCs w:val="28"/>
          <w:lang w:val="en-US"/>
        </w:rPr>
        <w:t xml:space="preserve">1. </w:t>
      </w:r>
      <w:r>
        <w:rPr>
          <w:sz w:val="28"/>
          <w:szCs w:val="28"/>
          <w:lang w:val="en-US"/>
        </w:rPr>
        <w:noBreakHyphen/>
        <w:t xml:space="preserve"> P. 232.</w:t>
      </w:r>
      <w:r>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eastAsia="en-US"/>
        </w:rPr>
        <w:t>Iacob</w:t>
      </w:r>
      <w:r>
        <w:rPr>
          <w:sz w:val="28"/>
          <w:szCs w:val="28"/>
          <w:lang w:val="en-GB"/>
        </w:rPr>
        <w:t xml:space="preserve"> </w:t>
      </w:r>
      <w:r>
        <w:rPr>
          <w:sz w:val="28"/>
          <w:szCs w:val="28"/>
          <w:lang w:val="en-US" w:eastAsia="en-US"/>
        </w:rPr>
        <w:t>S.</w:t>
      </w:r>
      <w:r>
        <w:rPr>
          <w:sz w:val="28"/>
          <w:szCs w:val="28"/>
          <w:lang w:val="en-GB"/>
        </w:rPr>
        <w:t xml:space="preserve"> Predictive factors of sustained viral response in patients with mild hepatitis C </w:t>
      </w:r>
      <w:r>
        <w:rPr>
          <w:sz w:val="28"/>
          <w:szCs w:val="28"/>
          <w:lang w:val="en-US" w:eastAsia="en-US"/>
        </w:rPr>
        <w:t xml:space="preserve">/ S. Iacob, </w:t>
      </w:r>
      <w:r>
        <w:rPr>
          <w:sz w:val="28"/>
          <w:szCs w:val="28"/>
          <w:lang w:val="en-US" w:eastAsia="en-US"/>
        </w:rPr>
        <w:lastRenderedPageBreak/>
        <w:t xml:space="preserve">l. Gheorghe, M. Grigorescu </w:t>
      </w:r>
      <w:r>
        <w:rPr>
          <w:rStyle w:val="FontStyle12"/>
          <w:sz w:val="28"/>
          <w:szCs w:val="28"/>
          <w:lang w:val="en-US" w:eastAsia="en-US"/>
        </w:rPr>
        <w:t xml:space="preserve">// </w:t>
      </w:r>
      <w:r>
        <w:rPr>
          <w:sz w:val="28"/>
          <w:szCs w:val="28"/>
          <w:lang w:val="en-US"/>
        </w:rPr>
        <w:t xml:space="preserve">Journal of Hepatology. – 2008. </w:t>
      </w:r>
      <w:r>
        <w:rPr>
          <w:sz w:val="28"/>
          <w:szCs w:val="28"/>
          <w:lang w:val="en-US"/>
        </w:rPr>
        <w:noBreakHyphen/>
        <w:t xml:space="preserve"> Vol.48, Supp. </w:t>
      </w:r>
      <w:r>
        <w:rPr>
          <w:sz w:val="28"/>
          <w:szCs w:val="28"/>
          <w:lang w:val="en-GB"/>
        </w:rPr>
        <w:t>№2</w:t>
      </w:r>
      <w:r>
        <w:rPr>
          <w:sz w:val="28"/>
          <w:szCs w:val="28"/>
          <w:lang w:val="en-US"/>
        </w:rPr>
        <w:t xml:space="preserve">. </w:t>
      </w:r>
      <w:r>
        <w:rPr>
          <w:sz w:val="28"/>
          <w:szCs w:val="28"/>
          <w:lang w:val="en-US"/>
        </w:rPr>
        <w:noBreakHyphen/>
        <w:t xml:space="preserve"> P. 291.</w:t>
      </w:r>
      <w:r>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rStyle w:val="FontStyle12"/>
          <w:sz w:val="28"/>
          <w:szCs w:val="28"/>
          <w:lang w:val="en-US" w:eastAsia="en-US"/>
        </w:rPr>
        <w:t>Impact of ribavirin dose reductions in hepatitis C virus genotype 1 patients completing peginterferon alfa-2a/ribavirin Treatment / K. R. Reddy, M. L. Shffman, T. R. Morgan [et al.] // Clin. Gastroenterol. Hepatology. - 2007. - Suppl. 5. – P. 124-129.</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Individualized treatment duration with peginterferon-alfa-2b and ribavirin for 24, 30 or 36 weeks in HCV genotype1-infected patients therapy (indiv-2 study)</w:t>
      </w:r>
      <w:r>
        <w:rPr>
          <w:sz w:val="28"/>
          <w:szCs w:val="28"/>
          <w:lang w:val="en-US"/>
        </w:rPr>
        <w:t xml:space="preserve"> </w:t>
      </w:r>
      <w:r>
        <w:rPr>
          <w:sz w:val="28"/>
          <w:szCs w:val="28"/>
          <w:lang w:val="en-GB"/>
        </w:rPr>
        <w:t>/ C. Sarrazin, S. Schwendy, B. Moler [et al.]</w:t>
      </w:r>
      <w:r>
        <w:rPr>
          <w:sz w:val="28"/>
          <w:szCs w:val="28"/>
          <w:lang w:val="en-US"/>
        </w:rPr>
        <w:t xml:space="preserve"> </w:t>
      </w:r>
      <w:r>
        <w:rPr>
          <w:sz w:val="28"/>
          <w:szCs w:val="28"/>
          <w:lang w:val="en-GB"/>
        </w:rPr>
        <w:t xml:space="preserve">// </w:t>
      </w:r>
      <w:r>
        <w:rPr>
          <w:sz w:val="28"/>
          <w:szCs w:val="28"/>
          <w:lang w:val="en-US"/>
        </w:rPr>
        <w:t xml:space="preserve">Journal of Hepatology. – 2009. </w:t>
      </w:r>
      <w:r>
        <w:rPr>
          <w:sz w:val="28"/>
          <w:szCs w:val="28"/>
          <w:lang w:val="en-US"/>
        </w:rPr>
        <w:noBreakHyphen/>
        <w:t xml:space="preserve"> Vol. 50, Supp. </w:t>
      </w:r>
      <w:r>
        <w:rPr>
          <w:sz w:val="28"/>
          <w:szCs w:val="28"/>
          <w:lang w:val="en-GB"/>
        </w:rPr>
        <w:t xml:space="preserve">№ </w:t>
      </w:r>
      <w:r>
        <w:rPr>
          <w:sz w:val="28"/>
          <w:szCs w:val="28"/>
          <w:lang w:val="en-US"/>
        </w:rPr>
        <w:t>1. - S236.</w:t>
      </w:r>
    </w:p>
    <w:p w:rsidR="00BD73C8" w:rsidRDefault="00BD73C8" w:rsidP="00DE6786">
      <w:pPr>
        <w:widowControl w:val="0"/>
        <w:numPr>
          <w:ilvl w:val="0"/>
          <w:numId w:val="42"/>
        </w:numPr>
        <w:shd w:val="clear" w:color="auto" w:fill="FFFFFF"/>
        <w:tabs>
          <w:tab w:val="left" w:pos="0"/>
        </w:tabs>
        <w:autoSpaceDE w:val="0"/>
        <w:autoSpaceDN w:val="0"/>
        <w:adjustRightInd w:val="0"/>
        <w:spacing w:after="0" w:line="360" w:lineRule="auto"/>
        <w:ind w:left="0" w:firstLine="709"/>
        <w:jc w:val="both"/>
        <w:rPr>
          <w:spacing w:val="-2"/>
          <w:sz w:val="28"/>
          <w:szCs w:val="28"/>
          <w:lang w:val="en-US"/>
        </w:rPr>
      </w:pPr>
      <w:r>
        <w:rPr>
          <w:sz w:val="28"/>
          <w:szCs w:val="28"/>
          <w:lang w:val="en-US"/>
        </w:rPr>
        <w:t>Jacobsen I</w:t>
      </w:r>
      <w:r>
        <w:rPr>
          <w:sz w:val="28"/>
          <w:szCs w:val="28"/>
          <w:lang w:val="uk-UA"/>
        </w:rPr>
        <w:t>.</w:t>
      </w:r>
      <w:r>
        <w:rPr>
          <w:sz w:val="28"/>
          <w:szCs w:val="28"/>
          <w:lang w:val="en-US"/>
        </w:rPr>
        <w:t>M</w:t>
      </w:r>
      <w:r>
        <w:rPr>
          <w:i/>
          <w:iCs/>
          <w:sz w:val="28"/>
          <w:szCs w:val="28"/>
          <w:lang w:val="en-US"/>
        </w:rPr>
        <w:t xml:space="preserve">. </w:t>
      </w:r>
      <w:r>
        <w:rPr>
          <w:sz w:val="28"/>
          <w:szCs w:val="28"/>
          <w:lang w:val="en-US"/>
        </w:rPr>
        <w:t>Pegylated interferon alfa-2b plus ribavirin in patients with chronic hepatitis C: a trial in non-responders to interferon monotherapy or combination therapy and in combination therapy relapses: final results [Abstract]. / I.M. Jacobsen, F. Ahmed, M.W. Russo //</w:t>
      </w:r>
      <w:r>
        <w:rPr>
          <w:sz w:val="28"/>
          <w:szCs w:val="28"/>
          <w:lang w:val="uk-UA"/>
        </w:rPr>
        <w:t xml:space="preserve"> </w:t>
      </w:r>
      <w:r>
        <w:rPr>
          <w:iCs/>
          <w:sz w:val="28"/>
          <w:szCs w:val="28"/>
          <w:lang w:val="en-US"/>
        </w:rPr>
        <w:t xml:space="preserve">Gastroenterology. – </w:t>
      </w:r>
      <w:r>
        <w:rPr>
          <w:sz w:val="28"/>
          <w:szCs w:val="28"/>
          <w:lang w:val="en-US"/>
        </w:rPr>
        <w:t xml:space="preserve">2003 - № </w:t>
      </w:r>
      <w:r>
        <w:rPr>
          <w:bCs/>
          <w:sz w:val="28"/>
          <w:szCs w:val="28"/>
          <w:lang w:val="en-US"/>
        </w:rPr>
        <w:t>124</w:t>
      </w:r>
      <w:r>
        <w:rPr>
          <w:sz w:val="28"/>
          <w:szCs w:val="28"/>
          <w:lang w:val="en-US"/>
        </w:rPr>
        <w:t xml:space="preserve">. – </w:t>
      </w:r>
      <w:r>
        <w:rPr>
          <w:sz w:val="28"/>
          <w:szCs w:val="28"/>
        </w:rPr>
        <w:t>Р</w:t>
      </w:r>
      <w:r>
        <w:rPr>
          <w:sz w:val="28"/>
          <w:szCs w:val="28"/>
          <w:lang w:val="en-US"/>
        </w:rPr>
        <w:t>. 540 - 544.</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Jansen P. L. M. Antiviral effect of pegininterferon alfa-2b and alfa-2a compared / P. L. M. Jansen,H. W. Reesink // Journal of Hepatology. - 2006. - Vol. 45. – P. 172-173.</w:t>
      </w:r>
    </w:p>
    <w:p w:rsidR="00BD73C8" w:rsidRDefault="00BD73C8" w:rsidP="00DE6786">
      <w:pPr>
        <w:pStyle w:val="msolistparagraph0"/>
        <w:numPr>
          <w:ilvl w:val="0"/>
          <w:numId w:val="42"/>
        </w:numPr>
        <w:spacing w:after="0" w:line="360" w:lineRule="auto"/>
        <w:ind w:left="0" w:firstLine="709"/>
        <w:jc w:val="both"/>
        <w:rPr>
          <w:sz w:val="28"/>
          <w:szCs w:val="28"/>
        </w:rPr>
      </w:pPr>
      <w:r>
        <w:rPr>
          <w:rStyle w:val="FontStyle12"/>
          <w:sz w:val="28"/>
          <w:szCs w:val="28"/>
        </w:rPr>
        <w:t xml:space="preserve">Jensen D. </w:t>
      </w:r>
      <w:r>
        <w:rPr>
          <w:sz w:val="28"/>
          <w:szCs w:val="28"/>
        </w:rPr>
        <w:t xml:space="preserve">Identifying </w:t>
      </w:r>
      <w:r>
        <w:rPr>
          <w:rStyle w:val="FontStyle12"/>
          <w:sz w:val="28"/>
          <w:szCs w:val="28"/>
        </w:rPr>
        <w:t>patients infected with HCV genotype 1 who may benefit from extended peginterferon-2a/ribavirin therapy beyond 48 weeks / D. Jensen, F. M. Hamzeh, E. Lentz // J.</w:t>
      </w:r>
      <w:r>
        <w:rPr>
          <w:sz w:val="28"/>
          <w:szCs w:val="28"/>
        </w:rPr>
        <w:t xml:space="preserve"> Hepatology. - 2009. - Vol. 50, Supp. №1. - P. 227.</w:t>
      </w:r>
    </w:p>
    <w:p w:rsidR="00BD73C8" w:rsidRDefault="00BD73C8" w:rsidP="00DE6786">
      <w:pPr>
        <w:pStyle w:val="Style4"/>
        <w:widowControl/>
        <w:numPr>
          <w:ilvl w:val="0"/>
          <w:numId w:val="42"/>
        </w:numPr>
        <w:tabs>
          <w:tab w:val="left" w:pos="600"/>
        </w:tabs>
        <w:spacing w:line="360" w:lineRule="auto"/>
        <w:ind w:left="0" w:firstLine="709"/>
        <w:jc w:val="both"/>
        <w:rPr>
          <w:rStyle w:val="FontStyle12"/>
          <w:sz w:val="28"/>
          <w:szCs w:val="28"/>
          <w:lang w:val="en-US" w:eastAsia="en-US"/>
        </w:rPr>
      </w:pPr>
      <w:r>
        <w:rPr>
          <w:rStyle w:val="FontStyle12"/>
          <w:sz w:val="28"/>
          <w:szCs w:val="28"/>
          <w:lang w:val="en-US" w:eastAsia="en-US"/>
        </w:rPr>
        <w:t xml:space="preserve">Kelleher T. B. Noninvasive assessment of liver fibrosis / T. B. Kelleher, N. Afdhal // Clin. Liver Dis. - 2005. - Vol. 9 (4). </w:t>
      </w:r>
      <w:r>
        <w:rPr>
          <w:rStyle w:val="FontStyle12"/>
          <w:sz w:val="28"/>
          <w:szCs w:val="28"/>
          <w:lang w:val="en-US" w:eastAsia="en-US"/>
        </w:rPr>
        <w:noBreakHyphen/>
        <w:t xml:space="preserve"> P.</w:t>
      </w:r>
      <w:r>
        <w:rPr>
          <w:rStyle w:val="FontStyle13"/>
          <w:sz w:val="28"/>
          <w:szCs w:val="28"/>
          <w:lang w:val="en-US" w:eastAsia="en-US"/>
        </w:rPr>
        <w:t xml:space="preserve"> </w:t>
      </w:r>
      <w:r>
        <w:rPr>
          <w:rStyle w:val="FontStyle12"/>
          <w:sz w:val="28"/>
          <w:szCs w:val="28"/>
          <w:lang w:val="en-US" w:eastAsia="en-US"/>
        </w:rPr>
        <w:t>667-683.</w:t>
      </w:r>
    </w:p>
    <w:p w:rsidR="00BD73C8" w:rsidRDefault="00BD73C8" w:rsidP="00DE6786">
      <w:pPr>
        <w:pStyle w:val="Style5"/>
        <w:widowControl/>
        <w:numPr>
          <w:ilvl w:val="0"/>
          <w:numId w:val="42"/>
        </w:numPr>
        <w:spacing w:line="360" w:lineRule="auto"/>
        <w:ind w:left="0" w:firstLine="709"/>
        <w:jc w:val="both"/>
        <w:rPr>
          <w:rStyle w:val="FontStyle12"/>
          <w:sz w:val="28"/>
          <w:szCs w:val="28"/>
          <w:lang w:val="en-US" w:eastAsia="de-DE"/>
        </w:rPr>
      </w:pPr>
      <w:r>
        <w:rPr>
          <w:rStyle w:val="FontStyle11"/>
          <w:i/>
          <w:sz w:val="28"/>
          <w:szCs w:val="28"/>
          <w:lang w:val="en-US" w:eastAsia="de-DE"/>
        </w:rPr>
        <w:t xml:space="preserve">Khalili </w:t>
      </w:r>
      <w:r>
        <w:rPr>
          <w:rStyle w:val="FontStyle11"/>
          <w:i/>
          <w:sz w:val="28"/>
          <w:szCs w:val="28"/>
          <w:lang w:val="fr-FR" w:eastAsia="de-DE"/>
        </w:rPr>
        <w:t xml:space="preserve">M. </w:t>
      </w:r>
      <w:r>
        <w:rPr>
          <w:rStyle w:val="FontStyle12"/>
          <w:sz w:val="28"/>
          <w:szCs w:val="28"/>
          <w:lang w:val="en-US" w:eastAsia="de-DE"/>
        </w:rPr>
        <w:t xml:space="preserve">Interferon and ribavirin versus interferon and amantadine in interferon non-responders with chronic hepatitis C </w:t>
      </w:r>
      <w:r>
        <w:rPr>
          <w:rStyle w:val="FontStyle11"/>
          <w:sz w:val="28"/>
          <w:szCs w:val="28"/>
          <w:lang w:val="de-DE" w:eastAsia="de-DE"/>
        </w:rPr>
        <w:t xml:space="preserve">/ </w:t>
      </w:r>
      <w:r>
        <w:rPr>
          <w:rStyle w:val="FontStyle11"/>
          <w:i/>
          <w:sz w:val="28"/>
          <w:szCs w:val="28"/>
          <w:lang w:val="fr-FR" w:eastAsia="de-DE"/>
        </w:rPr>
        <w:t xml:space="preserve">M. </w:t>
      </w:r>
      <w:r>
        <w:rPr>
          <w:rStyle w:val="FontStyle11"/>
          <w:i/>
          <w:sz w:val="28"/>
          <w:szCs w:val="28"/>
          <w:lang w:val="en-US" w:eastAsia="de-DE"/>
        </w:rPr>
        <w:t>Khalili</w:t>
      </w:r>
      <w:r>
        <w:rPr>
          <w:rStyle w:val="FontStyle11"/>
          <w:i/>
          <w:sz w:val="28"/>
          <w:szCs w:val="28"/>
          <w:lang w:val="fr-FR" w:eastAsia="de-DE"/>
        </w:rPr>
        <w:t xml:space="preserve">, </w:t>
      </w:r>
      <w:r>
        <w:rPr>
          <w:rStyle w:val="FontStyle11"/>
          <w:i/>
          <w:sz w:val="28"/>
          <w:szCs w:val="28"/>
          <w:lang w:val="en-US" w:eastAsia="de-DE"/>
        </w:rPr>
        <w:t xml:space="preserve">C. Denham, R. Pemllo </w:t>
      </w:r>
      <w:r>
        <w:rPr>
          <w:rStyle w:val="FontStyle12"/>
          <w:sz w:val="28"/>
          <w:szCs w:val="28"/>
          <w:lang w:val="en-US" w:eastAsia="de-DE"/>
        </w:rPr>
        <w:t>//Am. J. Gastroenterology (5). - P. 1284-1289.</w:t>
      </w:r>
    </w:p>
    <w:p w:rsidR="00BD73C8" w:rsidRPr="00E16966" w:rsidRDefault="00BD73C8" w:rsidP="00DE6786">
      <w:pPr>
        <w:pStyle w:val="msolistparagraph0"/>
        <w:numPr>
          <w:ilvl w:val="0"/>
          <w:numId w:val="42"/>
        </w:numPr>
        <w:spacing w:after="0" w:line="360" w:lineRule="auto"/>
        <w:ind w:left="0" w:firstLine="709"/>
        <w:jc w:val="both"/>
        <w:rPr>
          <w:rStyle w:val="qualifications"/>
        </w:rPr>
      </w:pPr>
      <w:r>
        <w:rPr>
          <w:rStyle w:val="surname"/>
          <w:sz w:val="28"/>
          <w:szCs w:val="28"/>
        </w:rPr>
        <w:lastRenderedPageBreak/>
        <w:t>Kim</w:t>
      </w:r>
      <w:r>
        <w:rPr>
          <w:sz w:val="28"/>
          <w:szCs w:val="28"/>
        </w:rPr>
        <w:t xml:space="preserve"> Effects of Early Losartan Therapy on Ventricular Late Potentials in Acute Myocardial Infarction / </w:t>
      </w:r>
      <w:r>
        <w:rPr>
          <w:rStyle w:val="qualifications"/>
          <w:sz w:val="28"/>
          <w:szCs w:val="28"/>
        </w:rPr>
        <w:t xml:space="preserve">M. D. </w:t>
      </w:r>
      <w:r>
        <w:rPr>
          <w:rStyle w:val="surname"/>
          <w:sz w:val="28"/>
          <w:szCs w:val="28"/>
        </w:rPr>
        <w:t>Kim</w:t>
      </w:r>
      <w:r>
        <w:rPr>
          <w:sz w:val="28"/>
          <w:szCs w:val="28"/>
        </w:rPr>
        <w:t xml:space="preserve">, </w:t>
      </w:r>
      <w:r>
        <w:rPr>
          <w:rStyle w:val="qualifications"/>
          <w:sz w:val="28"/>
          <w:szCs w:val="28"/>
        </w:rPr>
        <w:t xml:space="preserve">M. D. </w:t>
      </w:r>
      <w:r>
        <w:rPr>
          <w:rStyle w:val="forenames"/>
          <w:sz w:val="28"/>
          <w:szCs w:val="28"/>
        </w:rPr>
        <w:t>Woong-Gil</w:t>
      </w:r>
      <w:r>
        <w:rPr>
          <w:rStyle w:val="name"/>
          <w:sz w:val="28"/>
          <w:szCs w:val="28"/>
        </w:rPr>
        <w:t xml:space="preserve"> </w:t>
      </w:r>
      <w:r>
        <w:rPr>
          <w:rStyle w:val="surname"/>
          <w:sz w:val="28"/>
          <w:szCs w:val="28"/>
        </w:rPr>
        <w:t>Choi</w:t>
      </w:r>
      <w:r>
        <w:rPr>
          <w:sz w:val="28"/>
          <w:szCs w:val="28"/>
        </w:rPr>
        <w:t xml:space="preserve">, </w:t>
      </w:r>
      <w:r>
        <w:rPr>
          <w:rStyle w:val="qualifications"/>
          <w:sz w:val="28"/>
          <w:szCs w:val="28"/>
        </w:rPr>
        <w:t xml:space="preserve">M. D. </w:t>
      </w:r>
      <w:r>
        <w:rPr>
          <w:rStyle w:val="forenames"/>
          <w:sz w:val="28"/>
          <w:szCs w:val="28"/>
        </w:rPr>
        <w:t>Jun</w:t>
      </w:r>
      <w:r>
        <w:rPr>
          <w:rStyle w:val="name"/>
          <w:sz w:val="28"/>
          <w:szCs w:val="28"/>
        </w:rPr>
        <w:t xml:space="preserve"> </w:t>
      </w:r>
      <w:r>
        <w:rPr>
          <w:rStyle w:val="surname"/>
          <w:sz w:val="28"/>
          <w:szCs w:val="28"/>
        </w:rPr>
        <w:t>Kwan</w:t>
      </w:r>
      <w:r>
        <w:rPr>
          <w:rStyle w:val="name"/>
          <w:sz w:val="28"/>
          <w:szCs w:val="28"/>
        </w:rPr>
        <w:t xml:space="preserve"> </w:t>
      </w:r>
      <w:r>
        <w:rPr>
          <w:rStyle w:val="qualifications"/>
          <w:sz w:val="28"/>
          <w:szCs w:val="28"/>
        </w:rPr>
        <w:t xml:space="preserve">// Annals of Noninvasive electrocardiology. – 2008. - Vol. 13 (4). - P. 371-377. </w:t>
      </w:r>
    </w:p>
    <w:p w:rsidR="00BD73C8" w:rsidRPr="00EE7F5E" w:rsidRDefault="00BD73C8" w:rsidP="00DE6786">
      <w:pPr>
        <w:pStyle w:val="msolistparagraph0"/>
        <w:numPr>
          <w:ilvl w:val="0"/>
          <w:numId w:val="42"/>
        </w:numPr>
        <w:spacing w:after="0" w:line="360" w:lineRule="auto"/>
        <w:ind w:left="0" w:firstLine="709"/>
        <w:jc w:val="both"/>
        <w:rPr>
          <w:lang w:val="uk-UA"/>
        </w:rPr>
      </w:pPr>
      <w:r w:rsidRPr="00EE7F5E">
        <w:rPr>
          <w:sz w:val="28"/>
          <w:szCs w:val="28"/>
        </w:rPr>
        <w:t>Koike K. Antiviral treatment of hepatitis C: present status and future prospects / K. Koike // J. Infect. Chemotherapy. - 2006. - Vol. 12, № 5. - P. 227-232.</w:t>
      </w:r>
    </w:p>
    <w:p w:rsidR="00BD73C8" w:rsidRPr="00EE7F5E" w:rsidRDefault="00BD73C8" w:rsidP="00DE6786">
      <w:pPr>
        <w:pStyle w:val="afa"/>
        <w:numPr>
          <w:ilvl w:val="0"/>
          <w:numId w:val="42"/>
        </w:numPr>
        <w:spacing w:line="360" w:lineRule="auto"/>
        <w:ind w:left="0" w:firstLine="709"/>
        <w:jc w:val="both"/>
        <w:rPr>
          <w:sz w:val="28"/>
          <w:szCs w:val="28"/>
          <w:lang w:val="en-GB"/>
        </w:rPr>
      </w:pPr>
      <w:r w:rsidRPr="00EE7F5E">
        <w:rPr>
          <w:sz w:val="28"/>
          <w:szCs w:val="28"/>
          <w:lang w:val="en-US"/>
        </w:rPr>
        <w:t xml:space="preserve">Lack of association between matrix metalloproteinase MMP-1, MMP-3, MMP-9 polymorphisms and liver fibrosis in chronic hepatitis C </w:t>
      </w:r>
      <w:r w:rsidRPr="00EE7F5E">
        <w:rPr>
          <w:rStyle w:val="FontStyle18"/>
          <w:sz w:val="28"/>
          <w:szCs w:val="28"/>
          <w:lang w:val="uk-UA" w:eastAsia="en-US"/>
        </w:rPr>
        <w:t>/</w:t>
      </w:r>
      <w:r w:rsidRPr="00EE7F5E">
        <w:rPr>
          <w:rStyle w:val="FontStyle18"/>
          <w:sz w:val="28"/>
          <w:szCs w:val="28"/>
          <w:lang w:val="en-US" w:eastAsia="en-US"/>
        </w:rPr>
        <w:t xml:space="preserve"> S. Eisele, C. H. Oesterreicher, E. Patsenker [et al.] </w:t>
      </w:r>
      <w:r w:rsidRPr="00EE7F5E">
        <w:rPr>
          <w:sz w:val="28"/>
          <w:szCs w:val="28"/>
          <w:lang w:val="en-GB"/>
        </w:rPr>
        <w:t>//</w:t>
      </w:r>
      <w:r w:rsidRPr="00EE7F5E">
        <w:rPr>
          <w:sz w:val="28"/>
          <w:szCs w:val="28"/>
          <w:lang w:val="en-US"/>
        </w:rPr>
        <w:t xml:space="preserve"> Journal of Hepatology. – 2008. </w:t>
      </w:r>
      <w:r w:rsidRPr="00EE7F5E">
        <w:rPr>
          <w:sz w:val="28"/>
          <w:szCs w:val="28"/>
          <w:lang w:val="en-US"/>
        </w:rPr>
        <w:noBreakHyphen/>
        <w:t xml:space="preserve"> Vol. 48, Supp. </w:t>
      </w:r>
      <w:r w:rsidRPr="00EE7F5E">
        <w:rPr>
          <w:sz w:val="28"/>
          <w:szCs w:val="28"/>
          <w:lang w:val="en-GB"/>
        </w:rPr>
        <w:t>№ 2</w:t>
      </w:r>
      <w:r w:rsidRPr="00EE7F5E">
        <w:rPr>
          <w:sz w:val="28"/>
          <w:szCs w:val="28"/>
          <w:lang w:val="en-US"/>
        </w:rPr>
        <w:t xml:space="preserve">. </w:t>
      </w:r>
      <w:r w:rsidRPr="00EE7F5E">
        <w:rPr>
          <w:sz w:val="28"/>
          <w:szCs w:val="28"/>
          <w:lang w:val="en-US"/>
        </w:rPr>
        <w:noBreakHyphen/>
        <w:t xml:space="preserve"> P. 272.</w:t>
      </w:r>
      <w:r w:rsidRPr="00EE7F5E">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rFonts w:ascii="Arial" w:hAnsi="Arial" w:cs="Arial"/>
          <w:b/>
          <w:bCs/>
          <w:color w:val="00274B"/>
          <w:sz w:val="28"/>
          <w:szCs w:val="28"/>
        </w:rPr>
      </w:pPr>
      <w:r>
        <w:rPr>
          <w:sz w:val="28"/>
          <w:szCs w:val="28"/>
        </w:rPr>
        <w:t>Lee K. S. Hepatic fibrogenesis / K. S. Lee // Korean J. Gastroenterology. – 2006. - Vol. 48,</w:t>
      </w:r>
      <w:r>
        <w:rPr>
          <w:sz w:val="28"/>
          <w:szCs w:val="28"/>
          <w:lang w:val="en-GB"/>
        </w:rPr>
        <w:t xml:space="preserve"> № </w:t>
      </w:r>
      <w:r>
        <w:rPr>
          <w:sz w:val="28"/>
          <w:szCs w:val="28"/>
        </w:rPr>
        <w:t xml:space="preserve">5. - P. 297-305. </w:t>
      </w:r>
    </w:p>
    <w:p w:rsidR="00BD73C8" w:rsidRPr="00EE7F5E" w:rsidRDefault="00BD73C8" w:rsidP="00DE6786">
      <w:pPr>
        <w:pStyle w:val="msolistparagraph0"/>
        <w:numPr>
          <w:ilvl w:val="0"/>
          <w:numId w:val="42"/>
        </w:numPr>
        <w:spacing w:after="0" w:line="360" w:lineRule="auto"/>
        <w:ind w:left="0" w:firstLine="709"/>
        <w:jc w:val="both"/>
        <w:rPr>
          <w:b/>
          <w:bCs/>
          <w:sz w:val="28"/>
          <w:szCs w:val="28"/>
        </w:rPr>
      </w:pPr>
      <w:r w:rsidRPr="00EE7F5E">
        <w:rPr>
          <w:bCs/>
          <w:sz w:val="28"/>
          <w:szCs w:val="28"/>
        </w:rPr>
        <w:t>Liver fibrosis: a balance of ACEs?</w:t>
      </w:r>
      <w:r w:rsidRPr="00EE7F5E">
        <w:rPr>
          <w:bCs/>
          <w:sz w:val="28"/>
          <w:szCs w:val="28"/>
          <w:lang w:val="uk-UA"/>
        </w:rPr>
        <w:t xml:space="preserve"> /</w:t>
      </w:r>
      <w:r w:rsidRPr="00EE7F5E">
        <w:rPr>
          <w:b/>
          <w:bCs/>
          <w:color w:val="00274B"/>
          <w:sz w:val="28"/>
          <w:szCs w:val="28"/>
        </w:rPr>
        <w:t xml:space="preserve"> </w:t>
      </w:r>
      <w:r w:rsidRPr="00EE7F5E">
        <w:rPr>
          <w:bCs/>
          <w:sz w:val="28"/>
          <w:szCs w:val="28"/>
        </w:rPr>
        <w:t xml:space="preserve">Fiona J. WARNER, John S. LUBEL, Geoffrey W. MCCAUGHAN </w:t>
      </w:r>
      <w:r w:rsidRPr="00EE7F5E">
        <w:rPr>
          <w:rStyle w:val="FontStyle18"/>
          <w:sz w:val="28"/>
          <w:szCs w:val="28"/>
        </w:rPr>
        <w:t xml:space="preserve">[et al.] </w:t>
      </w:r>
      <w:r w:rsidRPr="00EE7F5E">
        <w:rPr>
          <w:sz w:val="28"/>
          <w:szCs w:val="28"/>
          <w:lang w:val="en-GB"/>
        </w:rPr>
        <w:t xml:space="preserve">// </w:t>
      </w:r>
      <w:r w:rsidRPr="00EE7F5E">
        <w:rPr>
          <w:rStyle w:val="catch1"/>
          <w:rFonts w:ascii="Times New Roman" w:hAnsi="Times New Roman"/>
          <w:b w:val="0"/>
        </w:rPr>
        <w:t>Clinical Science. - 2007</w:t>
      </w:r>
      <w:r w:rsidRPr="00EE7F5E">
        <w:rPr>
          <w:sz w:val="28"/>
          <w:szCs w:val="28"/>
        </w:rPr>
        <w:t>. – Vol. 1</w:t>
      </w:r>
      <w:r w:rsidRPr="00EE7F5E">
        <w:rPr>
          <w:rStyle w:val="catch1"/>
          <w:rFonts w:ascii="Times New Roman" w:hAnsi="Times New Roman"/>
          <w:b w:val="0"/>
        </w:rPr>
        <w:t>13</w:t>
      </w:r>
      <w:r w:rsidRPr="00EE7F5E">
        <w:rPr>
          <w:sz w:val="28"/>
          <w:szCs w:val="28"/>
        </w:rPr>
        <w:t xml:space="preserve">. </w:t>
      </w:r>
      <w:r w:rsidRPr="00EE7F5E">
        <w:rPr>
          <w:sz w:val="28"/>
          <w:szCs w:val="28"/>
          <w:lang w:val="uk-UA"/>
        </w:rPr>
        <w:t>- Р.</w:t>
      </w:r>
      <w:r w:rsidRPr="00EE7F5E">
        <w:rPr>
          <w:sz w:val="28"/>
          <w:szCs w:val="28"/>
        </w:rPr>
        <w:t xml:space="preserve"> </w:t>
      </w:r>
      <w:r w:rsidRPr="00EE7F5E">
        <w:rPr>
          <w:rStyle w:val="catch1"/>
          <w:rFonts w:ascii="Times New Roman" w:hAnsi="Times New Roman"/>
          <w:b w:val="0"/>
        </w:rPr>
        <w:t>109–118.</w:t>
      </w:r>
    </w:p>
    <w:p w:rsidR="00BD73C8" w:rsidRDefault="00BD73C8" w:rsidP="00DE6786">
      <w:pPr>
        <w:pStyle w:val="afa"/>
        <w:numPr>
          <w:ilvl w:val="0"/>
          <w:numId w:val="42"/>
        </w:numPr>
        <w:spacing w:line="360" w:lineRule="auto"/>
        <w:ind w:left="0" w:firstLine="709"/>
        <w:jc w:val="both"/>
        <w:rPr>
          <w:iCs/>
          <w:sz w:val="28"/>
          <w:szCs w:val="28"/>
          <w:lang w:val="en-GB"/>
        </w:rPr>
      </w:pPr>
      <w:r w:rsidRPr="00EE7F5E">
        <w:rPr>
          <w:sz w:val="28"/>
          <w:szCs w:val="28"/>
          <w:lang w:val="en-US"/>
        </w:rPr>
        <w:t>Liver steatosisis an independent</w:t>
      </w:r>
      <w:r>
        <w:rPr>
          <w:sz w:val="28"/>
          <w:szCs w:val="28"/>
          <w:lang w:val="en-US"/>
        </w:rPr>
        <w:t xml:space="preserve"> risk factor for treatment failure in patients with chronic hepatitis C / K. C. Thomopoulos, G. J. Theocharis, A. C. Tsamants [et al.] // Eur. J. Gastroenterology, Hepatol. – 2005. – Vol. 17. – P. 149-153.</w:t>
      </w:r>
    </w:p>
    <w:p w:rsidR="00BD73C8" w:rsidRDefault="00BD73C8" w:rsidP="00DE6786">
      <w:pPr>
        <w:numPr>
          <w:ilvl w:val="0"/>
          <w:numId w:val="42"/>
        </w:numPr>
        <w:spacing w:after="0" w:line="360" w:lineRule="auto"/>
        <w:ind w:left="0" w:firstLine="709"/>
        <w:jc w:val="both"/>
        <w:rPr>
          <w:sz w:val="28"/>
          <w:szCs w:val="28"/>
          <w:lang w:val="en-US"/>
        </w:rPr>
      </w:pPr>
      <w:r>
        <w:rPr>
          <w:sz w:val="28"/>
          <w:szCs w:val="28"/>
          <w:lang w:val="en-US"/>
        </w:rPr>
        <w:t>Marcellin P. Management of Patients with Viral Hepatitis / P. Marcellin. – Paris: APMAHV, 2004. – 300 p.</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Marra</w:t>
      </w:r>
      <w:r>
        <w:rPr>
          <w:sz w:val="28"/>
          <w:szCs w:val="28"/>
          <w:lang w:val="uk-UA"/>
        </w:rPr>
        <w:t xml:space="preserve"> </w:t>
      </w:r>
      <w:r>
        <w:rPr>
          <w:sz w:val="28"/>
          <w:szCs w:val="28"/>
        </w:rPr>
        <w:t>F. Antifibrosing agents / Fabio Marra</w:t>
      </w:r>
      <w:r>
        <w:rPr>
          <w:sz w:val="28"/>
          <w:szCs w:val="28"/>
          <w:lang w:val="uk-UA"/>
        </w:rPr>
        <w:t xml:space="preserve"> //</w:t>
      </w:r>
      <w:r>
        <w:rPr>
          <w:sz w:val="28"/>
          <w:szCs w:val="28"/>
        </w:rPr>
        <w:t xml:space="preserve"> Hot Topics in Viral Hepatitis. – 2007. – Vol. 8. </w:t>
      </w:r>
      <w:r>
        <w:rPr>
          <w:sz w:val="28"/>
          <w:szCs w:val="28"/>
          <w:lang w:val="uk-UA"/>
        </w:rPr>
        <w:t>- Р.</w:t>
      </w:r>
      <w:r>
        <w:rPr>
          <w:sz w:val="28"/>
          <w:szCs w:val="28"/>
        </w:rPr>
        <w:t xml:space="preserve"> 23-31. </w:t>
      </w:r>
    </w:p>
    <w:p w:rsidR="00BD73C8" w:rsidRPr="00EE7F5E" w:rsidRDefault="00BD73C8" w:rsidP="00DE6786">
      <w:pPr>
        <w:pStyle w:val="afa"/>
        <w:numPr>
          <w:ilvl w:val="0"/>
          <w:numId w:val="42"/>
        </w:numPr>
        <w:spacing w:line="360" w:lineRule="auto"/>
        <w:ind w:left="0" w:firstLine="709"/>
        <w:jc w:val="both"/>
        <w:rPr>
          <w:rStyle w:val="ti2"/>
          <w:rFonts w:eastAsia="Arial Unicode MS"/>
          <w:sz w:val="28"/>
          <w:szCs w:val="28"/>
          <w:lang w:val="en-GB"/>
        </w:rPr>
      </w:pPr>
      <w:r>
        <w:rPr>
          <w:bCs/>
          <w:sz w:val="28"/>
          <w:szCs w:val="28"/>
          <w:lang w:val="en-US"/>
        </w:rPr>
        <w:t>Matrix metalloproteinases 2 and 9 correlate with alanine aminotransferase and hepatitis C virus in blood donors</w:t>
      </w:r>
      <w:r>
        <w:rPr>
          <w:bCs/>
          <w:sz w:val="28"/>
          <w:szCs w:val="28"/>
          <w:lang w:val="uk-UA"/>
        </w:rPr>
        <w:t xml:space="preserve"> / </w:t>
      </w:r>
      <w:r w:rsidRPr="00EE7F5E">
        <w:rPr>
          <w:bCs/>
          <w:sz w:val="28"/>
          <w:szCs w:val="28"/>
          <w:lang w:val="uk-UA"/>
        </w:rPr>
        <w:t xml:space="preserve">GC </w:t>
      </w:r>
      <w:hyperlink r:id="rId20" w:history="1">
        <w:r w:rsidRPr="00EE7F5E">
          <w:rPr>
            <w:rStyle w:val="af3"/>
            <w:bCs/>
            <w:szCs w:val="28"/>
            <w:lang w:val="en-US"/>
          </w:rPr>
          <w:t>Tseng</w:t>
        </w:r>
      </w:hyperlink>
      <w:r w:rsidRPr="00EE7F5E">
        <w:rPr>
          <w:sz w:val="28"/>
          <w:szCs w:val="28"/>
          <w:lang w:val="en-US"/>
        </w:rPr>
        <w:t xml:space="preserve">, YC </w:t>
      </w:r>
      <w:hyperlink r:id="rId21" w:history="1">
        <w:r w:rsidRPr="00EE7F5E">
          <w:rPr>
            <w:rStyle w:val="af3"/>
            <w:bCs/>
            <w:szCs w:val="28"/>
            <w:lang w:val="en-US"/>
          </w:rPr>
          <w:t>Peng</w:t>
        </w:r>
      </w:hyperlink>
      <w:r w:rsidRPr="00EE7F5E">
        <w:rPr>
          <w:sz w:val="28"/>
          <w:szCs w:val="28"/>
          <w:lang w:val="en-US"/>
        </w:rPr>
        <w:t xml:space="preserve">, HH </w:t>
      </w:r>
      <w:hyperlink r:id="rId22" w:history="1">
        <w:r w:rsidRPr="00EE7F5E">
          <w:rPr>
            <w:rStyle w:val="af3"/>
            <w:bCs/>
            <w:szCs w:val="28"/>
            <w:lang w:val="en-US"/>
          </w:rPr>
          <w:t>Wang</w:t>
        </w:r>
        <w:r w:rsidRPr="00BD73C8">
          <w:rPr>
            <w:rStyle w:val="af3"/>
            <w:bCs/>
            <w:szCs w:val="28"/>
            <w:lang w:val="en-US"/>
          </w:rPr>
          <w:t xml:space="preserve"> </w:t>
        </w:r>
        <w:r w:rsidRPr="00EE7F5E">
          <w:rPr>
            <w:rStyle w:val="aff7"/>
            <w:rFonts w:eastAsia="Arial Unicode MS"/>
            <w:b w:val="0"/>
            <w:lang w:val="en-US"/>
          </w:rPr>
          <w:t>[et al.] //</w:t>
        </w:r>
        <w:r w:rsidRPr="00EE7F5E">
          <w:rPr>
            <w:rStyle w:val="1f4"/>
            <w:lang w:val="en-US"/>
          </w:rPr>
          <w:t xml:space="preserve"> </w:t>
        </w:r>
      </w:hyperlink>
      <w:hyperlink r:id="rId23" w:history="1">
        <w:r w:rsidRPr="00EE7F5E">
          <w:rPr>
            <w:rStyle w:val="af3"/>
            <w:szCs w:val="28"/>
            <w:lang w:val="en-US"/>
          </w:rPr>
          <w:t>Hepatogastroenterology.</w:t>
        </w:r>
      </w:hyperlink>
      <w:r w:rsidRPr="00EE7F5E">
        <w:rPr>
          <w:rStyle w:val="ti2"/>
          <w:rFonts w:eastAsia="Arial Unicode MS"/>
          <w:sz w:val="28"/>
          <w:szCs w:val="28"/>
          <w:lang w:val="en-US"/>
        </w:rPr>
        <w:t xml:space="preserve"> </w:t>
      </w:r>
      <w:r w:rsidRPr="00EE7F5E">
        <w:rPr>
          <w:rStyle w:val="ti2"/>
          <w:rFonts w:eastAsia="Arial Unicode MS"/>
          <w:sz w:val="28"/>
          <w:szCs w:val="28"/>
        </w:rPr>
        <w:t>-</w:t>
      </w:r>
      <w:r w:rsidRPr="00EE7F5E">
        <w:rPr>
          <w:rStyle w:val="ti2"/>
          <w:rFonts w:eastAsia="Arial Unicode MS"/>
          <w:sz w:val="28"/>
          <w:szCs w:val="28"/>
          <w:lang w:val="en-US"/>
        </w:rPr>
        <w:t xml:space="preserve"> </w:t>
      </w:r>
      <w:r w:rsidRPr="00EE7F5E">
        <w:rPr>
          <w:rStyle w:val="ti2"/>
          <w:rFonts w:eastAsia="Arial Unicode MS"/>
          <w:sz w:val="28"/>
          <w:szCs w:val="28"/>
        </w:rPr>
        <w:t xml:space="preserve">2008 </w:t>
      </w:r>
      <w:r w:rsidRPr="00EE7F5E">
        <w:rPr>
          <w:sz w:val="28"/>
          <w:szCs w:val="28"/>
          <w:lang w:val="en-US"/>
        </w:rPr>
        <w:noBreakHyphen/>
        <w:t xml:space="preserve"> Vol. </w:t>
      </w:r>
      <w:r w:rsidRPr="00EE7F5E">
        <w:rPr>
          <w:rStyle w:val="ti2"/>
          <w:rFonts w:eastAsia="Arial Unicode MS"/>
          <w:sz w:val="28"/>
          <w:szCs w:val="28"/>
        </w:rPr>
        <w:t xml:space="preserve">55 - </w:t>
      </w:r>
      <w:r w:rsidRPr="00EE7F5E">
        <w:rPr>
          <w:sz w:val="28"/>
          <w:szCs w:val="28"/>
          <w:lang w:val="en-US"/>
        </w:rPr>
        <w:t xml:space="preserve">P. </w:t>
      </w:r>
      <w:r w:rsidRPr="00EE7F5E">
        <w:rPr>
          <w:rStyle w:val="ti2"/>
          <w:rFonts w:eastAsia="Arial Unicode MS"/>
          <w:sz w:val="28"/>
          <w:szCs w:val="28"/>
        </w:rPr>
        <w:t>82-83.</w:t>
      </w:r>
    </w:p>
    <w:p w:rsidR="00BD73C8" w:rsidRDefault="00BD73C8" w:rsidP="00DE6786">
      <w:pPr>
        <w:pStyle w:val="afa"/>
        <w:numPr>
          <w:ilvl w:val="0"/>
          <w:numId w:val="42"/>
        </w:numPr>
        <w:spacing w:line="360" w:lineRule="auto"/>
        <w:ind w:left="0" w:firstLine="709"/>
        <w:jc w:val="both"/>
      </w:pPr>
      <w:r>
        <w:rPr>
          <w:sz w:val="28"/>
          <w:szCs w:val="28"/>
          <w:lang w:val="en-GB"/>
        </w:rPr>
        <w:t xml:space="preserve"> Mauss S. The role of cholesterol on sustained virological response (SVR) in the treatment of genotype </w:t>
      </w:r>
      <w:r>
        <w:rPr>
          <w:sz w:val="28"/>
          <w:szCs w:val="28"/>
          <w:lang w:val="en-GB"/>
        </w:rPr>
        <w:lastRenderedPageBreak/>
        <w:t xml:space="preserve">-1 infected hepatitis C (CHC) patients with peginterferon-alfa-2 (PEG) and ribavirin (RBV) / S. Mauss, E. Zehnter, D. Hueppe // </w:t>
      </w:r>
      <w:r>
        <w:rPr>
          <w:sz w:val="28"/>
          <w:szCs w:val="28"/>
          <w:lang w:val="en-US"/>
        </w:rPr>
        <w:t xml:space="preserve">Journal of Hepatology. – 2008. </w:t>
      </w:r>
      <w:r>
        <w:rPr>
          <w:sz w:val="28"/>
          <w:szCs w:val="28"/>
          <w:lang w:val="en-US"/>
        </w:rPr>
        <w:noBreakHyphen/>
        <w:t xml:space="preserve"> Vol. 48, Supp. </w:t>
      </w:r>
      <w:r>
        <w:rPr>
          <w:sz w:val="28"/>
          <w:szCs w:val="28"/>
          <w:lang w:val="en-GB"/>
        </w:rPr>
        <w:t>№2</w:t>
      </w:r>
      <w:r>
        <w:rPr>
          <w:sz w:val="28"/>
          <w:szCs w:val="28"/>
          <w:lang w:val="en-US"/>
        </w:rPr>
        <w:t xml:space="preserve">. </w:t>
      </w:r>
      <w:r>
        <w:rPr>
          <w:sz w:val="28"/>
          <w:szCs w:val="28"/>
          <w:lang w:val="en-US"/>
        </w:rPr>
        <w:noBreakHyphen/>
        <w:t xml:space="preserve"> P. 304.</w:t>
      </w:r>
      <w:r>
        <w:rPr>
          <w:sz w:val="28"/>
          <w:szCs w:val="28"/>
          <w:lang w:val="en-GB"/>
        </w:rPr>
        <w:t xml:space="preserve"> </w:t>
      </w:r>
    </w:p>
    <w:p w:rsidR="00BD73C8" w:rsidRDefault="00BD73C8" w:rsidP="00DE6786">
      <w:pPr>
        <w:numPr>
          <w:ilvl w:val="0"/>
          <w:numId w:val="42"/>
        </w:numPr>
        <w:spacing w:after="0" w:line="360" w:lineRule="auto"/>
        <w:ind w:left="0" w:firstLine="709"/>
        <w:jc w:val="both"/>
        <w:rPr>
          <w:b/>
          <w:sz w:val="28"/>
          <w:szCs w:val="28"/>
          <w:lang w:val="en-US"/>
        </w:rPr>
      </w:pPr>
      <w:r>
        <w:rPr>
          <w:sz w:val="28"/>
          <w:szCs w:val="28"/>
          <w:lang w:val="en-US"/>
        </w:rPr>
        <w:t>M</w:t>
      </w:r>
      <w:r>
        <w:rPr>
          <w:rStyle w:val="aff7"/>
          <w:rFonts w:eastAsia="Arial Unicode MS"/>
          <w:b w:val="0"/>
          <w:bCs w:val="0"/>
          <w:shd w:val="clear" w:color="auto" w:fill="FFFFFF"/>
          <w:lang w:val="en-US"/>
        </w:rPr>
        <w:t>et</w:t>
      </w:r>
      <w:r>
        <w:rPr>
          <w:sz w:val="28"/>
          <w:szCs w:val="28"/>
          <w:lang w:val="en-US"/>
        </w:rPr>
        <w:t>astasis associated lung adenocarcinoma transcript 1 (MALAT-1) is up-regulated in placenta previa incr</w:t>
      </w:r>
      <w:r>
        <w:rPr>
          <w:rStyle w:val="aff7"/>
          <w:rFonts w:eastAsia="Arial Unicode MS"/>
          <w:b w:val="0"/>
          <w:bCs w:val="0"/>
          <w:shd w:val="clear" w:color="auto" w:fill="FFFFFF"/>
          <w:lang w:val="en-US"/>
        </w:rPr>
        <w:t>ea</w:t>
      </w:r>
      <w:r>
        <w:rPr>
          <w:sz w:val="28"/>
          <w:szCs w:val="28"/>
          <w:lang w:val="en-US"/>
        </w:rPr>
        <w:t>te/percr</w:t>
      </w:r>
      <w:r>
        <w:rPr>
          <w:rStyle w:val="aff7"/>
          <w:rFonts w:eastAsia="Arial Unicode MS"/>
          <w:b w:val="0"/>
          <w:bCs w:val="0"/>
          <w:shd w:val="clear" w:color="auto" w:fill="FFFFFF"/>
          <w:lang w:val="en-US"/>
        </w:rPr>
        <w:t>et</w:t>
      </w:r>
      <w:r>
        <w:rPr>
          <w:sz w:val="28"/>
          <w:szCs w:val="28"/>
          <w:lang w:val="en-US"/>
        </w:rPr>
        <w:t>a and strongly associated with trophoblast-like cell invasion in vitro / G</w:t>
      </w:r>
      <w:r>
        <w:rPr>
          <w:rStyle w:val="aff7"/>
          <w:rFonts w:eastAsia="Arial Unicode MS"/>
          <w:b w:val="0"/>
          <w:lang w:val="en-US"/>
        </w:rPr>
        <w:t xml:space="preserve">. G. </w:t>
      </w:r>
      <w:r>
        <w:rPr>
          <w:rStyle w:val="aff7"/>
          <w:rFonts w:eastAsia="Arial Unicode MS"/>
          <w:b w:val="0"/>
          <w:shd w:val="clear" w:color="auto" w:fill="FFFFFF"/>
          <w:lang w:val="en-US"/>
        </w:rPr>
        <w:t>Tseng</w:t>
      </w:r>
      <w:bookmarkStart w:id="2" w:name="RFN1"/>
      <w:r>
        <w:rPr>
          <w:rStyle w:val="aff7"/>
          <w:rFonts w:eastAsia="Arial Unicode MS"/>
          <w:b w:val="0"/>
          <w:lang w:val="en-US"/>
        </w:rPr>
        <w:t>, Y. T. Hsieh</w:t>
      </w:r>
      <w:bookmarkEnd w:id="2"/>
      <w:r>
        <w:rPr>
          <w:rStyle w:val="aff7"/>
          <w:rFonts w:eastAsia="Arial Unicode MS"/>
          <w:b w:val="0"/>
          <w:lang w:val="en-US"/>
        </w:rPr>
        <w:t>, S. L. Hsu [et al.] //</w:t>
      </w:r>
      <w:r>
        <w:rPr>
          <w:rStyle w:val="1f4"/>
          <w:lang w:val="en-US"/>
        </w:rPr>
        <w:t xml:space="preserve"> </w:t>
      </w:r>
      <w:r>
        <w:rPr>
          <w:rStyle w:val="jrnl"/>
          <w:sz w:val="28"/>
          <w:szCs w:val="28"/>
          <w:lang w:val="en-US"/>
        </w:rPr>
        <w:t>Mol Hum Reprod</w:t>
      </w:r>
      <w:r>
        <w:rPr>
          <w:rStyle w:val="src"/>
          <w:sz w:val="28"/>
          <w:szCs w:val="28"/>
          <w:lang w:val="en-US"/>
        </w:rPr>
        <w:t>. – 2009. – Vol. 15 (11). –P. 725-731.</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Mukherjee S. Noninvasive tests for liver fibrosis / S. Mukherjee, M. F. Sorrell // Semin. Liver Dis. - 2006. – Vol. 23. – P. 337-347.</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National institutes of Health Consensus Development Conference Statement: management of Hepatitis C, 10-12 June 2002 // Hepatology. – 2002. – Vol. 36, Suppl. 1. – P. 3-20.</w:t>
      </w:r>
    </w:p>
    <w:p w:rsidR="00BD73C8" w:rsidRDefault="00BD73C8" w:rsidP="00DE6786">
      <w:pPr>
        <w:pStyle w:val="msolistparagraph0"/>
        <w:numPr>
          <w:ilvl w:val="0"/>
          <w:numId w:val="42"/>
        </w:numPr>
        <w:spacing w:after="0" w:line="360" w:lineRule="auto"/>
        <w:ind w:left="0" w:firstLine="709"/>
        <w:jc w:val="both"/>
        <w:rPr>
          <w:rStyle w:val="FontStyle12"/>
          <w:sz w:val="28"/>
          <w:szCs w:val="28"/>
        </w:rPr>
      </w:pPr>
      <w:r>
        <w:rPr>
          <w:rStyle w:val="FontStyle12"/>
          <w:sz w:val="28"/>
          <w:szCs w:val="28"/>
        </w:rPr>
        <w:t xml:space="preserve">Non-invasive assessment of liver fibrosis by stiffness measurement: a prospective multicentre study in patients with chronic hepatitis C </w:t>
      </w:r>
      <w:r>
        <w:rPr>
          <w:rStyle w:val="FontStyle12"/>
          <w:sz w:val="28"/>
          <w:szCs w:val="28"/>
          <w:lang w:val="uk-UA"/>
        </w:rPr>
        <w:t xml:space="preserve">/ </w:t>
      </w:r>
      <w:r>
        <w:rPr>
          <w:rStyle w:val="FontStyle12"/>
          <w:sz w:val="28"/>
          <w:szCs w:val="28"/>
        </w:rPr>
        <w:t>M. Ziol, A. Handra-Luca, A. Kettaneh [</w:t>
      </w:r>
      <w:r>
        <w:rPr>
          <w:rStyle w:val="FontStyle12"/>
          <w:sz w:val="28"/>
          <w:szCs w:val="28"/>
          <w:lang w:val="uk-UA"/>
        </w:rPr>
        <w:t>е</w:t>
      </w:r>
      <w:r>
        <w:rPr>
          <w:rStyle w:val="FontStyle12"/>
          <w:sz w:val="28"/>
          <w:szCs w:val="28"/>
        </w:rPr>
        <w:t>t</w:t>
      </w:r>
      <w:r>
        <w:rPr>
          <w:rStyle w:val="FontStyle12"/>
          <w:sz w:val="28"/>
          <w:szCs w:val="28"/>
          <w:lang w:val="uk-UA"/>
        </w:rPr>
        <w:t xml:space="preserve"> </w:t>
      </w:r>
      <w:r>
        <w:rPr>
          <w:rStyle w:val="FontStyle12"/>
          <w:sz w:val="28"/>
          <w:szCs w:val="28"/>
        </w:rPr>
        <w:t>al.]</w:t>
      </w:r>
      <w:r>
        <w:rPr>
          <w:rStyle w:val="FontStyle12"/>
          <w:sz w:val="28"/>
          <w:szCs w:val="28"/>
          <w:lang w:val="uk-UA"/>
        </w:rPr>
        <w:t xml:space="preserve"> </w:t>
      </w:r>
      <w:r>
        <w:rPr>
          <w:rStyle w:val="FontStyle12"/>
          <w:sz w:val="28"/>
          <w:szCs w:val="28"/>
        </w:rPr>
        <w:t xml:space="preserve">// Hepatology. - 2005. - Vol. 41, </w:t>
      </w:r>
      <w:r>
        <w:rPr>
          <w:rStyle w:val="FontStyle12"/>
          <w:sz w:val="28"/>
          <w:szCs w:val="28"/>
          <w:lang w:val="uk-UA"/>
        </w:rPr>
        <w:t>№</w:t>
      </w:r>
      <w:r>
        <w:rPr>
          <w:rStyle w:val="FontStyle12"/>
          <w:sz w:val="28"/>
          <w:szCs w:val="28"/>
        </w:rPr>
        <w:t xml:space="preserve"> 1. – </w:t>
      </w:r>
      <w:r>
        <w:rPr>
          <w:rStyle w:val="FontStyle12"/>
          <w:sz w:val="28"/>
          <w:szCs w:val="28"/>
          <w:lang w:val="uk-UA"/>
        </w:rPr>
        <w:t>Р.</w:t>
      </w:r>
      <w:r>
        <w:rPr>
          <w:rStyle w:val="FontStyle13"/>
          <w:b/>
          <w:sz w:val="28"/>
          <w:szCs w:val="28"/>
          <w:lang w:val="uk-UA"/>
        </w:rPr>
        <w:t xml:space="preserve"> </w:t>
      </w:r>
      <w:r>
        <w:rPr>
          <w:rStyle w:val="FontStyle12"/>
          <w:sz w:val="28"/>
          <w:szCs w:val="28"/>
        </w:rPr>
        <w:t>48-54.</w:t>
      </w:r>
    </w:p>
    <w:p w:rsidR="00BD73C8" w:rsidRDefault="00BD73C8" w:rsidP="00DE6786">
      <w:pPr>
        <w:numPr>
          <w:ilvl w:val="0"/>
          <w:numId w:val="42"/>
        </w:numPr>
        <w:spacing w:after="0" w:line="360" w:lineRule="auto"/>
        <w:ind w:left="0" w:firstLine="709"/>
        <w:contextualSpacing/>
        <w:jc w:val="both"/>
        <w:rPr>
          <w:rStyle w:val="FontStyle12"/>
          <w:sz w:val="28"/>
          <w:szCs w:val="28"/>
        </w:rPr>
      </w:pPr>
      <w:r>
        <w:rPr>
          <w:sz w:val="28"/>
          <w:szCs w:val="28"/>
          <w:lang w:val="en-US"/>
        </w:rPr>
        <w:t xml:space="preserve">Non-invazive markers and predictors of severity of hepatic fibrosis in HCV patients at Sharkia Governorate. Egypt </w:t>
      </w:r>
      <w:r>
        <w:rPr>
          <w:b/>
          <w:i/>
          <w:sz w:val="28"/>
          <w:szCs w:val="28"/>
          <w:lang w:val="en-US"/>
        </w:rPr>
        <w:t>/</w:t>
      </w:r>
      <w:r>
        <w:rPr>
          <w:sz w:val="28"/>
          <w:szCs w:val="28"/>
          <w:lang w:val="en-US"/>
        </w:rPr>
        <w:t xml:space="preserve"> </w:t>
      </w:r>
      <w:r w:rsidRPr="00EE7F5E">
        <w:rPr>
          <w:sz w:val="28"/>
          <w:szCs w:val="28"/>
          <w:lang w:val="en-US"/>
        </w:rPr>
        <w:t xml:space="preserve">E. </w:t>
      </w:r>
      <w:hyperlink r:id="rId24" w:history="1">
        <w:r w:rsidRPr="00EE7F5E">
          <w:rPr>
            <w:rStyle w:val="af3"/>
            <w:bCs/>
            <w:szCs w:val="28"/>
            <w:lang w:val="en-US"/>
          </w:rPr>
          <w:t>El</w:t>
        </w:r>
      </w:hyperlink>
      <w:r w:rsidRPr="00EE7F5E">
        <w:rPr>
          <w:sz w:val="28"/>
          <w:szCs w:val="28"/>
          <w:lang w:val="en-US"/>
        </w:rPr>
        <w:t xml:space="preserve"> Shorbagy, A. F. </w:t>
      </w:r>
      <w:hyperlink r:id="rId25" w:history="1">
        <w:r w:rsidRPr="00EE7F5E">
          <w:rPr>
            <w:rStyle w:val="af3"/>
            <w:bCs/>
            <w:szCs w:val="28"/>
            <w:lang w:val="en-US"/>
          </w:rPr>
          <w:t>Afefy</w:t>
        </w:r>
      </w:hyperlink>
      <w:r w:rsidRPr="00EE7F5E">
        <w:rPr>
          <w:sz w:val="28"/>
          <w:szCs w:val="28"/>
          <w:lang w:val="en-US"/>
        </w:rPr>
        <w:t xml:space="preserve">, I. A. [et al.] // </w:t>
      </w:r>
      <w:hyperlink r:id="rId26" w:history="1">
        <w:r w:rsidRPr="00EE7F5E">
          <w:rPr>
            <w:rStyle w:val="af3"/>
            <w:szCs w:val="28"/>
            <w:lang w:val="en-US"/>
          </w:rPr>
          <w:t>J Egypt Soc Parasitol.</w:t>
        </w:r>
      </w:hyperlink>
      <w:r w:rsidRPr="00EE7F5E">
        <w:rPr>
          <w:rStyle w:val="ti2"/>
          <w:rFonts w:eastAsia="Arial Unicode MS"/>
          <w:sz w:val="28"/>
          <w:szCs w:val="28"/>
          <w:lang w:val="en-US"/>
        </w:rPr>
        <w:t xml:space="preserve"> </w:t>
      </w:r>
      <w:r w:rsidRPr="00EE7F5E">
        <w:rPr>
          <w:rStyle w:val="ti2"/>
          <w:rFonts w:eastAsia="Arial Unicode MS"/>
          <w:sz w:val="28"/>
          <w:szCs w:val="28"/>
        </w:rPr>
        <w:t>– 2004. – Vol. 34 (1 Supp.). – P. 459-478.</w:t>
      </w:r>
    </w:p>
    <w:p w:rsidR="00BD73C8" w:rsidRPr="00EE7F5E" w:rsidRDefault="00BD73C8" w:rsidP="00DE6786">
      <w:pPr>
        <w:pStyle w:val="afa"/>
        <w:numPr>
          <w:ilvl w:val="0"/>
          <w:numId w:val="42"/>
        </w:numPr>
        <w:spacing w:line="360" w:lineRule="auto"/>
        <w:ind w:left="0" w:firstLine="709"/>
        <w:jc w:val="both"/>
        <w:rPr>
          <w:lang w:val="en-GB"/>
        </w:rPr>
      </w:pPr>
      <w:r w:rsidRPr="00EE7F5E">
        <w:rPr>
          <w:rStyle w:val="FontStyle18"/>
          <w:sz w:val="28"/>
          <w:szCs w:val="28"/>
          <w:lang w:val="en-GB" w:eastAsia="en-US"/>
        </w:rPr>
        <w:t xml:space="preserve">Older age is associated with an impaired response to combination pegylated interferon and ribavirin treatment for chronic hepatitis C in case control study </w:t>
      </w:r>
      <w:r w:rsidRPr="00EE7F5E">
        <w:rPr>
          <w:sz w:val="28"/>
          <w:szCs w:val="28"/>
          <w:lang w:val="uk-UA"/>
        </w:rPr>
        <w:t>/</w:t>
      </w:r>
      <w:r w:rsidRPr="00EE7F5E">
        <w:rPr>
          <w:sz w:val="28"/>
          <w:szCs w:val="28"/>
          <w:lang w:val="en-GB"/>
        </w:rPr>
        <w:t xml:space="preserve"> M. Puoti, E. Minola, M. G. Antonini [et al.] // </w:t>
      </w:r>
      <w:r w:rsidRPr="00EE7F5E">
        <w:rPr>
          <w:sz w:val="28"/>
          <w:szCs w:val="28"/>
          <w:lang w:val="en-US"/>
        </w:rPr>
        <w:t xml:space="preserve">Journal of Hepatology. 2008. – Vol. 48, Supp. </w:t>
      </w:r>
      <w:r w:rsidRPr="00EE7F5E">
        <w:rPr>
          <w:sz w:val="28"/>
          <w:szCs w:val="28"/>
          <w:lang w:val="en-GB"/>
        </w:rPr>
        <w:t>№2</w:t>
      </w:r>
      <w:r w:rsidRPr="00EE7F5E">
        <w:rPr>
          <w:sz w:val="28"/>
          <w:szCs w:val="28"/>
          <w:lang w:val="en-US"/>
        </w:rPr>
        <w:t>. - P. 305.</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Outcomes of interferon alpha and ribavirin treatment for chronic hepatitis C in patients with normal serum aminotransminase / C. K. Hui, A. Monto, T. Belaye [et al.] // Gut. – 2003. – Vol. 52. - P. 1644-1648.</w:t>
      </w:r>
    </w:p>
    <w:p w:rsidR="00BD73C8" w:rsidRDefault="00BD73C8" w:rsidP="00DE6786">
      <w:pPr>
        <w:numPr>
          <w:ilvl w:val="0"/>
          <w:numId w:val="42"/>
        </w:numPr>
        <w:spacing w:after="0" w:line="360" w:lineRule="auto"/>
        <w:ind w:left="0" w:firstLine="709"/>
        <w:jc w:val="both"/>
        <w:rPr>
          <w:sz w:val="28"/>
          <w:szCs w:val="28"/>
          <w:lang w:val="en-GB"/>
        </w:rPr>
      </w:pPr>
      <w:r>
        <w:rPr>
          <w:sz w:val="28"/>
          <w:szCs w:val="28"/>
          <w:lang w:val="en-US"/>
        </w:rPr>
        <w:t xml:space="preserve">PEGASYS International Study Group. Peginterferon alpha-2a and ribavirin combination therapy in chronic hepatitis C. A randomized study of </w:t>
      </w:r>
      <w:r>
        <w:rPr>
          <w:sz w:val="28"/>
          <w:szCs w:val="28"/>
          <w:lang w:val="en-US"/>
        </w:rPr>
        <w:lastRenderedPageBreak/>
        <w:t xml:space="preserve">treatment duration and ribavirin dose // Ann Intern Med. </w:t>
      </w:r>
      <w:r>
        <w:rPr>
          <w:sz w:val="28"/>
          <w:szCs w:val="28"/>
        </w:rPr>
        <w:noBreakHyphen/>
        <w:t xml:space="preserve"> 2004. – Vol. 140. – P. 346-355.</w:t>
      </w:r>
    </w:p>
    <w:p w:rsidR="00BD73C8" w:rsidRDefault="00BD73C8" w:rsidP="00DE6786">
      <w:pPr>
        <w:pStyle w:val="msolistparagraph0"/>
        <w:numPr>
          <w:ilvl w:val="0"/>
          <w:numId w:val="42"/>
        </w:numPr>
        <w:spacing w:after="0" w:line="360" w:lineRule="auto"/>
        <w:ind w:left="0" w:firstLine="709"/>
        <w:jc w:val="both"/>
        <w:rPr>
          <w:sz w:val="28"/>
          <w:szCs w:val="28"/>
          <w:lang w:val="en-GB"/>
        </w:rPr>
      </w:pPr>
      <w:r>
        <w:rPr>
          <w:sz w:val="28"/>
          <w:szCs w:val="28"/>
        </w:rPr>
        <w:t>Peg-ifn-a: antiviral activity and safety profile in a 4-week phase 1b study in relapsed genotype 1 hepatitis C infection / M. Shiffman, E. Lawitz, A Zaman [et al.] // Journal of Hepatology. 2009. – Vol. 50, Supp.</w:t>
      </w:r>
      <w:r>
        <w:rPr>
          <w:sz w:val="28"/>
          <w:szCs w:val="28"/>
          <w:lang w:val="en-GB"/>
        </w:rPr>
        <w:t xml:space="preserve"> </w:t>
      </w:r>
      <w:r>
        <w:rPr>
          <w:sz w:val="28"/>
          <w:szCs w:val="28"/>
        </w:rPr>
        <w:t>№1. – P. 225.</w:t>
      </w:r>
      <w:r>
        <w:rPr>
          <w:sz w:val="28"/>
          <w:szCs w:val="28"/>
          <w:lang w:val="en-GB"/>
        </w:rPr>
        <w:t xml:space="preserve">  </w:t>
      </w:r>
    </w:p>
    <w:p w:rsidR="00BD73C8" w:rsidRDefault="00BD73C8" w:rsidP="00DE6786">
      <w:pPr>
        <w:numPr>
          <w:ilvl w:val="0"/>
          <w:numId w:val="42"/>
        </w:numPr>
        <w:spacing w:after="0" w:line="360" w:lineRule="auto"/>
        <w:ind w:left="0" w:firstLine="709"/>
        <w:contextualSpacing/>
        <w:jc w:val="both"/>
        <w:rPr>
          <w:sz w:val="28"/>
          <w:szCs w:val="28"/>
        </w:rPr>
      </w:pPr>
      <w:r>
        <w:rPr>
          <w:sz w:val="28"/>
          <w:szCs w:val="28"/>
          <w:lang w:val="en-US"/>
        </w:rPr>
        <w:t xml:space="preserve">Pegininterferon alfa-2a and ribavirin combination therapy in chronic hepatitis C. A randomized study of treatment duration and ribavirin dose / S. Hadziyannis, H. J. Sette, T. R. Morgan [et al.] // Ann. </w:t>
      </w:r>
      <w:r>
        <w:rPr>
          <w:sz w:val="28"/>
          <w:szCs w:val="28"/>
        </w:rPr>
        <w:t>Intern. Mad. - 2004. – Vol. 140. - P. 346-355.</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 xml:space="preserve">Peginterferon alfa-2b plus ribavirin for naïve patients with genotype 1 chronic hepatitis C: a randomized controlled trial / S. Bruno, C. Camma, V. Di Marco [et al.] </w:t>
      </w:r>
      <w:r>
        <w:rPr>
          <w:sz w:val="28"/>
          <w:szCs w:val="28"/>
          <w:lang w:val="uk-UA"/>
        </w:rPr>
        <w:t xml:space="preserve">// </w:t>
      </w:r>
      <w:r>
        <w:rPr>
          <w:sz w:val="28"/>
          <w:szCs w:val="28"/>
        </w:rPr>
        <w:t xml:space="preserve">J. Hepatol. - 2004. - Vol. 41, №3. </w:t>
      </w:r>
      <w:r>
        <w:rPr>
          <w:sz w:val="28"/>
          <w:szCs w:val="28"/>
        </w:rPr>
        <w:noBreakHyphen/>
        <w:t xml:space="preserve"> P. 474-481.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Performance of serum marker panels for liver fibrosis in chronic hepatitis C / J. Parkes, I. N. Guha, P. Roderick [et al.] // Journal of Hepatology. - 2006. – Vol. 44. – P. 4</w:t>
      </w:r>
      <w:r>
        <w:rPr>
          <w:sz w:val="28"/>
          <w:szCs w:val="28"/>
          <w:lang w:val="uk-UA"/>
        </w:rPr>
        <w:t>62</w:t>
      </w:r>
      <w:r>
        <w:rPr>
          <w:sz w:val="28"/>
          <w:szCs w:val="28"/>
        </w:rPr>
        <w:t>-</w:t>
      </w:r>
      <w:r>
        <w:rPr>
          <w:sz w:val="28"/>
          <w:szCs w:val="28"/>
          <w:lang w:val="uk-UA"/>
        </w:rPr>
        <w:t>474</w:t>
      </w:r>
      <w:r>
        <w:rPr>
          <w:sz w:val="28"/>
          <w:szCs w:val="28"/>
        </w:rPr>
        <w:t>.</w:t>
      </w:r>
      <w:r>
        <w:rPr>
          <w:sz w:val="28"/>
          <w:szCs w:val="28"/>
          <w:lang w:val="uk-UA"/>
        </w:rPr>
        <w:t xml:space="preserve"> </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 xml:space="preserve">Pinzani М. Fibrosis in chronic liver diseases: diagnosis and management / M. Pinzani, K. Rombouts, S. Colagrande // Journal of Hepatology. - 2005. – Vol. </w:t>
      </w:r>
      <w:r>
        <w:rPr>
          <w:sz w:val="28"/>
          <w:szCs w:val="28"/>
          <w:lang w:val="en-GB"/>
        </w:rPr>
        <w:t xml:space="preserve">42. – P. </w:t>
      </w:r>
      <w:r>
        <w:rPr>
          <w:sz w:val="28"/>
          <w:szCs w:val="28"/>
        </w:rPr>
        <w:t>22-36.</w:t>
      </w:r>
    </w:p>
    <w:p w:rsidR="00BD73C8" w:rsidRDefault="00BD73C8" w:rsidP="00DE6786">
      <w:pPr>
        <w:numPr>
          <w:ilvl w:val="0"/>
          <w:numId w:val="42"/>
        </w:numPr>
        <w:spacing w:after="0" w:line="360" w:lineRule="auto"/>
        <w:ind w:left="0" w:firstLine="709"/>
        <w:contextualSpacing/>
        <w:jc w:val="both"/>
        <w:rPr>
          <w:rStyle w:val="FontStyle12"/>
          <w:sz w:val="28"/>
          <w:szCs w:val="28"/>
        </w:rPr>
      </w:pPr>
      <w:r>
        <w:rPr>
          <w:rStyle w:val="FontStyle12"/>
          <w:sz w:val="28"/>
          <w:szCs w:val="28"/>
          <w:lang w:val="en-US"/>
        </w:rPr>
        <w:t xml:space="preserve">Poynard T. A prospective assessment of the inter- laboratory variability of biochemical markers of fibrosis (FibroTest) and-activity (ActiTest) in patients with chronic liver disease / </w:t>
      </w:r>
      <w:r>
        <w:rPr>
          <w:sz w:val="28"/>
          <w:szCs w:val="28"/>
          <w:lang w:val="uk-UA"/>
        </w:rPr>
        <w:t>T.</w:t>
      </w:r>
      <w:r>
        <w:rPr>
          <w:sz w:val="28"/>
          <w:szCs w:val="28"/>
          <w:lang w:val="en-US"/>
        </w:rPr>
        <w:t xml:space="preserve"> </w:t>
      </w:r>
      <w:r>
        <w:rPr>
          <w:sz w:val="28"/>
          <w:szCs w:val="28"/>
          <w:lang w:val="uk-UA"/>
        </w:rPr>
        <w:t>Poynard</w:t>
      </w:r>
      <w:r>
        <w:rPr>
          <w:rStyle w:val="FontStyle12"/>
          <w:sz w:val="28"/>
          <w:szCs w:val="28"/>
          <w:lang w:val="en-US"/>
        </w:rPr>
        <w:t xml:space="preserve"> // CoTp. Hep. </w:t>
      </w:r>
      <w:r>
        <w:rPr>
          <w:rStyle w:val="FontStyle12"/>
          <w:sz w:val="28"/>
          <w:szCs w:val="28"/>
        </w:rPr>
        <w:noBreakHyphen/>
        <w:t xml:space="preserve"> 2002. </w:t>
      </w:r>
      <w:r>
        <w:rPr>
          <w:rStyle w:val="FontStyle12"/>
          <w:sz w:val="28"/>
          <w:szCs w:val="28"/>
        </w:rPr>
        <w:noBreakHyphen/>
        <w:t xml:space="preserve"> Vol. 2. </w:t>
      </w:r>
      <w:r>
        <w:rPr>
          <w:rStyle w:val="FontStyle12"/>
          <w:sz w:val="28"/>
          <w:szCs w:val="28"/>
        </w:rPr>
        <w:noBreakHyphen/>
        <w:t xml:space="preserve"> P. 3-7.</w:t>
      </w:r>
    </w:p>
    <w:p w:rsidR="00BD73C8" w:rsidRDefault="00BD73C8" w:rsidP="00DE6786">
      <w:pPr>
        <w:numPr>
          <w:ilvl w:val="0"/>
          <w:numId w:val="42"/>
        </w:numPr>
        <w:spacing w:after="0" w:line="360" w:lineRule="auto"/>
        <w:ind w:left="0" w:firstLine="709"/>
        <w:contextualSpacing/>
        <w:jc w:val="both"/>
        <w:rPr>
          <w:rStyle w:val="FontStyle12"/>
          <w:sz w:val="28"/>
          <w:szCs w:val="28"/>
          <w:lang w:val="en-US"/>
        </w:rPr>
      </w:pPr>
      <w:r>
        <w:rPr>
          <w:rStyle w:val="FontStyle12"/>
          <w:sz w:val="28"/>
          <w:szCs w:val="28"/>
          <w:lang w:val="en-US"/>
        </w:rPr>
        <w:t xml:space="preserve">Poynard T. Cost effectiveness of pegylated interferon alpha 2b and ribavirin combination in chronic hepatitis C / </w:t>
      </w:r>
      <w:r>
        <w:rPr>
          <w:sz w:val="28"/>
          <w:szCs w:val="28"/>
          <w:lang w:val="uk-UA"/>
        </w:rPr>
        <w:t>T.</w:t>
      </w:r>
      <w:r>
        <w:rPr>
          <w:sz w:val="28"/>
          <w:szCs w:val="28"/>
          <w:lang w:val="en-US"/>
        </w:rPr>
        <w:t xml:space="preserve"> </w:t>
      </w:r>
      <w:r>
        <w:rPr>
          <w:sz w:val="28"/>
          <w:szCs w:val="28"/>
          <w:lang w:val="uk-UA"/>
        </w:rPr>
        <w:t>Poynard</w:t>
      </w:r>
      <w:r>
        <w:rPr>
          <w:rStyle w:val="FontStyle12"/>
          <w:sz w:val="28"/>
          <w:szCs w:val="28"/>
          <w:lang w:val="en-US"/>
        </w:rPr>
        <w:t xml:space="preserve"> // Gut. - 2003. - Vol. 52. - P. 1532.</w:t>
      </w:r>
    </w:p>
    <w:p w:rsidR="00BD73C8" w:rsidRDefault="00BD73C8" w:rsidP="00DE6786">
      <w:pPr>
        <w:numPr>
          <w:ilvl w:val="0"/>
          <w:numId w:val="42"/>
        </w:numPr>
        <w:spacing w:after="0" w:line="360" w:lineRule="auto"/>
        <w:ind w:left="0" w:firstLine="709"/>
        <w:contextualSpacing/>
        <w:jc w:val="both"/>
      </w:pPr>
      <w:r>
        <w:rPr>
          <w:sz w:val="28"/>
          <w:szCs w:val="28"/>
          <w:lang w:val="uk-UA"/>
        </w:rPr>
        <w:t>Poynard T. Natural history of HCV infection. Baillieres Best Pract. Res.</w:t>
      </w:r>
      <w:r>
        <w:rPr>
          <w:sz w:val="28"/>
          <w:szCs w:val="28"/>
          <w:lang w:val="en-US"/>
        </w:rPr>
        <w:t xml:space="preserve"> / </w:t>
      </w:r>
      <w:r>
        <w:rPr>
          <w:sz w:val="28"/>
          <w:szCs w:val="28"/>
          <w:lang w:val="uk-UA"/>
        </w:rPr>
        <w:t>T.</w:t>
      </w:r>
      <w:r>
        <w:rPr>
          <w:sz w:val="28"/>
          <w:szCs w:val="28"/>
          <w:lang w:val="en-US"/>
        </w:rPr>
        <w:t xml:space="preserve"> </w:t>
      </w:r>
      <w:r>
        <w:rPr>
          <w:sz w:val="28"/>
          <w:szCs w:val="28"/>
          <w:lang w:val="uk-UA"/>
        </w:rPr>
        <w:t xml:space="preserve">Poynard </w:t>
      </w:r>
      <w:r>
        <w:rPr>
          <w:sz w:val="28"/>
          <w:szCs w:val="28"/>
          <w:lang w:val="en-US"/>
        </w:rPr>
        <w:t xml:space="preserve">// </w:t>
      </w:r>
      <w:r>
        <w:rPr>
          <w:sz w:val="28"/>
          <w:szCs w:val="28"/>
          <w:lang w:val="uk-UA"/>
        </w:rPr>
        <w:t>Clin. Gastroenterol.</w:t>
      </w:r>
      <w:r>
        <w:rPr>
          <w:sz w:val="28"/>
          <w:szCs w:val="28"/>
        </w:rPr>
        <w:t xml:space="preserve"> -</w:t>
      </w:r>
      <w:r>
        <w:rPr>
          <w:sz w:val="28"/>
          <w:szCs w:val="28"/>
          <w:lang w:val="uk-UA"/>
        </w:rPr>
        <w:t xml:space="preserve"> </w:t>
      </w:r>
      <w:r>
        <w:rPr>
          <w:sz w:val="28"/>
          <w:szCs w:val="28"/>
        </w:rPr>
        <w:t xml:space="preserve">2000. – Vol. </w:t>
      </w:r>
      <w:r>
        <w:rPr>
          <w:sz w:val="28"/>
          <w:szCs w:val="28"/>
          <w:lang w:val="uk-UA"/>
        </w:rPr>
        <w:t>14</w:t>
      </w:r>
      <w:r>
        <w:rPr>
          <w:sz w:val="28"/>
          <w:szCs w:val="28"/>
        </w:rPr>
        <w:t xml:space="preserve">. – P. </w:t>
      </w:r>
      <w:r>
        <w:rPr>
          <w:sz w:val="28"/>
          <w:szCs w:val="28"/>
          <w:lang w:val="uk-UA"/>
        </w:rPr>
        <w:t>211–228.</w:t>
      </w:r>
    </w:p>
    <w:p w:rsidR="00BD73C8" w:rsidRDefault="00BD73C8" w:rsidP="00DE6786">
      <w:pPr>
        <w:numPr>
          <w:ilvl w:val="0"/>
          <w:numId w:val="42"/>
        </w:numPr>
        <w:spacing w:after="0" w:line="360" w:lineRule="auto"/>
        <w:ind w:left="0" w:firstLine="709"/>
        <w:contextualSpacing/>
        <w:jc w:val="both"/>
        <w:rPr>
          <w:rStyle w:val="FontStyle12"/>
          <w:sz w:val="28"/>
          <w:szCs w:val="28"/>
          <w:lang w:val="en-US"/>
        </w:rPr>
      </w:pPr>
      <w:r>
        <w:rPr>
          <w:rStyle w:val="FontStyle12"/>
          <w:sz w:val="28"/>
          <w:szCs w:val="28"/>
          <w:lang w:val="en-US"/>
        </w:rPr>
        <w:t>Predicting the ability to achieve a sustained virology response in the first 12 weeks: results from the IDEAL study / L. M. Nybedg, M. L. Shiffman, H. Bonilla [et al.] // Hepatology. – 2008. – Vol. 48. – P. 1850.</w:t>
      </w:r>
    </w:p>
    <w:p w:rsidR="00BD73C8" w:rsidRDefault="00BD73C8" w:rsidP="00DE6786">
      <w:pPr>
        <w:numPr>
          <w:ilvl w:val="0"/>
          <w:numId w:val="42"/>
        </w:numPr>
        <w:spacing w:after="0" w:line="360" w:lineRule="auto"/>
        <w:ind w:left="0" w:firstLine="709"/>
        <w:contextualSpacing/>
        <w:jc w:val="both"/>
        <w:rPr>
          <w:lang w:val="en-GB"/>
        </w:rPr>
      </w:pPr>
      <w:r>
        <w:rPr>
          <w:sz w:val="28"/>
          <w:szCs w:val="28"/>
          <w:lang w:val="en-GB"/>
        </w:rPr>
        <w:lastRenderedPageBreak/>
        <w:t>Predictors of SVR in naive HCV G1 patients in real life practice</w:t>
      </w:r>
      <w:r>
        <w:rPr>
          <w:rStyle w:val="FontStyle12"/>
          <w:sz w:val="28"/>
          <w:szCs w:val="28"/>
          <w:lang w:val="en-US"/>
        </w:rPr>
        <w:t>:</w:t>
      </w:r>
      <w:r>
        <w:rPr>
          <w:rStyle w:val="FontStyle12"/>
          <w:sz w:val="28"/>
          <w:szCs w:val="28"/>
          <w:lang w:val="en-GB"/>
        </w:rPr>
        <w:t xml:space="preserve">the probe </w:t>
      </w:r>
      <w:r>
        <w:rPr>
          <w:sz w:val="28"/>
          <w:szCs w:val="28"/>
          <w:lang w:val="en-US"/>
        </w:rPr>
        <w:t>/</w:t>
      </w:r>
      <w:r>
        <w:rPr>
          <w:sz w:val="28"/>
          <w:szCs w:val="28"/>
          <w:lang w:val="en-GB"/>
        </w:rPr>
        <w:t xml:space="preserve"> A. Craxi, F. Piccinino, A. Alberti [et al.] </w:t>
      </w:r>
      <w:r>
        <w:rPr>
          <w:rStyle w:val="FontStyle12"/>
          <w:sz w:val="28"/>
          <w:szCs w:val="28"/>
          <w:lang w:val="en-US"/>
        </w:rPr>
        <w:t>//</w:t>
      </w:r>
      <w:r>
        <w:rPr>
          <w:rStyle w:val="FontStyle12"/>
          <w:sz w:val="28"/>
          <w:szCs w:val="28"/>
          <w:lang w:val="en-GB"/>
        </w:rPr>
        <w:t xml:space="preserve"> </w:t>
      </w:r>
      <w:r>
        <w:rPr>
          <w:sz w:val="28"/>
          <w:szCs w:val="28"/>
          <w:lang w:val="en-US"/>
        </w:rPr>
        <w:t xml:space="preserve">Journal of Hepatology. – 2008. </w:t>
      </w:r>
      <w:r>
        <w:rPr>
          <w:sz w:val="28"/>
          <w:szCs w:val="28"/>
        </w:rPr>
        <w:noBreakHyphen/>
        <w:t xml:space="preserve"> Vol.48, Supp. </w:t>
      </w:r>
      <w:r>
        <w:rPr>
          <w:sz w:val="28"/>
          <w:szCs w:val="28"/>
          <w:lang w:val="en-GB"/>
        </w:rPr>
        <w:t>№2</w:t>
      </w:r>
      <w:r>
        <w:rPr>
          <w:sz w:val="28"/>
          <w:szCs w:val="28"/>
        </w:rPr>
        <w:t>. - P. 291.</w:t>
      </w:r>
      <w:r>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 xml:space="preserve">Pre-treatment factors predicting sustained virological response in treatment-naïve HCV genotype 1 patients participating in a large, practice-based nationwide observational study / A. Alberti, A. Ascione, M. Colombo [et al.] // </w:t>
      </w:r>
      <w:r>
        <w:rPr>
          <w:sz w:val="28"/>
          <w:szCs w:val="28"/>
          <w:lang w:val="en-US"/>
        </w:rPr>
        <w:t xml:space="preserve">Journal of Hepatology. – 2007. </w:t>
      </w:r>
      <w:r>
        <w:rPr>
          <w:sz w:val="28"/>
          <w:szCs w:val="28"/>
          <w:lang w:val="en-US"/>
        </w:rPr>
        <w:noBreakHyphen/>
        <w:t xml:space="preserve"> Vol. 46, Supp. </w:t>
      </w:r>
      <w:r>
        <w:rPr>
          <w:sz w:val="28"/>
          <w:szCs w:val="28"/>
          <w:lang w:val="en-GB"/>
        </w:rPr>
        <w:t>№</w:t>
      </w:r>
      <w:r>
        <w:rPr>
          <w:sz w:val="28"/>
          <w:szCs w:val="28"/>
          <w:lang w:val="en-US"/>
        </w:rPr>
        <w:t>1. - P. 215.</w:t>
      </w:r>
      <w:r>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Progression of fibrosis in chronic hepatitis C / M. G. Ghany, D. E. Kleiner, H. Alter [et al.] // Gastroenterology. - 2003. – Vol. 124. – P. 97-104.</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 xml:space="preserve">Projecting future complications of chronic hepatitis C in the United States </w:t>
      </w:r>
      <w:r>
        <w:rPr>
          <w:sz w:val="28"/>
          <w:szCs w:val="28"/>
          <w:lang w:val="uk-UA"/>
        </w:rPr>
        <w:t xml:space="preserve">/ </w:t>
      </w:r>
      <w:r>
        <w:rPr>
          <w:sz w:val="28"/>
          <w:szCs w:val="28"/>
          <w:lang w:val="en-GB"/>
        </w:rPr>
        <w:t xml:space="preserve">G. L. Davis, J. E. Albright, S. F. Cook </w:t>
      </w:r>
      <w:r>
        <w:rPr>
          <w:sz w:val="28"/>
          <w:szCs w:val="28"/>
          <w:lang w:val="en-US"/>
        </w:rPr>
        <w:t>[</w:t>
      </w:r>
      <w:r>
        <w:rPr>
          <w:rStyle w:val="FontStyle11"/>
          <w:i/>
          <w:sz w:val="28"/>
          <w:szCs w:val="28"/>
          <w:lang w:val="en-US" w:eastAsia="en-US"/>
        </w:rPr>
        <w:t>et al</w:t>
      </w:r>
      <w:r>
        <w:rPr>
          <w:rStyle w:val="FontStyle11"/>
          <w:i/>
          <w:sz w:val="28"/>
          <w:szCs w:val="28"/>
          <w:lang w:val="uk-UA" w:eastAsia="en-US"/>
        </w:rPr>
        <w:t>.</w:t>
      </w:r>
      <w:r>
        <w:rPr>
          <w:rStyle w:val="FontStyle11"/>
          <w:i/>
          <w:sz w:val="28"/>
          <w:szCs w:val="28"/>
          <w:lang w:val="en-US" w:eastAsia="en-US"/>
        </w:rPr>
        <w:t xml:space="preserve">] </w:t>
      </w:r>
      <w:r>
        <w:rPr>
          <w:rStyle w:val="FontStyle11"/>
          <w:i/>
          <w:sz w:val="28"/>
          <w:szCs w:val="28"/>
          <w:lang w:val="uk-UA" w:eastAsia="en-US"/>
        </w:rPr>
        <w:t>//</w:t>
      </w:r>
      <w:r>
        <w:rPr>
          <w:sz w:val="28"/>
          <w:szCs w:val="28"/>
          <w:lang w:val="en-GB"/>
        </w:rPr>
        <w:t xml:space="preserve"> Liver Transpl.</w:t>
      </w:r>
      <w:r>
        <w:rPr>
          <w:sz w:val="28"/>
          <w:szCs w:val="28"/>
          <w:lang w:val="uk-UA"/>
        </w:rPr>
        <w:t xml:space="preserve"> – 2003</w:t>
      </w:r>
      <w:r>
        <w:rPr>
          <w:sz w:val="28"/>
          <w:szCs w:val="28"/>
          <w:lang w:val="en-US"/>
        </w:rPr>
        <w:t xml:space="preserve">. – Vol. </w:t>
      </w:r>
      <w:r>
        <w:rPr>
          <w:sz w:val="28"/>
          <w:szCs w:val="28"/>
          <w:lang w:val="en-GB"/>
        </w:rPr>
        <w:t>9. – P. 331–338.</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rPr>
        <w:t>Puili</w:t>
      </w:r>
      <w:r>
        <w:rPr>
          <w:sz w:val="28"/>
          <w:szCs w:val="28"/>
          <w:lang w:val="en-GB"/>
        </w:rPr>
        <w:t xml:space="preserve"> </w:t>
      </w:r>
      <w:r>
        <w:rPr>
          <w:sz w:val="28"/>
          <w:szCs w:val="28"/>
          <w:lang w:val="en-US"/>
        </w:rPr>
        <w:t>C.</w:t>
      </w:r>
      <w:r>
        <w:rPr>
          <w:sz w:val="28"/>
          <w:szCs w:val="28"/>
          <w:lang w:val="en-GB"/>
        </w:rPr>
        <w:t xml:space="preserve"> Antiviral treatment of HCV carriers with normal ALT /</w:t>
      </w:r>
      <w:r>
        <w:rPr>
          <w:sz w:val="28"/>
          <w:szCs w:val="28"/>
          <w:lang w:val="en-US"/>
        </w:rPr>
        <w:t xml:space="preserve"> C. Puili, A. M. Pellicelli, M. Romano </w:t>
      </w:r>
      <w:r>
        <w:rPr>
          <w:sz w:val="28"/>
          <w:szCs w:val="28"/>
          <w:lang w:val="en-GB"/>
        </w:rPr>
        <w:t>//</w:t>
      </w:r>
      <w:r>
        <w:rPr>
          <w:sz w:val="28"/>
          <w:szCs w:val="28"/>
          <w:lang w:val="en-US"/>
        </w:rPr>
        <w:t xml:space="preserve"> Journal of Hepatology. – 2008. </w:t>
      </w:r>
      <w:r>
        <w:rPr>
          <w:sz w:val="28"/>
          <w:szCs w:val="28"/>
          <w:lang w:val="en-US"/>
        </w:rPr>
        <w:noBreakHyphen/>
        <w:t xml:space="preserve"> Vol. 48, Supp. </w:t>
      </w:r>
      <w:r>
        <w:rPr>
          <w:sz w:val="28"/>
          <w:szCs w:val="28"/>
          <w:lang w:val="en-GB"/>
        </w:rPr>
        <w:t>№2</w:t>
      </w:r>
      <w:r>
        <w:rPr>
          <w:sz w:val="28"/>
          <w:szCs w:val="28"/>
          <w:lang w:val="en-US"/>
        </w:rPr>
        <w:t>. - P. 309.</w:t>
      </w:r>
      <w:r>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lang w:val="uk-UA"/>
        </w:rPr>
        <w:t>Ramadori G. Portal tract fibrogenesis in the liver</w:t>
      </w:r>
      <w:r>
        <w:rPr>
          <w:sz w:val="28"/>
          <w:szCs w:val="28"/>
        </w:rPr>
        <w:t xml:space="preserve"> /</w:t>
      </w:r>
      <w:r>
        <w:rPr>
          <w:sz w:val="28"/>
          <w:szCs w:val="28"/>
          <w:lang w:val="uk-UA"/>
        </w:rPr>
        <w:t xml:space="preserve"> G.</w:t>
      </w:r>
      <w:r>
        <w:rPr>
          <w:sz w:val="28"/>
          <w:szCs w:val="28"/>
        </w:rPr>
        <w:t xml:space="preserve"> </w:t>
      </w:r>
      <w:r>
        <w:rPr>
          <w:sz w:val="28"/>
          <w:szCs w:val="28"/>
          <w:lang w:val="uk-UA"/>
        </w:rPr>
        <w:t>Ramadori, B</w:t>
      </w:r>
      <w:r>
        <w:rPr>
          <w:sz w:val="28"/>
          <w:szCs w:val="28"/>
        </w:rPr>
        <w:t xml:space="preserve">. </w:t>
      </w:r>
      <w:r>
        <w:rPr>
          <w:sz w:val="28"/>
          <w:szCs w:val="28"/>
          <w:lang w:val="uk-UA"/>
        </w:rPr>
        <w:t xml:space="preserve">Saile </w:t>
      </w:r>
      <w:r>
        <w:rPr>
          <w:sz w:val="28"/>
          <w:szCs w:val="28"/>
        </w:rPr>
        <w:t xml:space="preserve">// </w:t>
      </w:r>
      <w:r>
        <w:rPr>
          <w:sz w:val="28"/>
          <w:szCs w:val="28"/>
          <w:lang w:val="uk-UA"/>
        </w:rPr>
        <w:t xml:space="preserve">Lab. Invest. – 2004. </w:t>
      </w:r>
      <w:r>
        <w:rPr>
          <w:sz w:val="28"/>
          <w:szCs w:val="28"/>
        </w:rPr>
        <w:t xml:space="preserve">– Vol. </w:t>
      </w:r>
      <w:r>
        <w:rPr>
          <w:sz w:val="28"/>
          <w:szCs w:val="28"/>
          <w:lang w:val="uk-UA"/>
        </w:rPr>
        <w:t>84</w:t>
      </w:r>
      <w:r>
        <w:rPr>
          <w:sz w:val="28"/>
          <w:szCs w:val="28"/>
        </w:rPr>
        <w:t xml:space="preserve">. – P. </w:t>
      </w:r>
      <w:r>
        <w:rPr>
          <w:sz w:val="28"/>
          <w:szCs w:val="28"/>
          <w:lang w:val="uk-UA"/>
        </w:rPr>
        <w:t>153–159.</w:t>
      </w:r>
    </w:p>
    <w:p w:rsidR="00BD73C8" w:rsidRDefault="00BD73C8" w:rsidP="00DE6786">
      <w:pPr>
        <w:pStyle w:val="afa"/>
        <w:numPr>
          <w:ilvl w:val="0"/>
          <w:numId w:val="42"/>
        </w:numPr>
        <w:spacing w:line="360" w:lineRule="auto"/>
        <w:ind w:left="0" w:firstLine="709"/>
        <w:jc w:val="both"/>
        <w:rPr>
          <w:rStyle w:val="FontStyle12"/>
          <w:sz w:val="28"/>
          <w:szCs w:val="28"/>
          <w:lang w:val="en-GB"/>
        </w:rPr>
      </w:pPr>
      <w:r>
        <w:rPr>
          <w:rStyle w:val="FontStyle12"/>
          <w:sz w:val="28"/>
          <w:szCs w:val="28"/>
          <w:lang w:val="en-US" w:eastAsia="en-US"/>
        </w:rPr>
        <w:t xml:space="preserve">Randomized trial of combination therapy in relapse or </w:t>
      </w:r>
      <w:r>
        <w:rPr>
          <w:rStyle w:val="FontStyle12"/>
          <w:sz w:val="28"/>
          <w:szCs w:val="28"/>
          <w:lang w:val="es-ES_tradnl" w:eastAsia="en-US"/>
        </w:rPr>
        <w:t xml:space="preserve">non-responder </w:t>
      </w:r>
      <w:r>
        <w:rPr>
          <w:rStyle w:val="FontStyle12"/>
          <w:sz w:val="28"/>
          <w:szCs w:val="28"/>
          <w:lang w:val="en-US" w:eastAsia="en-US"/>
        </w:rPr>
        <w:t>HCV patients</w:t>
      </w:r>
      <w:r>
        <w:rPr>
          <w:sz w:val="28"/>
          <w:szCs w:val="28"/>
          <w:lang w:val="en-US" w:eastAsia="en-US"/>
        </w:rPr>
        <w:t xml:space="preserve"> / </w:t>
      </w:r>
      <w:r>
        <w:rPr>
          <w:rStyle w:val="FontStyle11"/>
          <w:i/>
          <w:sz w:val="28"/>
          <w:szCs w:val="28"/>
          <w:lang w:val="en-US" w:eastAsia="en-US"/>
        </w:rPr>
        <w:t>S. Baracetti, R. Colle, M. Gregorutti [et al.]</w:t>
      </w:r>
      <w:r>
        <w:rPr>
          <w:rStyle w:val="FontStyle11"/>
          <w:sz w:val="28"/>
          <w:szCs w:val="28"/>
          <w:lang w:val="en-US" w:eastAsia="en-US"/>
        </w:rPr>
        <w:t xml:space="preserve"> </w:t>
      </w:r>
      <w:r>
        <w:rPr>
          <w:rStyle w:val="FontStyle12"/>
          <w:sz w:val="28"/>
          <w:szCs w:val="28"/>
          <w:lang w:val="en-US" w:eastAsia="en-US"/>
        </w:rPr>
        <w:t>// Abstracts 35</w:t>
      </w:r>
      <w:r>
        <w:rPr>
          <w:rStyle w:val="FontStyle12"/>
          <w:sz w:val="28"/>
          <w:szCs w:val="28"/>
          <w:vertAlign w:val="superscript"/>
          <w:lang w:val="en-US" w:eastAsia="en-US"/>
        </w:rPr>
        <w:t>th</w:t>
      </w:r>
      <w:r>
        <w:rPr>
          <w:rStyle w:val="FontStyle12"/>
          <w:sz w:val="28"/>
          <w:szCs w:val="28"/>
          <w:lang w:val="en-US" w:eastAsia="en-US"/>
        </w:rPr>
        <w:t xml:space="preserve"> Annual Meeting EASL, 28 April-3 May 2000. – Rotterdam, 2000. – P. 6.</w:t>
      </w:r>
    </w:p>
    <w:p w:rsidR="00BD73C8" w:rsidRDefault="00BD73C8" w:rsidP="00DE6786">
      <w:pPr>
        <w:pStyle w:val="Style6"/>
        <w:widowControl/>
        <w:numPr>
          <w:ilvl w:val="0"/>
          <w:numId w:val="42"/>
        </w:numPr>
        <w:spacing w:line="360" w:lineRule="auto"/>
        <w:ind w:left="0" w:firstLine="709"/>
        <w:jc w:val="both"/>
        <w:rPr>
          <w:rStyle w:val="FontStyle12"/>
          <w:sz w:val="28"/>
          <w:szCs w:val="28"/>
          <w:lang w:val="en-US"/>
        </w:rPr>
      </w:pPr>
      <w:r>
        <w:rPr>
          <w:rStyle w:val="FontStyle12"/>
          <w:sz w:val="28"/>
          <w:szCs w:val="28"/>
          <w:lang w:val="en-US" w:eastAsia="en-US"/>
        </w:rPr>
        <w:t>Recovery from chronic hepatitis C in long-term responders to ribavirin plus interferon-cx</w:t>
      </w:r>
      <w:r>
        <w:rPr>
          <w:sz w:val="28"/>
          <w:szCs w:val="28"/>
          <w:lang w:val="en-US" w:eastAsia="en-US"/>
        </w:rPr>
        <w:t xml:space="preserve"> / </w:t>
      </w:r>
      <w:r>
        <w:rPr>
          <w:rStyle w:val="FontStyle11"/>
          <w:i/>
          <w:sz w:val="28"/>
          <w:szCs w:val="28"/>
          <w:lang w:val="fr-FR" w:eastAsia="en-US"/>
        </w:rPr>
        <w:t xml:space="preserve">H. </w:t>
      </w:r>
      <w:r>
        <w:rPr>
          <w:rStyle w:val="FontStyle11"/>
          <w:i/>
          <w:sz w:val="28"/>
          <w:szCs w:val="28"/>
          <w:lang w:val="en-US" w:eastAsia="en-US"/>
        </w:rPr>
        <w:t>Fontaine</w:t>
      </w:r>
      <w:r>
        <w:rPr>
          <w:rStyle w:val="FontStyle11"/>
          <w:i/>
          <w:sz w:val="28"/>
          <w:szCs w:val="28"/>
          <w:lang w:val="fr-FR" w:eastAsia="en-US"/>
        </w:rPr>
        <w:t xml:space="preserve">, </w:t>
      </w:r>
      <w:r>
        <w:rPr>
          <w:rStyle w:val="FontStyle11"/>
          <w:i/>
          <w:sz w:val="28"/>
          <w:szCs w:val="28"/>
          <w:lang w:val="en-US" w:eastAsia="en-US"/>
        </w:rPr>
        <w:t xml:space="preserve">M. L. </w:t>
      </w:r>
      <w:r>
        <w:rPr>
          <w:rStyle w:val="FontStyle11"/>
          <w:i/>
          <w:sz w:val="28"/>
          <w:szCs w:val="28"/>
          <w:lang w:val="fr-FR" w:eastAsia="en-US"/>
        </w:rPr>
        <w:t>Choix</w:t>
      </w:r>
      <w:r>
        <w:rPr>
          <w:rStyle w:val="FontStyle11"/>
          <w:i/>
          <w:sz w:val="28"/>
          <w:szCs w:val="28"/>
          <w:lang w:val="en-US" w:eastAsia="en-US"/>
        </w:rPr>
        <w:t>, J. L. Lagneau [</w:t>
      </w:r>
      <w:r>
        <w:rPr>
          <w:rStyle w:val="FontStyle11"/>
          <w:i/>
          <w:sz w:val="28"/>
          <w:szCs w:val="28"/>
          <w:lang w:val="fr-FR" w:eastAsia="en-US"/>
        </w:rPr>
        <w:t xml:space="preserve">et al.] </w:t>
      </w:r>
      <w:r>
        <w:rPr>
          <w:rStyle w:val="FontStyle12"/>
          <w:sz w:val="28"/>
          <w:szCs w:val="28"/>
          <w:lang w:val="en-US" w:eastAsia="en-US"/>
        </w:rPr>
        <w:t>// Lancet. - 2000. -Vol. 356, № 9223. - P. 41-43.</w:t>
      </w:r>
    </w:p>
    <w:p w:rsidR="00BD73C8" w:rsidRPr="00E16966" w:rsidRDefault="00BD73C8" w:rsidP="00DE6786">
      <w:pPr>
        <w:pStyle w:val="Style6"/>
        <w:widowControl/>
        <w:numPr>
          <w:ilvl w:val="0"/>
          <w:numId w:val="42"/>
        </w:numPr>
        <w:spacing w:line="360" w:lineRule="auto"/>
        <w:ind w:left="0" w:firstLine="709"/>
        <w:jc w:val="both"/>
        <w:rPr>
          <w:lang w:val="en-US"/>
        </w:rPr>
      </w:pPr>
      <w:r>
        <w:rPr>
          <w:sz w:val="28"/>
          <w:szCs w:val="28"/>
          <w:lang w:val="uk-UA"/>
        </w:rPr>
        <w:lastRenderedPageBreak/>
        <w:t>Regression of liver fibrosis after biliary drainage in patients with chronic pancreatitis and stenosis of the common bile duct</w:t>
      </w:r>
      <w:r>
        <w:rPr>
          <w:sz w:val="28"/>
          <w:szCs w:val="28"/>
          <w:lang w:val="en-US"/>
        </w:rPr>
        <w:t xml:space="preserve"> </w:t>
      </w:r>
      <w:r>
        <w:rPr>
          <w:sz w:val="28"/>
          <w:szCs w:val="28"/>
          <w:lang w:val="uk-UA"/>
        </w:rPr>
        <w:t>/</w:t>
      </w:r>
      <w:r>
        <w:rPr>
          <w:sz w:val="28"/>
          <w:szCs w:val="28"/>
          <w:lang w:val="en-US"/>
        </w:rPr>
        <w:t xml:space="preserve"> </w:t>
      </w:r>
      <w:r>
        <w:rPr>
          <w:sz w:val="28"/>
          <w:szCs w:val="28"/>
          <w:lang w:val="uk-UA"/>
        </w:rPr>
        <w:t>P.</w:t>
      </w:r>
      <w:r>
        <w:rPr>
          <w:sz w:val="28"/>
          <w:szCs w:val="28"/>
          <w:lang w:val="en-US"/>
        </w:rPr>
        <w:t xml:space="preserve"> </w:t>
      </w:r>
      <w:r>
        <w:rPr>
          <w:sz w:val="28"/>
          <w:szCs w:val="28"/>
          <w:lang w:val="uk-UA"/>
        </w:rPr>
        <w:t xml:space="preserve">Hammel </w:t>
      </w:r>
      <w:r>
        <w:rPr>
          <w:sz w:val="28"/>
          <w:szCs w:val="28"/>
          <w:lang w:val="en-US"/>
        </w:rPr>
        <w:t>[</w:t>
      </w:r>
      <w:r>
        <w:rPr>
          <w:sz w:val="28"/>
          <w:szCs w:val="28"/>
          <w:lang w:val="uk-UA"/>
        </w:rPr>
        <w:t>et al.</w:t>
      </w:r>
      <w:r>
        <w:rPr>
          <w:sz w:val="28"/>
          <w:szCs w:val="28"/>
          <w:lang w:val="en-US"/>
        </w:rPr>
        <w:t>]</w:t>
      </w:r>
      <w:r>
        <w:rPr>
          <w:sz w:val="28"/>
          <w:szCs w:val="28"/>
          <w:lang w:val="uk-UA"/>
        </w:rPr>
        <w:t xml:space="preserve"> // N. Engl. J. Med. – 2001. – </w:t>
      </w:r>
      <w:r>
        <w:rPr>
          <w:sz w:val="28"/>
          <w:szCs w:val="28"/>
          <w:lang w:val="en-US"/>
        </w:rPr>
        <w:t xml:space="preserve">Vol. </w:t>
      </w:r>
      <w:r>
        <w:rPr>
          <w:sz w:val="28"/>
          <w:szCs w:val="28"/>
          <w:lang w:val="uk-UA"/>
        </w:rPr>
        <w:t>344</w:t>
      </w:r>
      <w:r>
        <w:rPr>
          <w:sz w:val="28"/>
          <w:szCs w:val="28"/>
          <w:lang w:val="en-US"/>
        </w:rPr>
        <w:t xml:space="preserve">. – P. </w:t>
      </w:r>
      <w:r>
        <w:rPr>
          <w:sz w:val="28"/>
          <w:szCs w:val="28"/>
          <w:lang w:val="uk-UA"/>
        </w:rPr>
        <w:t>418–423.</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Relationship between steatosis, inflammation, and fibrosis in chronic hepatitis C: A meta-analysis of individual patient data / G. Leandro, A. Mangia, J. Hui. Fabris [et al.] </w:t>
      </w:r>
      <w:r>
        <w:rPr>
          <w:sz w:val="28"/>
          <w:szCs w:val="28"/>
          <w:lang w:val="en-GB"/>
        </w:rPr>
        <w:t xml:space="preserve">// </w:t>
      </w:r>
      <w:r>
        <w:rPr>
          <w:sz w:val="28"/>
          <w:szCs w:val="28"/>
        </w:rPr>
        <w:t>Gastroenterology. - 2006. - Vol. 130. - P. 1636-1642.</w:t>
      </w:r>
    </w:p>
    <w:p w:rsidR="00BD73C8" w:rsidRPr="00B045E1" w:rsidRDefault="00BD73C8" w:rsidP="00DE6786">
      <w:pPr>
        <w:numPr>
          <w:ilvl w:val="0"/>
          <w:numId w:val="42"/>
        </w:numPr>
        <w:spacing w:after="0" w:line="360" w:lineRule="auto"/>
        <w:ind w:left="0" w:firstLine="709"/>
        <w:jc w:val="both"/>
        <w:rPr>
          <w:sz w:val="28"/>
          <w:szCs w:val="28"/>
          <w:lang w:val="en-GB"/>
        </w:rPr>
      </w:pPr>
      <w:hyperlink r:id="rId27" w:history="1">
        <w:r w:rsidRPr="00B045E1">
          <w:rPr>
            <w:rStyle w:val="af3"/>
            <w:bCs/>
            <w:szCs w:val="28"/>
            <w:lang w:val="en-US"/>
          </w:rPr>
          <w:t>Renke M</w:t>
        </w:r>
      </w:hyperlink>
      <w:r w:rsidRPr="00B045E1">
        <w:rPr>
          <w:sz w:val="28"/>
          <w:szCs w:val="28"/>
          <w:lang w:val="en-US"/>
        </w:rPr>
        <w:t xml:space="preserve">. </w:t>
      </w:r>
      <w:r w:rsidRPr="00B045E1">
        <w:rPr>
          <w:bCs/>
          <w:sz w:val="28"/>
          <w:szCs w:val="28"/>
          <w:lang w:val="en-US"/>
        </w:rPr>
        <w:t xml:space="preserve">Clinical state of a patient with nephritic proteinuria successfully treated with combined therapy with angiotensin II receptor antagonists and angiotensin II converting enzyme inhibitors and pentoxifylline / M. </w:t>
      </w:r>
      <w:hyperlink r:id="rId28" w:history="1">
        <w:r w:rsidRPr="00B045E1">
          <w:rPr>
            <w:rStyle w:val="af3"/>
            <w:bCs/>
            <w:szCs w:val="28"/>
          </w:rPr>
          <w:t>Renke</w:t>
        </w:r>
      </w:hyperlink>
      <w:r>
        <w:rPr>
          <w:sz w:val="28"/>
          <w:szCs w:val="28"/>
        </w:rPr>
        <w:t xml:space="preserve">, P. </w:t>
      </w:r>
      <w:hyperlink r:id="rId29" w:history="1">
        <w:r w:rsidRPr="00B045E1">
          <w:rPr>
            <w:rStyle w:val="af3"/>
            <w:bCs/>
            <w:szCs w:val="28"/>
          </w:rPr>
          <w:t>Rutkowski</w:t>
        </w:r>
      </w:hyperlink>
      <w:r w:rsidRPr="00B045E1">
        <w:rPr>
          <w:sz w:val="28"/>
          <w:szCs w:val="28"/>
        </w:rPr>
        <w:t xml:space="preserve">, L. </w:t>
      </w:r>
      <w:hyperlink r:id="rId30" w:history="1">
        <w:r w:rsidRPr="00B045E1">
          <w:rPr>
            <w:rStyle w:val="af3"/>
            <w:bCs/>
            <w:szCs w:val="28"/>
          </w:rPr>
          <w:t>Tylicki</w:t>
        </w:r>
      </w:hyperlink>
      <w:r w:rsidRPr="00B045E1">
        <w:rPr>
          <w:sz w:val="28"/>
          <w:szCs w:val="28"/>
        </w:rPr>
        <w:t xml:space="preserve"> //</w:t>
      </w:r>
      <w:r w:rsidRPr="00B045E1">
        <w:rPr>
          <w:sz w:val="28"/>
          <w:szCs w:val="28"/>
          <w:lang w:val="en-GB"/>
        </w:rPr>
        <w:t xml:space="preserve"> </w:t>
      </w:r>
      <w:hyperlink r:id="rId31" w:history="1">
        <w:r w:rsidRPr="00B045E1">
          <w:rPr>
            <w:rStyle w:val="af3"/>
            <w:szCs w:val="28"/>
          </w:rPr>
          <w:t>Przegl Lek.</w:t>
        </w:r>
      </w:hyperlink>
      <w:r w:rsidRPr="00B045E1">
        <w:rPr>
          <w:sz w:val="28"/>
          <w:szCs w:val="28"/>
        </w:rPr>
        <w:t xml:space="preserve"> – 2008. – Vol. 65 (6). – P. 312-314.</w:t>
      </w:r>
      <w:r w:rsidRPr="00B045E1">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 xml:space="preserve">Retinol-binding protein 4 (RBP4): A new marker of G1 HCV-induced steatosis / S. Petta, C. Camma, V. di Marco [et al.] // </w:t>
      </w:r>
      <w:r>
        <w:rPr>
          <w:sz w:val="28"/>
          <w:szCs w:val="28"/>
          <w:lang w:val="en-US"/>
        </w:rPr>
        <w:t xml:space="preserve">Journal of Hepatology. – 2008. </w:t>
      </w:r>
      <w:r>
        <w:rPr>
          <w:sz w:val="28"/>
          <w:szCs w:val="28"/>
          <w:lang w:val="en-US"/>
        </w:rPr>
        <w:noBreakHyphen/>
        <w:t xml:space="preserve"> Vol. 48, Supp. </w:t>
      </w:r>
      <w:r>
        <w:rPr>
          <w:sz w:val="28"/>
          <w:szCs w:val="28"/>
          <w:lang w:val="en-GB"/>
        </w:rPr>
        <w:t>№2</w:t>
      </w:r>
      <w:r>
        <w:rPr>
          <w:sz w:val="28"/>
          <w:szCs w:val="28"/>
          <w:lang w:val="en-US"/>
        </w:rPr>
        <w:t xml:space="preserve">2008. </w:t>
      </w:r>
      <w:r>
        <w:rPr>
          <w:sz w:val="28"/>
          <w:szCs w:val="28"/>
          <w:lang w:val="en-US"/>
        </w:rPr>
        <w:noBreakHyphen/>
        <w:t xml:space="preserve"> P. 280.</w:t>
      </w:r>
      <w:r>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Roudot-Thoraval F.</w:t>
      </w:r>
      <w:r>
        <w:rPr>
          <w:sz w:val="28"/>
          <w:szCs w:val="28"/>
          <w:lang w:val="en-US"/>
        </w:rPr>
        <w:t xml:space="preserve"> </w:t>
      </w:r>
      <w:r>
        <w:rPr>
          <w:sz w:val="28"/>
          <w:szCs w:val="28"/>
          <w:lang w:val="en-GB"/>
        </w:rPr>
        <w:t>Liver fibrosis assessment in chronic hepatitis C</w:t>
      </w:r>
      <w:r>
        <w:rPr>
          <w:sz w:val="28"/>
          <w:szCs w:val="28"/>
          <w:lang w:val="uk-UA"/>
        </w:rPr>
        <w:t>:</w:t>
      </w:r>
      <w:r>
        <w:rPr>
          <w:sz w:val="28"/>
          <w:szCs w:val="28"/>
          <w:lang w:val="en-US"/>
        </w:rPr>
        <w:t xml:space="preserve"> evolution of clinical practice in a large cohort of 4546 patients between 2003 and 2006 </w:t>
      </w:r>
      <w:r>
        <w:rPr>
          <w:sz w:val="28"/>
          <w:szCs w:val="28"/>
          <w:lang w:val="en-GB"/>
        </w:rPr>
        <w:t xml:space="preserve">/ F. Roudot-Thoraval, D. Ouzan, J. Denis // </w:t>
      </w:r>
      <w:r>
        <w:rPr>
          <w:sz w:val="28"/>
          <w:szCs w:val="28"/>
          <w:lang w:val="en-US"/>
        </w:rPr>
        <w:t xml:space="preserve">Journal of Hepatology. – 2008. </w:t>
      </w:r>
      <w:r>
        <w:rPr>
          <w:sz w:val="28"/>
          <w:szCs w:val="28"/>
          <w:lang w:val="en-US"/>
        </w:rPr>
        <w:noBreakHyphen/>
        <w:t xml:space="preserve"> Vol. 48, Supp. </w:t>
      </w:r>
      <w:r>
        <w:rPr>
          <w:sz w:val="28"/>
          <w:szCs w:val="28"/>
          <w:lang w:val="en-GB"/>
        </w:rPr>
        <w:t>№2</w:t>
      </w:r>
      <w:r>
        <w:rPr>
          <w:sz w:val="28"/>
          <w:szCs w:val="28"/>
          <w:lang w:val="en-US"/>
        </w:rPr>
        <w:t xml:space="preserve">. </w:t>
      </w:r>
      <w:r>
        <w:rPr>
          <w:sz w:val="28"/>
          <w:szCs w:val="28"/>
          <w:lang w:val="en-US"/>
        </w:rPr>
        <w:noBreakHyphen/>
        <w:t xml:space="preserve"> P. 312.</w:t>
      </w:r>
      <w:r>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Rubin R. The Liver and Biliary System / R. Rubin, E. Rubin // In</w:t>
      </w:r>
      <w:r>
        <w:rPr>
          <w:sz w:val="28"/>
          <w:szCs w:val="28"/>
          <w:lang w:val="uk-UA"/>
        </w:rPr>
        <w:t>:</w:t>
      </w:r>
      <w:r>
        <w:rPr>
          <w:sz w:val="28"/>
          <w:szCs w:val="28"/>
        </w:rPr>
        <w:t xml:space="preserve"> Rubin R., Strayer D.S. Rubin´s Pathology, 5-th Ed. </w:t>
      </w:r>
      <w:r>
        <w:rPr>
          <w:sz w:val="28"/>
          <w:szCs w:val="28"/>
        </w:rPr>
        <w:noBreakHyphen/>
        <w:t xml:space="preserve"> Lippincott Williams and Wilkins, 2008. – P. 617-675.</w:t>
      </w:r>
    </w:p>
    <w:p w:rsidR="00BD73C8" w:rsidRDefault="00BD73C8" w:rsidP="00DE6786">
      <w:pPr>
        <w:pStyle w:val="msolistparagraph0"/>
        <w:numPr>
          <w:ilvl w:val="0"/>
          <w:numId w:val="42"/>
        </w:numPr>
        <w:spacing w:after="0" w:line="360" w:lineRule="auto"/>
        <w:ind w:left="0" w:firstLine="709"/>
        <w:jc w:val="both"/>
        <w:rPr>
          <w:rStyle w:val="FontStyle12"/>
          <w:sz w:val="28"/>
          <w:szCs w:val="28"/>
        </w:rPr>
      </w:pPr>
      <w:r>
        <w:rPr>
          <w:rStyle w:val="FontStyle12"/>
          <w:sz w:val="28"/>
          <w:szCs w:val="28"/>
        </w:rPr>
        <w:t xml:space="preserve">Safety and antiviral activity of albinterferon a-2b in prior interferon non-responders with chronic hepatitis C / D. R. Nelson, V. Rustgi, V. Balan [et al.] // Clin. Gastroenterol. Hepatol. - 2009. – Vol. 7. – P. 212-218. </w:t>
      </w:r>
    </w:p>
    <w:p w:rsidR="00BD73C8" w:rsidRDefault="00BD73C8" w:rsidP="00DE6786">
      <w:pPr>
        <w:numPr>
          <w:ilvl w:val="0"/>
          <w:numId w:val="42"/>
        </w:numPr>
        <w:spacing w:after="0" w:line="360" w:lineRule="auto"/>
        <w:ind w:left="0" w:firstLine="709"/>
        <w:contextualSpacing/>
        <w:jc w:val="both"/>
        <w:rPr>
          <w:rStyle w:val="FontStyle12"/>
          <w:sz w:val="28"/>
          <w:szCs w:val="28"/>
          <w:lang w:val="uk-UA"/>
        </w:rPr>
      </w:pPr>
      <w:r>
        <w:rPr>
          <w:rStyle w:val="FontStyle12"/>
          <w:sz w:val="28"/>
          <w:szCs w:val="28"/>
          <w:lang w:val="en-US"/>
        </w:rPr>
        <w:t xml:space="preserve">Sampling variability of liver biopsy in nonalcoholic fatty liver disease </w:t>
      </w:r>
      <w:r>
        <w:rPr>
          <w:rStyle w:val="FontStyle12"/>
          <w:sz w:val="28"/>
          <w:szCs w:val="28"/>
          <w:lang w:val="uk-UA"/>
        </w:rPr>
        <w:t xml:space="preserve">/ </w:t>
      </w:r>
      <w:r>
        <w:rPr>
          <w:rStyle w:val="FontStyle12"/>
          <w:sz w:val="28"/>
          <w:szCs w:val="28"/>
          <w:lang w:val="en-US"/>
        </w:rPr>
        <w:t xml:space="preserve">V. Ratziu, F. Charlotte, A. Heurtier [et al.]  </w:t>
      </w:r>
      <w:r>
        <w:rPr>
          <w:rStyle w:val="FontStyle12"/>
          <w:sz w:val="28"/>
          <w:szCs w:val="28"/>
        </w:rPr>
        <w:t xml:space="preserve">// Gastroenterology. —2005. - Vol. 128. – </w:t>
      </w:r>
      <w:r>
        <w:rPr>
          <w:rStyle w:val="FontStyle12"/>
          <w:sz w:val="28"/>
          <w:szCs w:val="28"/>
          <w:lang w:val="uk-UA"/>
        </w:rPr>
        <w:t>Р.</w:t>
      </w:r>
      <w:r>
        <w:rPr>
          <w:rStyle w:val="FontStyle13"/>
          <w:sz w:val="28"/>
          <w:szCs w:val="28"/>
          <w:lang w:val="uk-UA"/>
        </w:rPr>
        <w:t xml:space="preserve"> </w:t>
      </w:r>
      <w:r>
        <w:rPr>
          <w:rStyle w:val="FontStyle12"/>
          <w:sz w:val="28"/>
          <w:szCs w:val="28"/>
        </w:rPr>
        <w:t>1898-1906.</w:t>
      </w:r>
    </w:p>
    <w:p w:rsidR="00BD73C8" w:rsidRDefault="00BD73C8" w:rsidP="00DE6786">
      <w:pPr>
        <w:pStyle w:val="afa"/>
        <w:numPr>
          <w:ilvl w:val="0"/>
          <w:numId w:val="42"/>
        </w:numPr>
        <w:spacing w:line="360" w:lineRule="auto"/>
        <w:ind w:left="0" w:firstLine="709"/>
        <w:jc w:val="both"/>
        <w:rPr>
          <w:lang w:val="en-GB"/>
        </w:rPr>
      </w:pPr>
      <w:r>
        <w:rPr>
          <w:rStyle w:val="FontStyle12"/>
          <w:sz w:val="28"/>
          <w:szCs w:val="28"/>
          <w:lang w:val="en-US" w:eastAsia="en-US"/>
        </w:rPr>
        <w:lastRenderedPageBreak/>
        <w:t xml:space="preserve">Serum/erythrocyte ribavirin </w:t>
      </w:r>
      <w:r>
        <w:rPr>
          <w:rStyle w:val="FontStyle12"/>
          <w:sz w:val="28"/>
          <w:szCs w:val="28"/>
          <w:lang w:eastAsia="en-US"/>
        </w:rPr>
        <w:t>х</w:t>
      </w:r>
      <w:r>
        <w:rPr>
          <w:rStyle w:val="FontStyle12"/>
          <w:sz w:val="28"/>
          <w:szCs w:val="28"/>
          <w:lang w:val="en-US" w:eastAsia="en-US"/>
        </w:rPr>
        <w:t xml:space="preserve"> 100 ratio as an indicator of SVR in HCV genotype-1 patients obtaining EVR / L. Baiocchi, F. De Leonardis, M. Delle Monache [et al.] // </w:t>
      </w:r>
      <w:r>
        <w:rPr>
          <w:sz w:val="28"/>
          <w:szCs w:val="28"/>
          <w:lang w:val="en-US"/>
        </w:rPr>
        <w:t xml:space="preserve">Journal of Hepatology. – 2009. </w:t>
      </w:r>
      <w:r>
        <w:rPr>
          <w:sz w:val="28"/>
          <w:szCs w:val="28"/>
          <w:lang w:val="en-US"/>
        </w:rPr>
        <w:noBreakHyphen/>
        <w:t xml:space="preserve"> Vol. 50, Supp. </w:t>
      </w:r>
      <w:r>
        <w:rPr>
          <w:sz w:val="28"/>
          <w:szCs w:val="28"/>
          <w:lang w:val="en-GB"/>
        </w:rPr>
        <w:t>№</w:t>
      </w:r>
      <w:r>
        <w:rPr>
          <w:sz w:val="28"/>
          <w:szCs w:val="28"/>
          <w:lang w:val="en-US"/>
        </w:rPr>
        <w:t xml:space="preserve">1. – P. 219. </w:t>
      </w:r>
      <w:r>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rStyle w:val="FontStyle12"/>
          <w:sz w:val="28"/>
          <w:szCs w:val="28"/>
        </w:rPr>
      </w:pPr>
      <w:r>
        <w:rPr>
          <w:rStyle w:val="FontStyle12"/>
          <w:sz w:val="28"/>
          <w:szCs w:val="28"/>
        </w:rPr>
        <w:t xml:space="preserve">Severe liver disease associated with prolonged exposure to antiretroviral drugs </w:t>
      </w:r>
      <w:r>
        <w:rPr>
          <w:rStyle w:val="FontStyle12"/>
          <w:sz w:val="28"/>
          <w:szCs w:val="28"/>
          <w:lang w:val="uk-UA"/>
        </w:rPr>
        <w:t xml:space="preserve">/ </w:t>
      </w:r>
      <w:r>
        <w:rPr>
          <w:rStyle w:val="FontStyle12"/>
          <w:sz w:val="28"/>
          <w:szCs w:val="28"/>
        </w:rPr>
        <w:t>L. Maida, M. Nunez, M. Jose Rios [et al.]</w:t>
      </w:r>
      <w:r>
        <w:rPr>
          <w:rStyle w:val="FontStyle14"/>
          <w:sz w:val="28"/>
          <w:szCs w:val="28"/>
        </w:rPr>
        <w:t xml:space="preserve"> </w:t>
      </w:r>
      <w:r>
        <w:rPr>
          <w:rStyle w:val="FontStyle12"/>
          <w:sz w:val="28"/>
          <w:szCs w:val="28"/>
        </w:rPr>
        <w:t xml:space="preserve">// J. Acquir. Immune Defic. Syndr. Hum. Retroviral. - 2006. - Vol. 42, </w:t>
      </w:r>
      <w:r>
        <w:rPr>
          <w:rStyle w:val="FontStyle12"/>
          <w:sz w:val="28"/>
          <w:szCs w:val="28"/>
          <w:lang w:val="uk-UA"/>
        </w:rPr>
        <w:t>№</w:t>
      </w:r>
      <w:r>
        <w:rPr>
          <w:rStyle w:val="FontStyle12"/>
          <w:sz w:val="28"/>
          <w:szCs w:val="28"/>
        </w:rPr>
        <w:t xml:space="preserve"> 2. - P. 177-182.</w:t>
      </w:r>
    </w:p>
    <w:p w:rsidR="00BD73C8" w:rsidRDefault="00BD73C8" w:rsidP="00DE6786">
      <w:pPr>
        <w:pStyle w:val="msolistparagraph0"/>
        <w:numPr>
          <w:ilvl w:val="0"/>
          <w:numId w:val="42"/>
        </w:numPr>
        <w:spacing w:after="0" w:line="360" w:lineRule="auto"/>
        <w:ind w:left="0" w:firstLine="709"/>
        <w:jc w:val="both"/>
        <w:rPr>
          <w:lang w:val="uk-UA"/>
        </w:rPr>
      </w:pPr>
      <w:r>
        <w:rPr>
          <w:sz w:val="28"/>
          <w:szCs w:val="28"/>
        </w:rPr>
        <w:t>Shiffman M. L. Natural history and risk factor for progression of hepatitis C virus disease and development of hepatocellular cancer before liver transplantation / M. L. Shiffman // Liver. Traspl. – 2003. - Vol. 9. – P. 240-243.</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rPr>
        <w:t xml:space="preserve">Shortened course of therapy for chronic hepatitis C genotype 1 (G1) patients developing rapid virological response (RVR): meta-analysis of randomized controlled trials (RCTS) / J.-P. Cervoni, C. Richou, T. Thevenot [et al.] // Journal of Hepatology. – 2009. </w:t>
      </w:r>
      <w:r>
        <w:rPr>
          <w:sz w:val="28"/>
          <w:szCs w:val="28"/>
          <w:lang w:val="en-US"/>
        </w:rPr>
        <w:noBreakHyphen/>
        <w:t xml:space="preserve"> Vol. 50, Supp. </w:t>
      </w:r>
      <w:r>
        <w:rPr>
          <w:sz w:val="28"/>
          <w:szCs w:val="28"/>
          <w:lang w:val="en-GB"/>
        </w:rPr>
        <w:t>№</w:t>
      </w:r>
      <w:r>
        <w:rPr>
          <w:sz w:val="28"/>
          <w:szCs w:val="28"/>
          <w:lang w:val="en-US"/>
        </w:rPr>
        <w:t>1. – P. 220.</w:t>
      </w:r>
    </w:p>
    <w:p w:rsidR="00BD73C8" w:rsidRPr="00B045E1" w:rsidRDefault="00BD73C8" w:rsidP="00DE6786">
      <w:pPr>
        <w:pStyle w:val="msolistparagraph0"/>
        <w:numPr>
          <w:ilvl w:val="0"/>
          <w:numId w:val="42"/>
        </w:numPr>
        <w:spacing w:after="0" w:line="360" w:lineRule="auto"/>
        <w:ind w:left="0" w:firstLine="709"/>
        <w:jc w:val="both"/>
        <w:rPr>
          <w:sz w:val="28"/>
          <w:szCs w:val="28"/>
        </w:rPr>
      </w:pPr>
      <w:hyperlink r:id="rId32" w:history="1">
        <w:r w:rsidRPr="00B045E1">
          <w:rPr>
            <w:rStyle w:val="af3"/>
            <w:bCs/>
            <w:szCs w:val="28"/>
          </w:rPr>
          <w:t>Sookoian S</w:t>
        </w:r>
      </w:hyperlink>
      <w:r w:rsidRPr="00B045E1">
        <w:rPr>
          <w:sz w:val="28"/>
          <w:szCs w:val="28"/>
        </w:rPr>
        <w:t xml:space="preserve">. </w:t>
      </w:r>
      <w:r w:rsidRPr="00B045E1">
        <w:rPr>
          <w:bCs/>
          <w:sz w:val="28"/>
          <w:szCs w:val="28"/>
        </w:rPr>
        <w:t>Effects of six months losartan administration on liver fibrosis in chronic hepatitis C patients: a pilot study</w:t>
      </w:r>
      <w:r w:rsidRPr="00B045E1">
        <w:rPr>
          <w:bCs/>
          <w:sz w:val="28"/>
          <w:szCs w:val="28"/>
          <w:lang w:val="uk-UA"/>
        </w:rPr>
        <w:t xml:space="preserve"> /</w:t>
      </w:r>
      <w:r w:rsidRPr="00B045E1">
        <w:rPr>
          <w:sz w:val="28"/>
          <w:szCs w:val="28"/>
          <w:lang w:val="uk-UA"/>
        </w:rPr>
        <w:t xml:space="preserve"> </w:t>
      </w:r>
      <w:r w:rsidRPr="00B045E1">
        <w:rPr>
          <w:sz w:val="28"/>
          <w:szCs w:val="28"/>
        </w:rPr>
        <w:t xml:space="preserve">S. </w:t>
      </w:r>
      <w:hyperlink r:id="rId33" w:history="1">
        <w:r w:rsidRPr="00B045E1">
          <w:rPr>
            <w:rStyle w:val="af3"/>
            <w:bCs/>
            <w:szCs w:val="28"/>
          </w:rPr>
          <w:t>Sookoian</w:t>
        </w:r>
      </w:hyperlink>
      <w:r w:rsidRPr="00B045E1">
        <w:rPr>
          <w:sz w:val="28"/>
          <w:szCs w:val="28"/>
        </w:rPr>
        <w:t xml:space="preserve">, M. A. </w:t>
      </w:r>
      <w:hyperlink r:id="rId34" w:history="1">
        <w:r w:rsidRPr="00B045E1">
          <w:rPr>
            <w:rStyle w:val="af3"/>
            <w:bCs/>
            <w:szCs w:val="28"/>
          </w:rPr>
          <w:t>Fernández</w:t>
        </w:r>
      </w:hyperlink>
      <w:r w:rsidRPr="00B045E1">
        <w:rPr>
          <w:sz w:val="28"/>
          <w:szCs w:val="28"/>
        </w:rPr>
        <w:t xml:space="preserve">, G. </w:t>
      </w:r>
      <w:hyperlink r:id="rId35" w:history="1">
        <w:r w:rsidRPr="00B045E1">
          <w:rPr>
            <w:rStyle w:val="af3"/>
            <w:bCs/>
            <w:szCs w:val="28"/>
          </w:rPr>
          <w:t>Castaño</w:t>
        </w:r>
      </w:hyperlink>
      <w:r w:rsidRPr="00B045E1">
        <w:rPr>
          <w:sz w:val="28"/>
          <w:szCs w:val="28"/>
        </w:rPr>
        <w:t xml:space="preserve"> </w:t>
      </w:r>
      <w:r w:rsidRPr="00B045E1">
        <w:rPr>
          <w:sz w:val="28"/>
          <w:szCs w:val="28"/>
          <w:lang w:val="uk-UA"/>
        </w:rPr>
        <w:t xml:space="preserve">// </w:t>
      </w:r>
      <w:hyperlink r:id="rId36" w:history="1">
        <w:r w:rsidRPr="00B045E1">
          <w:rPr>
            <w:rStyle w:val="af3"/>
            <w:szCs w:val="28"/>
          </w:rPr>
          <w:t>World J Gastroenterology.</w:t>
        </w:r>
      </w:hyperlink>
      <w:r w:rsidRPr="00B045E1">
        <w:rPr>
          <w:sz w:val="28"/>
          <w:szCs w:val="28"/>
        </w:rPr>
        <w:t xml:space="preserve"> – 2005. – Vol. 28, Suppl. 11 (48). – P. 7560-7563.</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Spontaneous recovery from micronodular cirrhosis: evidence for incomplete resolution associated with matrix cross-linking</w:t>
      </w:r>
      <w:r>
        <w:rPr>
          <w:sz w:val="28"/>
          <w:szCs w:val="28"/>
          <w:lang w:val="uk-UA"/>
        </w:rPr>
        <w:t xml:space="preserve"> / R.</w:t>
      </w:r>
      <w:r>
        <w:rPr>
          <w:sz w:val="28"/>
          <w:szCs w:val="28"/>
          <w:lang w:val="en-US"/>
        </w:rPr>
        <w:t xml:space="preserve"> </w:t>
      </w:r>
      <w:r>
        <w:rPr>
          <w:sz w:val="28"/>
          <w:szCs w:val="28"/>
          <w:lang w:val="uk-UA"/>
        </w:rPr>
        <w:t xml:space="preserve">Issa </w:t>
      </w:r>
      <w:r>
        <w:rPr>
          <w:sz w:val="28"/>
          <w:szCs w:val="28"/>
          <w:lang w:val="en-US"/>
        </w:rPr>
        <w:t>[</w:t>
      </w:r>
      <w:r>
        <w:rPr>
          <w:sz w:val="28"/>
          <w:szCs w:val="28"/>
          <w:lang w:val="uk-UA"/>
        </w:rPr>
        <w:t>et al.</w:t>
      </w:r>
      <w:r>
        <w:rPr>
          <w:sz w:val="28"/>
          <w:szCs w:val="28"/>
          <w:lang w:val="en-US"/>
        </w:rPr>
        <w:t>]</w:t>
      </w:r>
      <w:r>
        <w:rPr>
          <w:sz w:val="28"/>
          <w:szCs w:val="28"/>
          <w:lang w:val="uk-UA"/>
        </w:rPr>
        <w:t xml:space="preserve"> // </w:t>
      </w:r>
      <w:r>
        <w:rPr>
          <w:sz w:val="28"/>
          <w:szCs w:val="28"/>
          <w:lang w:val="en-GB"/>
        </w:rPr>
        <w:t>Gastroenterology.</w:t>
      </w:r>
      <w:r>
        <w:rPr>
          <w:sz w:val="28"/>
          <w:szCs w:val="28"/>
          <w:lang w:val="uk-UA"/>
        </w:rPr>
        <w:t xml:space="preserve"> – 2004. </w:t>
      </w:r>
      <w:r>
        <w:rPr>
          <w:sz w:val="28"/>
          <w:szCs w:val="28"/>
          <w:lang w:val="en-US"/>
        </w:rPr>
        <w:t xml:space="preserve">– Vol. </w:t>
      </w:r>
      <w:r>
        <w:rPr>
          <w:sz w:val="28"/>
          <w:szCs w:val="28"/>
          <w:lang w:val="en-GB"/>
        </w:rPr>
        <w:t>126. – P. 1795–1808.</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 xml:space="preserve">Sustained virological response and predictors of response in African American patients in the IDEAL (Individuallized Dosing Efficacy Versus Flat Dosing to Assess Optimal Pegylated Interferon Therapy) phase 3b study / J. Mc Cone, K. Hu, J. G. McHutchison [et al.] // Hepatology. - 2008. – Vol. 48 (Suppl. 1). – P. 268.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lastRenderedPageBreak/>
        <w:t xml:space="preserve">Sustained virological response rates in patients achieving slow response or complete early virological response (cevr) with consensus interferon (cifn) and ribavirin in the direct trial </w:t>
      </w:r>
      <w:r>
        <w:rPr>
          <w:sz w:val="28"/>
          <w:szCs w:val="28"/>
          <w:lang w:val="uk-UA"/>
        </w:rPr>
        <w:t>/</w:t>
      </w:r>
      <w:r>
        <w:rPr>
          <w:sz w:val="28"/>
          <w:szCs w:val="28"/>
          <w:lang w:val="en-US"/>
        </w:rPr>
        <w:t xml:space="preserve"> B. Bacon, M. Shiffman, F. Mendes [et al.] </w:t>
      </w:r>
      <w:r>
        <w:rPr>
          <w:sz w:val="28"/>
          <w:szCs w:val="28"/>
          <w:lang w:val="uk-UA"/>
        </w:rPr>
        <w:t xml:space="preserve">// </w:t>
      </w:r>
      <w:r>
        <w:rPr>
          <w:sz w:val="28"/>
          <w:szCs w:val="28"/>
          <w:lang w:val="en-US"/>
        </w:rPr>
        <w:t xml:space="preserve">Journal of Hepatology. – 2009. </w:t>
      </w:r>
      <w:r>
        <w:rPr>
          <w:sz w:val="28"/>
          <w:szCs w:val="28"/>
          <w:lang w:val="en-US"/>
        </w:rPr>
        <w:noBreakHyphen/>
        <w:t xml:space="preserve"> Vol. 50, Supp. </w:t>
      </w:r>
      <w:r>
        <w:rPr>
          <w:sz w:val="28"/>
          <w:szCs w:val="28"/>
          <w:lang w:val="en-GB"/>
        </w:rPr>
        <w:t>№</w:t>
      </w:r>
      <w:r>
        <w:rPr>
          <w:sz w:val="28"/>
          <w:szCs w:val="28"/>
          <w:lang w:val="en-US"/>
        </w:rPr>
        <w:t>1. - P. 219.</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uk-UA"/>
        </w:rPr>
        <w:t>Tabachnick B. G. Using multivariate statistics</w:t>
      </w:r>
      <w:r>
        <w:rPr>
          <w:sz w:val="28"/>
          <w:szCs w:val="28"/>
          <w:lang w:val="en-US"/>
        </w:rPr>
        <w:t>: [</w:t>
      </w:r>
      <w:r>
        <w:rPr>
          <w:sz w:val="28"/>
          <w:szCs w:val="28"/>
          <w:lang w:val="uk-UA"/>
        </w:rPr>
        <w:t xml:space="preserve">4th ed </w:t>
      </w:r>
      <w:r>
        <w:rPr>
          <w:sz w:val="28"/>
          <w:szCs w:val="28"/>
          <w:lang w:val="en-US"/>
        </w:rPr>
        <w:t>]</w:t>
      </w:r>
      <w:r>
        <w:rPr>
          <w:sz w:val="28"/>
          <w:szCs w:val="28"/>
          <w:lang w:val="uk-UA"/>
        </w:rPr>
        <w:t xml:space="preserve"> / B</w:t>
      </w:r>
      <w:r>
        <w:rPr>
          <w:sz w:val="28"/>
          <w:szCs w:val="28"/>
          <w:lang w:val="en-US"/>
        </w:rPr>
        <w:t>.</w:t>
      </w:r>
      <w:r>
        <w:rPr>
          <w:sz w:val="28"/>
          <w:szCs w:val="28"/>
          <w:lang w:val="uk-UA"/>
        </w:rPr>
        <w:t xml:space="preserve"> G. Tabachnick, </w:t>
      </w:r>
      <w:r>
        <w:rPr>
          <w:sz w:val="28"/>
          <w:szCs w:val="28"/>
          <w:lang w:val="en-US"/>
        </w:rPr>
        <w:t xml:space="preserve">S. </w:t>
      </w:r>
      <w:r>
        <w:rPr>
          <w:sz w:val="28"/>
          <w:szCs w:val="28"/>
          <w:lang w:val="uk-UA"/>
        </w:rPr>
        <w:t>Linda</w:t>
      </w:r>
      <w:r>
        <w:rPr>
          <w:sz w:val="28"/>
          <w:szCs w:val="28"/>
          <w:lang w:val="en-US"/>
        </w:rPr>
        <w:t xml:space="preserve">. </w:t>
      </w:r>
      <w:r>
        <w:rPr>
          <w:sz w:val="28"/>
          <w:szCs w:val="28"/>
          <w:lang w:val="en-US"/>
        </w:rPr>
        <w:noBreakHyphen/>
      </w:r>
      <w:r>
        <w:rPr>
          <w:sz w:val="28"/>
          <w:szCs w:val="28"/>
          <w:lang w:val="uk-UA"/>
        </w:rPr>
        <w:t xml:space="preserve"> Fidell</w:t>
      </w:r>
      <w:r>
        <w:rPr>
          <w:sz w:val="28"/>
          <w:szCs w:val="28"/>
          <w:lang w:val="en-US"/>
        </w:rPr>
        <w:t>,</w:t>
      </w:r>
      <w:r>
        <w:rPr>
          <w:sz w:val="28"/>
          <w:szCs w:val="28"/>
          <w:lang w:val="uk-UA"/>
        </w:rPr>
        <w:t xml:space="preserve"> 2001.</w:t>
      </w:r>
      <w:r>
        <w:rPr>
          <w:sz w:val="28"/>
          <w:szCs w:val="28"/>
          <w:lang w:val="en-US"/>
        </w:rPr>
        <w:t xml:space="preserve"> </w:t>
      </w:r>
      <w:r>
        <w:rPr>
          <w:sz w:val="28"/>
          <w:szCs w:val="28"/>
          <w:lang w:val="uk-UA"/>
        </w:rPr>
        <w:t>- 924 p</w:t>
      </w:r>
      <w:r>
        <w:rPr>
          <w:sz w:val="28"/>
          <w:szCs w:val="28"/>
          <w:lang w:val="en-US"/>
        </w:rPr>
        <w:t>.</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rPr>
        <w:t xml:space="preserve">The antifibrotic pentoxyphilline/a-tocopherol association does not limit liver fibrosis progression in patients with chronic hepatitis C – ANRS HC 10/ H. Fontaine, S. Fernandes, B. Nalpas [et al.] // Journal of Hepatology. – 2009. </w:t>
      </w:r>
      <w:r>
        <w:rPr>
          <w:sz w:val="28"/>
          <w:szCs w:val="28"/>
          <w:lang w:val="en-US"/>
        </w:rPr>
        <w:noBreakHyphen/>
        <w:t xml:space="preserve"> Vol. 50, Supp. </w:t>
      </w:r>
      <w:r>
        <w:rPr>
          <w:sz w:val="28"/>
          <w:szCs w:val="28"/>
          <w:lang w:val="en-GB"/>
        </w:rPr>
        <w:t>№</w:t>
      </w:r>
      <w:r>
        <w:rPr>
          <w:sz w:val="28"/>
          <w:szCs w:val="28"/>
          <w:lang w:val="en-US"/>
        </w:rPr>
        <w:t xml:space="preserve">1. – P. 225. </w:t>
      </w:r>
      <w:r>
        <w:rPr>
          <w:sz w:val="28"/>
          <w:szCs w:val="28"/>
          <w:lang w:val="en-GB"/>
        </w:rPr>
        <w:t xml:space="preserve"> </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The impact of and obesity on liver histology in patients / F. Friedenberg, S. Pungpapong, N. Zaeri [et al.] // Diabetes Obes. Metab. – 2003. - Vol. 5. - P. 150-155.</w:t>
      </w:r>
    </w:p>
    <w:p w:rsidR="00BD73C8" w:rsidRDefault="00BD73C8" w:rsidP="00DE6786">
      <w:pPr>
        <w:pStyle w:val="msolistparagraph0"/>
        <w:numPr>
          <w:ilvl w:val="0"/>
          <w:numId w:val="42"/>
        </w:numPr>
        <w:spacing w:after="0" w:line="360" w:lineRule="auto"/>
        <w:ind w:left="0" w:firstLine="709"/>
        <w:jc w:val="both"/>
        <w:rPr>
          <w:sz w:val="28"/>
          <w:szCs w:val="28"/>
          <w:lang w:val="uk-UA"/>
        </w:rPr>
      </w:pPr>
      <w:r>
        <w:rPr>
          <w:sz w:val="28"/>
          <w:szCs w:val="28"/>
        </w:rPr>
        <w:t>Treatment for hepatitis C in Jailhouses is Possible and Successful. Data from the First National French Study (POPHEC) / A.-J. Remy, L. Serraf, A. Galinier [et al.]</w:t>
      </w:r>
      <w:r>
        <w:rPr>
          <w:sz w:val="28"/>
          <w:szCs w:val="28"/>
          <w:lang w:val="uk-UA"/>
        </w:rPr>
        <w:t xml:space="preserve"> // </w:t>
      </w:r>
      <w:r>
        <w:rPr>
          <w:sz w:val="28"/>
          <w:szCs w:val="28"/>
        </w:rPr>
        <w:t>Hepatology. - 2006. - Vol. 3 (2). - P. 30-32.</w:t>
      </w:r>
    </w:p>
    <w:p w:rsidR="00BD73C8" w:rsidRDefault="00BD73C8" w:rsidP="00DE6786">
      <w:pPr>
        <w:numPr>
          <w:ilvl w:val="0"/>
          <w:numId w:val="42"/>
        </w:numPr>
        <w:spacing w:after="0" w:line="360" w:lineRule="auto"/>
        <w:ind w:left="0" w:firstLine="709"/>
        <w:contextualSpacing/>
        <w:jc w:val="both"/>
        <w:rPr>
          <w:sz w:val="28"/>
          <w:szCs w:val="28"/>
          <w:lang w:val="uk-UA"/>
        </w:rPr>
      </w:pPr>
      <w:r>
        <w:rPr>
          <w:sz w:val="28"/>
          <w:szCs w:val="28"/>
          <w:lang w:val="en-US"/>
        </w:rPr>
        <w:t>Treatment-related anemia but not epoetin use in associated with higher SVR rates among persons treated with pegintron/ribavirin:results from the IDEAL study / M. Sulkowski, M. L. Shiffman, N. H. Afdhal [et al.] // Hepatology. - 2008. – Vol. 48 (suppl. 1). – P. 1851.</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Tsuda N. Long-term clinical and virological outcomes of chronic hepatitis C after successful interferon therapy / N. Tsuda, N. Yuki, K. Mochizuki // J. Med. Virol. - 2004. - Vol. 74. - P. 406-413.</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lastRenderedPageBreak/>
        <w:t>Updated definitions of healthy ranges for serum alanine aminotransferase leves / D. Plan, E. Taioh, A. Zanella [et al.] // Ann. Intern. Med. – 2002. – Vol. 137. - P. 1-10.</w:t>
      </w:r>
    </w:p>
    <w:p w:rsidR="00BD73C8" w:rsidRDefault="00BD73C8" w:rsidP="00DE6786">
      <w:pPr>
        <w:numPr>
          <w:ilvl w:val="0"/>
          <w:numId w:val="42"/>
        </w:numPr>
        <w:spacing w:after="0" w:line="360" w:lineRule="auto"/>
        <w:ind w:left="0" w:firstLine="709"/>
        <w:contextualSpacing/>
        <w:jc w:val="both"/>
        <w:rPr>
          <w:rStyle w:val="FontStyle12"/>
          <w:sz w:val="28"/>
          <w:szCs w:val="28"/>
          <w:lang w:val="en-US"/>
        </w:rPr>
      </w:pPr>
      <w:r>
        <w:rPr>
          <w:rStyle w:val="FontStyle12"/>
          <w:sz w:val="28"/>
          <w:szCs w:val="28"/>
          <w:lang w:val="en-US"/>
        </w:rPr>
        <w:t xml:space="preserve">Using non-invasive transient elastography for the assessment of hepatic fibrosis / J. W. </w:t>
      </w:r>
      <w:r>
        <w:rPr>
          <w:rStyle w:val="FontStyle12"/>
          <w:spacing w:val="-20"/>
          <w:sz w:val="28"/>
          <w:szCs w:val="28"/>
          <w:lang w:val="en-US"/>
        </w:rPr>
        <w:t>L'uo</w:t>
      </w:r>
      <w:r>
        <w:rPr>
          <w:rStyle w:val="FontStyle12"/>
          <w:sz w:val="28"/>
          <w:szCs w:val="28"/>
          <w:lang w:val="en-US"/>
        </w:rPr>
        <w:t xml:space="preserve">, J. H. Shao, J. Bat [et al.] // Zhonghua Gan Bing Za Zhi. - 2006. - Vol. 14, </w:t>
      </w:r>
      <w:r>
        <w:rPr>
          <w:rStyle w:val="FontStyle12"/>
          <w:sz w:val="28"/>
          <w:szCs w:val="28"/>
          <w:lang w:val="uk-UA"/>
        </w:rPr>
        <w:t>№</w:t>
      </w:r>
      <w:r>
        <w:rPr>
          <w:rStyle w:val="FontStyle12"/>
          <w:sz w:val="28"/>
          <w:szCs w:val="28"/>
          <w:lang w:val="en-US"/>
        </w:rPr>
        <w:t xml:space="preserve"> 5. - P. 395-397.</w:t>
      </w:r>
    </w:p>
    <w:p w:rsidR="00BD73C8" w:rsidRDefault="00BD73C8" w:rsidP="00DE6786">
      <w:pPr>
        <w:pStyle w:val="msolistparagraph0"/>
        <w:numPr>
          <w:ilvl w:val="0"/>
          <w:numId w:val="42"/>
        </w:numPr>
        <w:spacing w:after="0" w:line="360" w:lineRule="auto"/>
        <w:ind w:left="0" w:firstLine="709"/>
        <w:jc w:val="both"/>
      </w:pPr>
      <w:r>
        <w:rPr>
          <w:sz w:val="28"/>
          <w:szCs w:val="28"/>
        </w:rPr>
        <w:t>Validity and clinical utility of the aspartate aminotransferase-alanine aminotransferase ratio in assessing disease severity and prognosis in patients with hepatitis C virus-related chronic liver disease / E. Giannini, D. Risso, F. Botta [et al.] // Arch. Inter. Med. - 2003. - Vol. 163 (2). - P. 218-224.</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 xml:space="preserve">Veldt B. J. Long term clinical outcome of chronic hepatitis C patients with sustained virological response to interferon monotherapy / B. J. Veldt, G. Saracco, N. Boyer // Gut. - 2004. - Vol. 53. – P. 1504-1508.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US"/>
        </w:rPr>
        <w:t xml:space="preserve">Week 8 HCV-RNA is the optimal predictor of relapse in non-RVR patients with genotype ¼ randomized to 48 or 72 weeks PEG-IFN ALFA-2a plus RBV/ T.-M. Scherzer, H.Kerschener, S. Beinhardt [et al.] // Journal of Hepatology. – 2009. </w:t>
      </w:r>
      <w:r>
        <w:rPr>
          <w:sz w:val="28"/>
          <w:szCs w:val="28"/>
          <w:lang w:val="en-US"/>
        </w:rPr>
        <w:noBreakHyphen/>
        <w:t xml:space="preserve"> Vol. 50, Supp. </w:t>
      </w:r>
      <w:r>
        <w:rPr>
          <w:sz w:val="28"/>
          <w:szCs w:val="28"/>
          <w:lang w:val="en-GB"/>
        </w:rPr>
        <w:t>№1</w:t>
      </w:r>
      <w:r>
        <w:rPr>
          <w:sz w:val="28"/>
          <w:szCs w:val="28"/>
          <w:lang w:val="en-US"/>
        </w:rPr>
        <w:t>. - P. 225.</w:t>
      </w:r>
      <w:r>
        <w:rPr>
          <w:sz w:val="28"/>
          <w:szCs w:val="28"/>
          <w:lang w:val="en-GB"/>
        </w:rPr>
        <w:t xml:space="preserve"> </w:t>
      </w:r>
    </w:p>
    <w:p w:rsidR="00BD73C8" w:rsidRDefault="00BD73C8" w:rsidP="00DE6786">
      <w:pPr>
        <w:pStyle w:val="afa"/>
        <w:numPr>
          <w:ilvl w:val="0"/>
          <w:numId w:val="42"/>
        </w:numPr>
        <w:spacing w:line="360" w:lineRule="auto"/>
        <w:ind w:left="0" w:firstLine="709"/>
        <w:jc w:val="both"/>
        <w:rPr>
          <w:sz w:val="28"/>
          <w:szCs w:val="28"/>
          <w:lang w:val="en-GB"/>
        </w:rPr>
      </w:pPr>
      <w:r>
        <w:rPr>
          <w:sz w:val="28"/>
          <w:szCs w:val="28"/>
          <w:lang w:val="en-GB"/>
        </w:rPr>
        <w:t>Wong J. Cost-effectiveness of peg-interferon alfa-2b plus ribavirin compared to interferon alfa-2b plus ribavirin as initial treatment of chronic hepatitis C in Belgium / J. Wong, F. Nevens // Acta Gastroenterology Belgium. – 2002. – Vol. 65. – P. 110-111.</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Yilmaz N. Responders-relapses and non-responders to previous antiviral therapy / N. Yilmaz, M. L. Shiffman // Hot Topics in Viral Hepatitis. - 2006. – Vol. 3. - Р. 18-24.</w:t>
      </w:r>
    </w:p>
    <w:p w:rsidR="00BD73C8" w:rsidRDefault="00BD73C8" w:rsidP="00DE6786">
      <w:pPr>
        <w:pStyle w:val="msolistparagraph0"/>
        <w:numPr>
          <w:ilvl w:val="0"/>
          <w:numId w:val="42"/>
        </w:numPr>
        <w:spacing w:after="0" w:line="360" w:lineRule="auto"/>
        <w:ind w:left="0" w:firstLine="709"/>
        <w:jc w:val="both"/>
        <w:rPr>
          <w:sz w:val="28"/>
          <w:szCs w:val="28"/>
        </w:rPr>
      </w:pPr>
      <w:r>
        <w:rPr>
          <w:sz w:val="28"/>
          <w:szCs w:val="28"/>
        </w:rPr>
        <w:t>Yoshida H. Benefit of interferon therapy in hepatocellular carcinoma prevention for individual patients with chronic hepatitis C / H. Yoshida, R. Tateishi, Y. Arakawa // Gut. - 2004. - Vol. 53. - P. 425-430.</w:t>
      </w:r>
    </w:p>
    <w:p w:rsidR="00BD73C8" w:rsidRDefault="00BD73C8" w:rsidP="00DE6786">
      <w:pPr>
        <w:pStyle w:val="afa"/>
        <w:numPr>
          <w:ilvl w:val="0"/>
          <w:numId w:val="42"/>
        </w:numPr>
        <w:spacing w:line="360" w:lineRule="auto"/>
        <w:ind w:left="0" w:firstLine="709"/>
        <w:jc w:val="both"/>
        <w:rPr>
          <w:sz w:val="28"/>
          <w:szCs w:val="28"/>
          <w:lang w:val="en-GB"/>
        </w:rPr>
      </w:pPr>
      <w:r w:rsidRPr="005244C8">
        <w:rPr>
          <w:sz w:val="28"/>
          <w:szCs w:val="28"/>
          <w:lang w:val="en-US" w:eastAsia="en-US"/>
        </w:rPr>
        <w:lastRenderedPageBreak/>
        <w:t>Ziol</w:t>
      </w:r>
      <w:r w:rsidRPr="005244C8">
        <w:rPr>
          <w:rStyle w:val="FontStyle12"/>
          <w:sz w:val="28"/>
          <w:szCs w:val="28"/>
          <w:lang w:val="en-US"/>
        </w:rPr>
        <w:t xml:space="preserve"> </w:t>
      </w:r>
      <w:r w:rsidRPr="005244C8">
        <w:rPr>
          <w:sz w:val="28"/>
          <w:szCs w:val="28"/>
          <w:lang w:val="en-US" w:eastAsia="en-US"/>
        </w:rPr>
        <w:t>M.</w:t>
      </w:r>
      <w:r w:rsidRPr="005244C8">
        <w:rPr>
          <w:rStyle w:val="FontStyle12"/>
          <w:sz w:val="28"/>
          <w:szCs w:val="28"/>
          <w:lang w:val="en-US"/>
        </w:rPr>
        <w:t xml:space="preserve"> HIV-HCV coinfected patients with normal CD4 count do not have a more rapid progression of fibrosis than HCV monoinrected patients </w:t>
      </w:r>
      <w:r w:rsidRPr="005244C8">
        <w:rPr>
          <w:sz w:val="28"/>
          <w:szCs w:val="28"/>
          <w:lang w:val="en-US" w:eastAsia="en-US"/>
        </w:rPr>
        <w:t xml:space="preserve">/ M. Ziol, M. Andrieu, N. Barget </w:t>
      </w:r>
      <w:r w:rsidRPr="005244C8">
        <w:rPr>
          <w:rStyle w:val="FontStyle12"/>
          <w:i/>
          <w:sz w:val="28"/>
          <w:szCs w:val="28"/>
          <w:lang w:val="en-US" w:eastAsia="en-US"/>
        </w:rPr>
        <w:t>//</w:t>
      </w:r>
      <w:r w:rsidRPr="005244C8">
        <w:rPr>
          <w:rStyle w:val="FontStyle12"/>
          <w:sz w:val="28"/>
          <w:szCs w:val="28"/>
          <w:lang w:val="en-US" w:eastAsia="en-US"/>
        </w:rPr>
        <w:t xml:space="preserve"> </w:t>
      </w:r>
      <w:r w:rsidRPr="005244C8">
        <w:rPr>
          <w:sz w:val="28"/>
          <w:szCs w:val="28"/>
          <w:lang w:val="en-US"/>
        </w:rPr>
        <w:t xml:space="preserve">Journal of Hepatology. – 2007. </w:t>
      </w:r>
      <w:r w:rsidRPr="005244C8">
        <w:rPr>
          <w:sz w:val="28"/>
          <w:szCs w:val="28"/>
          <w:lang w:val="en-US"/>
        </w:rPr>
        <w:noBreakHyphen/>
        <w:t xml:space="preserve"> Vol. 46, Supp. </w:t>
      </w:r>
      <w:r w:rsidRPr="005244C8">
        <w:rPr>
          <w:sz w:val="28"/>
          <w:szCs w:val="28"/>
          <w:lang w:val="en-GB"/>
        </w:rPr>
        <w:t>№</w:t>
      </w:r>
      <w:r w:rsidRPr="005244C8">
        <w:rPr>
          <w:sz w:val="28"/>
          <w:szCs w:val="28"/>
          <w:lang w:val="en-US"/>
        </w:rPr>
        <w:t>1. - P. 214.</w:t>
      </w:r>
    </w:p>
    <w:p w:rsidR="00804CAB" w:rsidRPr="00160786" w:rsidRDefault="00804CAB" w:rsidP="00E01E18">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37"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38"/>
      <w:headerReference w:type="default" r:id="rId39"/>
      <w:footerReference w:type="even"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786" w:rsidRDefault="00DE6786">
      <w:pPr>
        <w:spacing w:after="0" w:line="240" w:lineRule="auto"/>
      </w:pPr>
      <w:r>
        <w:separator/>
      </w:r>
    </w:p>
  </w:endnote>
  <w:endnote w:type="continuationSeparator" w:id="0">
    <w:p w:rsidR="00DE6786" w:rsidRDefault="00DE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DE6786">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BD73C8">
      <w:rPr>
        <w:rStyle w:val="aff1"/>
        <w:rFonts w:eastAsia="Garamond"/>
        <w:noProof/>
      </w:rPr>
      <w:t>6</w:t>
    </w:r>
    <w:r>
      <w:rPr>
        <w:rStyle w:val="aff1"/>
        <w:rFonts w:eastAsia="Garamond"/>
      </w:rPr>
      <w:fldChar w:fldCharType="end"/>
    </w:r>
  </w:p>
  <w:p w:rsidR="009335CF" w:rsidRDefault="00DE6786">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786" w:rsidRDefault="00DE6786">
      <w:pPr>
        <w:spacing w:after="0" w:line="240" w:lineRule="auto"/>
      </w:pPr>
      <w:r>
        <w:separator/>
      </w:r>
    </w:p>
  </w:footnote>
  <w:footnote w:type="continuationSeparator" w:id="0">
    <w:p w:rsidR="00DE6786" w:rsidRDefault="00DE6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DE6786">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E6786">
    <w:pPr>
      <w:pStyle w:val="aff"/>
      <w:framePr w:wrap="around" w:vAnchor="text" w:hAnchor="margin" w:xAlign="right" w:y="1"/>
      <w:rPr>
        <w:rStyle w:val="aff1"/>
        <w:lang w:val="uk-UA"/>
      </w:rPr>
    </w:pPr>
  </w:p>
  <w:p w:rsidR="009335CF" w:rsidRDefault="00DE6786">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B5954BB"/>
    <w:multiLevelType w:val="hybridMultilevel"/>
    <w:tmpl w:val="CD56D62A"/>
    <w:lvl w:ilvl="0" w:tplc="97565F3C">
      <w:start w:val="6"/>
      <w:numFmt w:val="decimal"/>
      <w:lvlText w:val="%1."/>
      <w:lvlJc w:val="left"/>
      <w:pPr>
        <w:tabs>
          <w:tab w:val="num" w:pos="360"/>
        </w:tabs>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6F333F7"/>
    <w:multiLevelType w:val="hybridMultilevel"/>
    <w:tmpl w:val="3B5A3DD6"/>
    <w:lvl w:ilvl="0" w:tplc="82740C3C">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45E52B05"/>
    <w:multiLevelType w:val="hybridMultilevel"/>
    <w:tmpl w:val="F998DE88"/>
    <w:lvl w:ilvl="0" w:tplc="808AB82A">
      <w:start w:val="1"/>
      <w:numFmt w:val="decimal"/>
      <w:lvlText w:val="%1."/>
      <w:lvlJc w:val="left"/>
      <w:pPr>
        <w:ind w:left="360" w:hanging="360"/>
      </w:pPr>
      <w:rPr>
        <w:rFonts w:ascii="Times New Roman" w:hAnsi="Times New Roman" w:cs="Times New Roman" w:hint="default"/>
        <w:b w:val="0"/>
        <w:sz w:val="28"/>
        <w:szCs w:val="28"/>
      </w:rPr>
    </w:lvl>
    <w:lvl w:ilvl="1" w:tplc="D200BF32">
      <w:start w:val="1"/>
      <w:numFmt w:val="lowerLetter"/>
      <w:lvlText w:val="%2."/>
      <w:lvlJc w:val="left"/>
      <w:pPr>
        <w:ind w:left="1440" w:hanging="360"/>
      </w:pPr>
      <w:rPr>
        <w:lang w:val="en-US"/>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5B31B2A"/>
    <w:multiLevelType w:val="hybridMultilevel"/>
    <w:tmpl w:val="BAC8146E"/>
    <w:lvl w:ilvl="0" w:tplc="9216DE2C">
      <w:start w:val="5"/>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0"/>
  </w:num>
  <w:num w:numId="5">
    <w:abstractNumId w:val="27"/>
  </w:num>
  <w:num w:numId="6">
    <w:abstractNumId w:val="38"/>
  </w:num>
  <w:num w:numId="7">
    <w:abstractNumId w:val="24"/>
  </w:num>
  <w:num w:numId="8">
    <w:abstractNumId w:val="60"/>
  </w:num>
  <w:num w:numId="9">
    <w:abstractNumId w:val="36"/>
  </w:num>
  <w:num w:numId="10">
    <w:abstractNumId w:val="41"/>
  </w:num>
  <w:num w:numId="11">
    <w:abstractNumId w:val="65"/>
  </w:num>
  <w:num w:numId="12">
    <w:abstractNumId w:val="45"/>
  </w:num>
  <w:num w:numId="13">
    <w:abstractNumId w:val="52"/>
  </w:num>
  <w:num w:numId="14">
    <w:abstractNumId w:val="42"/>
  </w:num>
  <w:num w:numId="15">
    <w:abstractNumId w:val="33"/>
  </w:num>
  <w:num w:numId="16">
    <w:abstractNumId w:val="40"/>
  </w:num>
  <w:num w:numId="17">
    <w:abstractNumId w:val="5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7"/>
  </w:num>
  <w:num w:numId="21">
    <w:abstractNumId w:val="29"/>
  </w:num>
  <w:num w:numId="22">
    <w:abstractNumId w:val="62"/>
  </w:num>
  <w:num w:numId="23">
    <w:abstractNumId w:val="26"/>
  </w:num>
  <w:num w:numId="24">
    <w:abstractNumId w:val="51"/>
    <w:lvlOverride w:ilvl="0">
      <w:startOverride w:val="1"/>
    </w:lvlOverride>
  </w:num>
  <w:num w:numId="25">
    <w:abstractNumId w:val="48"/>
  </w:num>
  <w:num w:numId="26">
    <w:abstractNumId w:val="64"/>
  </w:num>
  <w:num w:numId="27">
    <w:abstractNumId w:val="28"/>
  </w:num>
  <w:num w:numId="28">
    <w:abstractNumId w:val="35"/>
  </w:num>
  <w:num w:numId="29">
    <w:abstractNumId w:val="49"/>
  </w:num>
  <w:num w:numId="30">
    <w:abstractNumId w:val="53"/>
  </w:num>
  <w:num w:numId="31">
    <w:abstractNumId w:val="61"/>
  </w:num>
  <w:num w:numId="32">
    <w:abstractNumId w:val="31"/>
  </w:num>
  <w:num w:numId="33">
    <w:abstractNumId w:val="55"/>
  </w:num>
  <w:num w:numId="34">
    <w:abstractNumId w:val="56"/>
  </w:num>
  <w:num w:numId="35">
    <w:abstractNumId w:val="47"/>
  </w:num>
  <w:num w:numId="36">
    <w:abstractNumId w:val="63"/>
  </w:num>
  <w:num w:numId="37">
    <w:abstractNumId w:val="44"/>
    <w:lvlOverride w:ilvl="0">
      <w:startOverride w:val="1"/>
    </w:lvlOverride>
  </w:num>
  <w:num w:numId="38">
    <w:abstractNumId w:val="23"/>
  </w:num>
  <w:num w:numId="39">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4995"/>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105C"/>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385"/>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E6786"/>
    <w:rsid w:val="00DF041F"/>
    <w:rsid w:val="00DF06A9"/>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uiPriority w:val="99"/>
    <w:semiHidden/>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El%20Rahman%20AT%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Zinchuk%20VV%22%5BAuthor%5D&amp;itool=EntrezSystem2.PEntrez.Pubmed.Pubmed_ResultsPanel.Pubmed_RVAbstract" TargetMode="External"/><Relationship Id="rId26" Type="http://schemas.openxmlformats.org/officeDocument/2006/relationships/hyperlink" Target="javascript:AL_get(this,%20'jour',%20'J%20Egypt%20Soc%20Parasitol.');" TargetMode="External"/><Relationship Id="rId39" Type="http://schemas.openxmlformats.org/officeDocument/2006/relationships/header" Target="header2.xml"/><Relationship Id="rId21" Type="http://schemas.openxmlformats.org/officeDocument/2006/relationships/hyperlink" Target="http://www.ncbi.nlm.nih.gov/sites/entrez?Db=pubmed&amp;Cmd=Search&amp;Term=%22Peng%20YC%22%5BAuthor%5D&amp;itool=EntrezSystem2.PEntrez.Pubmed.Pubmed_ResultsPanel.Pubmed_DiscoveryPanel.Pubmed_RVAbstractPlus" TargetMode="External"/><Relationship Id="rId34" Type="http://schemas.openxmlformats.org/officeDocument/2006/relationships/hyperlink" Target="http://www.ncbi.nlm.nih.gov/sites/entrez?Db=pubmed&amp;Cmd=Search&amp;Term=%22Fern%C3%A1ndez%20MA%22%5BAuthor%5D&amp;itool=EntrezSystem2.PEntrez.Pubmed.Pubmed_ResultsPanel.Pubmed_DiscoveryPanel.Pubmed_RVAbstractPlus" TargetMode="External"/><Relationship Id="rId42" Type="http://schemas.openxmlformats.org/officeDocument/2006/relationships/fontTable" Target="fontTable.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ncbi.nlm.nih.gov/sites/entrez?Db=pubmed&amp;Cmd=Search&amp;Term=%22Gatsura%20SV%22%5BAuthor%5D&amp;itool=EntrezSystem2.PEntrez.Pubmed.Pubmed_ResultsPanel.Pubmed_RVAbstract" TargetMode="External"/><Relationship Id="rId20" Type="http://schemas.openxmlformats.org/officeDocument/2006/relationships/hyperlink" Target="http://www.ncbi.nlm.nih.gov/sites/entrez?Db=pubmed&amp;Cmd=Search&amp;Term=%22Tseng%20GC%22%5BAuthor%5D&amp;itool=EntrezSystem2.PEntrez.Pubmed.Pubmed_ResultsPanel.Pubmed_DiscoveryPanel.Pubmed_RVAbstractPlus" TargetMode="External"/><Relationship Id="rId29" Type="http://schemas.openxmlformats.org/officeDocument/2006/relationships/hyperlink" Target="http://www.ncbi.nlm.nih.gov/sites/entrez?Db=pubmed&amp;Cmd=Search&amp;Term=%22Rutkowski%20P%22%5BAuthor%5D&amp;itool=EntrezSystem2.PEntrez.Pubmed.Pubmed_ResultsPanel.Pubmed_DiscoveryPanel.Pubmed_RVAbstractPlu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5555016?ordinalpos=1&amp;itool=EntrezSystem2.PEntrez.Pubmed.Pubmed_ResultsPanel.Pubmed_DiscoveryPanel.Pubmed_RVAbstractPlus" TargetMode="External"/><Relationship Id="rId24" Type="http://schemas.openxmlformats.org/officeDocument/2006/relationships/hyperlink" Target="http://www.ncbi.nlm.nih.gov/sites/entrez?Db=pubmed&amp;Cmd=Search&amp;Term=%22el-Shorbagy%20E%22%5BAuthor%5D&amp;itool=EntrezSystem2.PEntrez.Pubmed.Pubmed_ResultsPanel.Pubmed_DiscoveryPanel.Pubmed_RVAbstractPlus" TargetMode="External"/><Relationship Id="rId32" Type="http://schemas.openxmlformats.org/officeDocument/2006/relationships/hyperlink" Target="http://www.ncbi.nlm.nih.gov/sites/entrez?Db=pubmed&amp;Cmd=Search&amp;Term=%22Sookoian%20S%22%5BAuthor%5D&amp;itool=EntrezSystem2.PEntrez.Pubmed.Pubmed_ResultsPanel.Pubmed_DiscoveryPanel.Pubmed_RVAbstractPlus" TargetMode="External"/><Relationship Id="rId37" Type="http://schemas.openxmlformats.org/officeDocument/2006/relationships/hyperlink" Target="http://www.mydisser.com/search.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AL_get(this,%20'jour',%20'Egypt%20J%20Immunol.');" TargetMode="External"/><Relationship Id="rId23" Type="http://schemas.openxmlformats.org/officeDocument/2006/relationships/hyperlink" Target="javascript:AL_get(this,%20'jour',%20'Hepatogastroenterology.');" TargetMode="External"/><Relationship Id="rId28" Type="http://schemas.openxmlformats.org/officeDocument/2006/relationships/hyperlink" Target="http://www.ncbi.nlm.nih.gov/sites/entrez?Db=pubmed&amp;Cmd=Search&amp;Term=%22Renke%20M%22%5BAuthor%5D&amp;itool=EntrezSystem2.PEntrez.Pubmed.Pubmed_ResultsPanel.Pubmed_DiscoveryPanel.Pubmed_RVAbstractPlus" TargetMode="External"/><Relationship Id="rId36" Type="http://schemas.openxmlformats.org/officeDocument/2006/relationships/hyperlink" Target="javascript:AL_get(this,%20'jour',%20'World%20J%20Gastroenterol.');" TargetMode="External"/><Relationship Id="rId10" Type="http://schemas.openxmlformats.org/officeDocument/2006/relationships/hyperlink" Target="http://www.ncbi.nlm.nih.gov/sites/entrez?Db=pubmed&amp;Cmd=Search&amp;Term=%22Lui%20HF%22%5BAuthor%5D&amp;itool=EntrezSystem2.PEntrez.Pubmed.Pubmed_ResultsPanel.Pubmed_DiscoveryPanel.Pubmed_RVAbstractPlus" TargetMode="External"/><Relationship Id="rId19" Type="http://schemas.openxmlformats.org/officeDocument/2006/relationships/hyperlink" Target="javascript:AL_get(this,%20'jour',%20'Eksp%20Klin%20Farmakol.');" TargetMode="External"/><Relationship Id="rId31" Type="http://schemas.openxmlformats.org/officeDocument/2006/relationships/hyperlink" Target="javascript:AL_get(this,%20'jour',%20'Przegl%20Lek.');"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Therapondos%20G%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El-Alim%20MA%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Wang%20HH%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Renke%20M%22%5BAuthor%5D&amp;itool=EntrezSystem2.PEntrez.Pubmed.Pubmed_ResultsPanel.Pubmed_DiscoveryPanel.Pubmed_RVAbstractPlus" TargetMode="External"/><Relationship Id="rId30" Type="http://schemas.openxmlformats.org/officeDocument/2006/relationships/hyperlink" Target="http://www.ncbi.nlm.nih.gov/sites/entrez?Db=pubmed&amp;Cmd=Search&amp;Term=%22Tylicki%20L%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Casta%C3%B1o%20G%22%5BAuthor%5D&amp;itool=EntrezSystem2.PEntrez.Pubmed.Pubmed_ResultsPanel.Pubmed_DiscoveryPanel.Pubmed_RVAbstractPlus" TargetMode="External"/><Relationship Id="rId43" Type="http://schemas.openxmlformats.org/officeDocument/2006/relationships/theme" Target="theme/theme1.xml"/><Relationship Id="rId8" Type="http://schemas.openxmlformats.org/officeDocument/2006/relationships/hyperlink" Target="http://www.ncbi.nlm.nih.gov/sites/entrez?Db=pubmed&amp;Cmd=Search&amp;Term=%22Tripathi%20D%22%5BAuthor%5D&amp;itool=EntrezSystem2.PEntrez.Pubmed.Pubmed_ResultsPanel.Pubmed_DiscoveryPanel.Pubmed_RVAbstractPlus"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El-Gindy%20I%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Gatsura%20SV%22%5BAuthor%5D&amp;itool=EntrezSystem2.PEntrez.Pubmed.Pubmed_ResultsPanel.Pubmed_RVAbstract" TargetMode="External"/><Relationship Id="rId25" Type="http://schemas.openxmlformats.org/officeDocument/2006/relationships/hyperlink" Target="http://www.ncbi.nlm.nih.gov/sites/entrez?Db=pubmed&amp;Cmd=Search&amp;Term=%22Afefy%20AF%22%5BAuthor%5D&amp;itool=EntrezSystem2.PEntrez.Pubmed.Pubmed_ResultsPanel.Pubmed_DiscoveryPanel.Pubmed_RVAbstractPlus" TargetMode="External"/><Relationship Id="rId33" Type="http://schemas.openxmlformats.org/officeDocument/2006/relationships/hyperlink" Target="http://www.ncbi.nlm.nih.gov/sites/entrez?Db=pubmed&amp;Cmd=Search&amp;Term=%22Sookoian%20S%22%5BAuthor%5D&amp;itool=EntrezSystem2.PEntrez.Pubmed.Pubmed_ResultsPanel.Pubmed_DiscoveryPanel.Pubmed_RVAbstractPlus"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2057</TotalTime>
  <Pages>45</Pages>
  <Words>10867</Words>
  <Characters>61943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1028</cp:revision>
  <dcterms:created xsi:type="dcterms:W3CDTF">2015-05-26T12:20:00Z</dcterms:created>
  <dcterms:modified xsi:type="dcterms:W3CDTF">2015-06-05T09:40:00Z</dcterms:modified>
</cp:coreProperties>
</file>