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304D" w14:textId="77777777" w:rsidR="000168FD" w:rsidRDefault="000168FD" w:rsidP="000168FD">
      <w:pPr>
        <w:pStyle w:val="afffffffffffffffffffffffffff5"/>
        <w:rPr>
          <w:rFonts w:ascii="Verdana" w:hAnsi="Verdana"/>
          <w:color w:val="000000"/>
          <w:sz w:val="21"/>
          <w:szCs w:val="21"/>
        </w:rPr>
      </w:pPr>
      <w:r>
        <w:rPr>
          <w:rFonts w:ascii="Helvetica" w:hAnsi="Helvetica" w:cs="Helvetica"/>
          <w:b/>
          <w:bCs w:val="0"/>
          <w:color w:val="222222"/>
          <w:sz w:val="21"/>
          <w:szCs w:val="21"/>
        </w:rPr>
        <w:t>Басистов, Юрий Александрович.</w:t>
      </w:r>
    </w:p>
    <w:p w14:paraId="2F70C32E" w14:textId="77777777" w:rsidR="000168FD" w:rsidRDefault="000168FD" w:rsidP="000168FD">
      <w:pPr>
        <w:pStyle w:val="20"/>
        <w:spacing w:before="0" w:after="312"/>
        <w:rPr>
          <w:rFonts w:ascii="Arial" w:hAnsi="Arial" w:cs="Arial"/>
          <w:caps/>
          <w:color w:val="333333"/>
          <w:sz w:val="27"/>
          <w:szCs w:val="27"/>
        </w:rPr>
      </w:pPr>
      <w:r>
        <w:rPr>
          <w:rFonts w:ascii="Helvetica" w:hAnsi="Helvetica" w:cs="Helvetica"/>
          <w:caps/>
          <w:color w:val="222222"/>
          <w:sz w:val="21"/>
          <w:szCs w:val="21"/>
        </w:rPr>
        <w:t>Регуляризирующие алгоритмы вычисления аппроксимаций производной Радона-</w:t>
      </w:r>
      <w:proofErr w:type="gramStart"/>
      <w:r>
        <w:rPr>
          <w:rFonts w:ascii="Helvetica" w:hAnsi="Helvetica" w:cs="Helvetica"/>
          <w:caps/>
          <w:color w:val="222222"/>
          <w:sz w:val="21"/>
          <w:szCs w:val="21"/>
        </w:rPr>
        <w:t>Никодима :</w:t>
      </w:r>
      <w:proofErr w:type="gramEnd"/>
      <w:r>
        <w:rPr>
          <w:rFonts w:ascii="Helvetica" w:hAnsi="Helvetica" w:cs="Helvetica"/>
          <w:caps/>
          <w:color w:val="222222"/>
          <w:sz w:val="21"/>
          <w:szCs w:val="21"/>
        </w:rPr>
        <w:t xml:space="preserve"> диссертация ... кандидата физико-математических наук : 01.01.07. - Москва, 1984. - 159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3FC80F3" w14:textId="77777777" w:rsidR="000168FD" w:rsidRDefault="000168FD" w:rsidP="000168F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Басистов, Юрий Александрович</w:t>
      </w:r>
    </w:p>
    <w:p w14:paraId="58EB9775"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Введение.2.</w:t>
      </w:r>
    </w:p>
    <w:p w14:paraId="611E51A6"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Аппроксимация производной Радона-Никодима полиномами Гильберта-Шмидта.12.</w:t>
      </w:r>
    </w:p>
    <w:p w14:paraId="632F2797"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Вариационный метод вычисления производной Радона-Никодима и её аппроксимаций.12.</w:t>
      </w:r>
    </w:p>
    <w:p w14:paraId="230EC757"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Изометричность</w:t>
      </w:r>
      <w:proofErr w:type="spellEnd"/>
      <w:r>
        <w:rPr>
          <w:rFonts w:ascii="Arial" w:hAnsi="Arial" w:cs="Arial"/>
          <w:color w:val="333333"/>
          <w:sz w:val="21"/>
          <w:szCs w:val="21"/>
        </w:rPr>
        <w:t xml:space="preserve"> пространства полиномов Гильберта-Шмидта и пространства линейных непрерывных функционалов. . . 18.</w:t>
      </w:r>
    </w:p>
    <w:p w14:paraId="09021546"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Корректность по Адамару задачи вычисления аппроксимаций производной Радона-Никодима. Примеры некорректно поставленных задач.27.</w:t>
      </w:r>
    </w:p>
    <w:p w14:paraId="2FF6C88A"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Регуляризующие</w:t>
      </w:r>
      <w:proofErr w:type="spellEnd"/>
      <w:r>
        <w:rPr>
          <w:rFonts w:ascii="Arial" w:hAnsi="Arial" w:cs="Arial"/>
          <w:color w:val="333333"/>
          <w:sz w:val="21"/>
          <w:szCs w:val="21"/>
        </w:rPr>
        <w:t xml:space="preserve"> алгоритмы вычисления аппроксимаций производной Радона-Никодима.31.</w:t>
      </w:r>
    </w:p>
    <w:p w14:paraId="2978331F"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spellStart"/>
      <w:r>
        <w:rPr>
          <w:rFonts w:ascii="Arial" w:hAnsi="Arial" w:cs="Arial"/>
          <w:color w:val="333333"/>
          <w:sz w:val="21"/>
          <w:szCs w:val="21"/>
        </w:rPr>
        <w:t>Регуляризующий</w:t>
      </w:r>
      <w:proofErr w:type="spellEnd"/>
      <w:r>
        <w:rPr>
          <w:rFonts w:ascii="Arial" w:hAnsi="Arial" w:cs="Arial"/>
          <w:color w:val="333333"/>
          <w:sz w:val="21"/>
          <w:szCs w:val="21"/>
        </w:rPr>
        <w:t xml:space="preserve"> алгоритм по </w:t>
      </w:r>
      <w:proofErr w:type="spellStart"/>
      <w:r>
        <w:rPr>
          <w:rFonts w:ascii="Arial" w:hAnsi="Arial" w:cs="Arial"/>
          <w:color w:val="333333"/>
          <w:sz w:val="21"/>
          <w:szCs w:val="21"/>
        </w:rPr>
        <w:t>А.Н.Тихонову</w:t>
      </w:r>
      <w:proofErr w:type="spellEnd"/>
      <w:r>
        <w:rPr>
          <w:rFonts w:ascii="Arial" w:hAnsi="Arial" w:cs="Arial"/>
          <w:color w:val="333333"/>
          <w:sz w:val="21"/>
          <w:szCs w:val="21"/>
        </w:rPr>
        <w:t xml:space="preserve"> с асимптотическим согласованием параметра регуляризации.31.</w:t>
      </w:r>
    </w:p>
    <w:p w14:paraId="034DEFB4"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минимакса.38.</w:t>
      </w:r>
    </w:p>
    <w:p w14:paraId="5FF16BC9"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 минимально-допустимой невязки</w:t>
      </w:r>
      <w:proofErr w:type="gramStart"/>
      <w:r>
        <w:rPr>
          <w:rFonts w:ascii="Arial" w:hAnsi="Arial" w:cs="Arial"/>
          <w:color w:val="333333"/>
          <w:sz w:val="21"/>
          <w:szCs w:val="21"/>
        </w:rPr>
        <w:t>. .</w:t>
      </w:r>
      <w:proofErr w:type="gramEnd"/>
      <w:r>
        <w:rPr>
          <w:rFonts w:ascii="Arial" w:hAnsi="Arial" w:cs="Arial"/>
          <w:color w:val="333333"/>
          <w:sz w:val="21"/>
          <w:szCs w:val="21"/>
        </w:rPr>
        <w:t xml:space="preserve"> 58.</w:t>
      </w:r>
    </w:p>
    <w:p w14:paraId="4BC0DBFB"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Устойчивая конечномерная аппроксимация задачи вычисления производной Радона-Никодима и её численная апробация.71.</w:t>
      </w:r>
    </w:p>
    <w:p w14:paraId="40C4147C"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Конечномерная аппроксимация метода </w:t>
      </w:r>
      <w:proofErr w:type="spellStart"/>
      <w:r>
        <w:rPr>
          <w:rFonts w:ascii="Arial" w:hAnsi="Arial" w:cs="Arial"/>
          <w:color w:val="333333"/>
          <w:sz w:val="21"/>
          <w:szCs w:val="21"/>
        </w:rPr>
        <w:t>А.Н.Тихонова</w:t>
      </w:r>
      <w:proofErr w:type="spellEnd"/>
      <w:r>
        <w:rPr>
          <w:rFonts w:ascii="Arial" w:hAnsi="Arial" w:cs="Arial"/>
          <w:color w:val="333333"/>
          <w:sz w:val="21"/>
          <w:szCs w:val="21"/>
        </w:rPr>
        <w:t xml:space="preserve"> при асимптотическом со</w:t>
      </w:r>
    </w:p>
    <w:p w14:paraId="3D52ACE4"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- 155 </w:t>
      </w:r>
      <w:proofErr w:type="spellStart"/>
      <w:r>
        <w:rPr>
          <w:rFonts w:ascii="Arial" w:hAnsi="Arial" w:cs="Arial"/>
          <w:color w:val="333333"/>
          <w:sz w:val="21"/>
          <w:szCs w:val="21"/>
        </w:rPr>
        <w:t>гласовании</w:t>
      </w:r>
      <w:proofErr w:type="spellEnd"/>
      <w:r>
        <w:rPr>
          <w:rFonts w:ascii="Arial" w:hAnsi="Arial" w:cs="Arial"/>
          <w:color w:val="333333"/>
          <w:sz w:val="21"/>
          <w:szCs w:val="21"/>
        </w:rPr>
        <w:t xml:space="preserve"> параметра регуляризации 71.</w:t>
      </w:r>
    </w:p>
    <w:p w14:paraId="27BF8A7C"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Конечномерная аппроксимация метода минимакса.77.</w:t>
      </w:r>
    </w:p>
    <w:p w14:paraId="7A3080D9"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Конечномерная аппроксимация метода минимально-допустимой </w:t>
      </w:r>
      <w:proofErr w:type="gramStart"/>
      <w:r>
        <w:rPr>
          <w:rFonts w:ascii="Arial" w:hAnsi="Arial" w:cs="Arial"/>
          <w:color w:val="333333"/>
          <w:sz w:val="21"/>
          <w:szCs w:val="21"/>
        </w:rPr>
        <w:t>невязки .</w:t>
      </w:r>
      <w:proofErr w:type="gramEnd"/>
      <w:r>
        <w:rPr>
          <w:rFonts w:ascii="Arial" w:hAnsi="Arial" w:cs="Arial"/>
          <w:color w:val="333333"/>
          <w:sz w:val="21"/>
          <w:szCs w:val="21"/>
        </w:rPr>
        <w:t xml:space="preserve"> 84.</w:t>
      </w:r>
    </w:p>
    <w:p w14:paraId="31CC01D0"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Пример использования операторов сноса и интерполяции .93.</w:t>
      </w:r>
    </w:p>
    <w:p w14:paraId="7A6E6180"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3.5. Численное исследование некоторых минимизирующих </w:t>
      </w:r>
      <w:proofErr w:type="gramStart"/>
      <w:r>
        <w:rPr>
          <w:rFonts w:ascii="Arial" w:hAnsi="Arial" w:cs="Arial"/>
          <w:color w:val="333333"/>
          <w:sz w:val="21"/>
          <w:szCs w:val="21"/>
        </w:rPr>
        <w:t>последовательностей .</w:t>
      </w:r>
      <w:proofErr w:type="gramEnd"/>
      <w:r>
        <w:rPr>
          <w:rFonts w:ascii="Arial" w:hAnsi="Arial" w:cs="Arial"/>
          <w:color w:val="333333"/>
          <w:sz w:val="21"/>
          <w:szCs w:val="21"/>
        </w:rPr>
        <w:t xml:space="preserve"> . 102.</w:t>
      </w:r>
    </w:p>
    <w:p w14:paraId="779F5CA3"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Применения </w:t>
      </w:r>
      <w:proofErr w:type="spellStart"/>
      <w:r>
        <w:rPr>
          <w:rFonts w:ascii="Arial" w:hAnsi="Arial" w:cs="Arial"/>
          <w:color w:val="333333"/>
          <w:sz w:val="21"/>
          <w:szCs w:val="21"/>
        </w:rPr>
        <w:t>регуляризующих</w:t>
      </w:r>
      <w:proofErr w:type="spellEnd"/>
      <w:r>
        <w:rPr>
          <w:rFonts w:ascii="Arial" w:hAnsi="Arial" w:cs="Arial"/>
          <w:color w:val="333333"/>
          <w:sz w:val="21"/>
          <w:szCs w:val="21"/>
        </w:rPr>
        <w:t xml:space="preserve"> алгоритмов вычисления аппроксимаций производной Радона -Никодима к некоторым задачам математической статистики.109.</w:t>
      </w:r>
    </w:p>
    <w:p w14:paraId="37B1E435"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Некоторые практически важные реализации негативных и позитивных гильбертовых пространств.109.</w:t>
      </w:r>
    </w:p>
    <w:p w14:paraId="3E8C9CFF"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Задача различения гипотез о вероятностных мерах в сепарабельном гильбертовом пространстве .114.</w:t>
      </w:r>
    </w:p>
    <w:p w14:paraId="336FB103" w14:textId="77777777" w:rsidR="000168FD" w:rsidRDefault="000168FD" w:rsidP="000168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Задача повышения разрешающей способности радиотелескопа.126.</w:t>
      </w:r>
    </w:p>
    <w:p w14:paraId="54F2B699" w14:textId="0B6A49C2" w:rsidR="00F505A7" w:rsidRPr="000168FD" w:rsidRDefault="00F505A7" w:rsidP="000168FD"/>
    <w:sectPr w:rsidR="00F505A7" w:rsidRPr="000168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9CAE" w14:textId="77777777" w:rsidR="00351750" w:rsidRDefault="00351750">
      <w:pPr>
        <w:spacing w:after="0" w:line="240" w:lineRule="auto"/>
      </w:pPr>
      <w:r>
        <w:separator/>
      </w:r>
    </w:p>
  </w:endnote>
  <w:endnote w:type="continuationSeparator" w:id="0">
    <w:p w14:paraId="07C3945F" w14:textId="77777777" w:rsidR="00351750" w:rsidRDefault="0035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E9FE" w14:textId="77777777" w:rsidR="00351750" w:rsidRDefault="00351750"/>
    <w:p w14:paraId="19117D22" w14:textId="77777777" w:rsidR="00351750" w:rsidRDefault="00351750"/>
    <w:p w14:paraId="4EFA3C3F" w14:textId="77777777" w:rsidR="00351750" w:rsidRDefault="00351750"/>
    <w:p w14:paraId="70E60DE2" w14:textId="77777777" w:rsidR="00351750" w:rsidRDefault="00351750"/>
    <w:p w14:paraId="44AF7E81" w14:textId="77777777" w:rsidR="00351750" w:rsidRDefault="00351750"/>
    <w:p w14:paraId="1B94E7D1" w14:textId="77777777" w:rsidR="00351750" w:rsidRDefault="00351750"/>
    <w:p w14:paraId="3A8E054F" w14:textId="77777777" w:rsidR="00351750" w:rsidRDefault="003517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CBEF34" wp14:editId="3EA466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0B2BC" w14:textId="77777777" w:rsidR="00351750" w:rsidRDefault="00351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CBEF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60B2BC" w14:textId="77777777" w:rsidR="00351750" w:rsidRDefault="00351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6E6D01" w14:textId="77777777" w:rsidR="00351750" w:rsidRDefault="00351750"/>
    <w:p w14:paraId="2858C03E" w14:textId="77777777" w:rsidR="00351750" w:rsidRDefault="00351750"/>
    <w:p w14:paraId="6FD3CE2E" w14:textId="77777777" w:rsidR="00351750" w:rsidRDefault="003517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F7309C" wp14:editId="7D10A7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08817" w14:textId="77777777" w:rsidR="00351750" w:rsidRDefault="00351750"/>
                          <w:p w14:paraId="2831B2EC" w14:textId="77777777" w:rsidR="00351750" w:rsidRDefault="00351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F730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C08817" w14:textId="77777777" w:rsidR="00351750" w:rsidRDefault="00351750"/>
                    <w:p w14:paraId="2831B2EC" w14:textId="77777777" w:rsidR="00351750" w:rsidRDefault="00351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99BBBD" w14:textId="77777777" w:rsidR="00351750" w:rsidRDefault="00351750"/>
    <w:p w14:paraId="43C41368" w14:textId="77777777" w:rsidR="00351750" w:rsidRDefault="00351750">
      <w:pPr>
        <w:rPr>
          <w:sz w:val="2"/>
          <w:szCs w:val="2"/>
        </w:rPr>
      </w:pPr>
    </w:p>
    <w:p w14:paraId="54295D23" w14:textId="77777777" w:rsidR="00351750" w:rsidRDefault="00351750"/>
    <w:p w14:paraId="51E6F82E" w14:textId="77777777" w:rsidR="00351750" w:rsidRDefault="00351750">
      <w:pPr>
        <w:spacing w:after="0" w:line="240" w:lineRule="auto"/>
      </w:pPr>
    </w:p>
  </w:footnote>
  <w:footnote w:type="continuationSeparator" w:id="0">
    <w:p w14:paraId="4BE31DC2" w14:textId="77777777" w:rsidR="00351750" w:rsidRDefault="0035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50"/>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106255</TotalTime>
  <Pages>2</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1429</cp:revision>
  <cp:lastPrinted>2009-02-06T05:36:00Z</cp:lastPrinted>
  <dcterms:created xsi:type="dcterms:W3CDTF">2024-01-07T13:43:00Z</dcterms:created>
  <dcterms:modified xsi:type="dcterms:W3CDTF">2025-06-04T08:57:00Z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