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23" w:rsidRPr="00827023" w:rsidRDefault="00827023" w:rsidP="00827023">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827023">
        <w:rPr>
          <w:rFonts w:ascii="Arial" w:hAnsi="Arial" w:cs="Arial"/>
          <w:b/>
          <w:bCs/>
          <w:color w:val="000000"/>
          <w:kern w:val="0"/>
          <w:sz w:val="28"/>
          <w:szCs w:val="28"/>
          <w:lang w:eastAsia="ru-RU"/>
        </w:rPr>
        <w:t>Карпенко Ірина Анатоліївна</w:t>
      </w:r>
      <w:r w:rsidRPr="00827023">
        <w:rPr>
          <w:rFonts w:ascii="Arial" w:hAnsi="Arial" w:cs="Arial"/>
          <w:color w:val="000000"/>
          <w:kern w:val="0"/>
          <w:sz w:val="28"/>
          <w:szCs w:val="28"/>
          <w:lang w:eastAsia="ru-RU"/>
        </w:rPr>
        <w:t xml:space="preserve">, асистент кафедри Вінницького національного медичного університету, тема дисертації: «Розробка складу та технології назального гелю з екстрактом солодкового кореня та ефірними оліями», (226 Фармація, промислова фармація). Спеціалізована вчена рада ДФ 64.605.013 в Національному фармацевтичному університеті </w:t>
      </w:r>
    </w:p>
    <w:p w:rsidR="00C26D80" w:rsidRPr="00827023" w:rsidRDefault="00C26D80" w:rsidP="00827023"/>
    <w:sectPr w:rsidR="00C26D80" w:rsidRPr="0082702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827023" w:rsidRPr="0082702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62D52-5B54-488C-9CB4-7BBDFCC0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50</Words>
  <Characters>286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2021-10-26T17:22:00Z</dcterms:created>
  <dcterms:modified xsi:type="dcterms:W3CDTF">2021-10-26T17:36:00Z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