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6FE5C" w14:textId="77777777" w:rsidR="00977E3E" w:rsidRDefault="00977E3E" w:rsidP="00977E3E">
      <w:pPr>
        <w:pStyle w:val="afffffffffffffffffffffffffff5"/>
        <w:rPr>
          <w:rFonts w:ascii="Verdana" w:hAnsi="Verdana"/>
          <w:color w:val="000000"/>
          <w:sz w:val="21"/>
          <w:szCs w:val="21"/>
        </w:rPr>
      </w:pPr>
      <w:r>
        <w:rPr>
          <w:rFonts w:ascii="Helvetica" w:hAnsi="Helvetica" w:cs="Helvetica"/>
          <w:b/>
          <w:bCs w:val="0"/>
          <w:color w:val="222222"/>
          <w:sz w:val="21"/>
          <w:szCs w:val="21"/>
        </w:rPr>
        <w:t>Чередниченко, Виктор Григорьевич.</w:t>
      </w:r>
    </w:p>
    <w:p w14:paraId="66E8D82D" w14:textId="77777777" w:rsidR="00977E3E" w:rsidRDefault="00977E3E" w:rsidP="00977E3E">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Плоские обратные задачи теории </w:t>
      </w:r>
      <w:proofErr w:type="gramStart"/>
      <w:r>
        <w:rPr>
          <w:rFonts w:ascii="Helvetica" w:hAnsi="Helvetica" w:cs="Helvetica"/>
          <w:caps/>
          <w:color w:val="222222"/>
          <w:sz w:val="21"/>
          <w:szCs w:val="21"/>
        </w:rPr>
        <w:t>потенциала :</w:t>
      </w:r>
      <w:proofErr w:type="gramEnd"/>
      <w:r>
        <w:rPr>
          <w:rFonts w:ascii="Helvetica" w:hAnsi="Helvetica" w:cs="Helvetica"/>
          <w:caps/>
          <w:color w:val="222222"/>
          <w:sz w:val="21"/>
          <w:szCs w:val="21"/>
        </w:rPr>
        <w:t xml:space="preserve"> диссертация ... доктора физико-математических наук : 01.01.02. - Новосибирск, 1983. - 261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0DBA1E80" w14:textId="77777777" w:rsidR="00977E3E" w:rsidRDefault="00977E3E" w:rsidP="00977E3E">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физико-математических наук Чередниченко, Виктор Григорьевич</w:t>
      </w:r>
    </w:p>
    <w:p w14:paraId="3830DA69" w14:textId="77777777" w:rsidR="00977E3E" w:rsidRDefault="00977E3E" w:rsidP="00977E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В </w:t>
      </w:r>
      <w:proofErr w:type="spellStart"/>
      <w:r>
        <w:rPr>
          <w:rFonts w:ascii="Arial" w:hAnsi="Arial" w:cs="Arial"/>
          <w:color w:val="333333"/>
          <w:sz w:val="21"/>
          <w:szCs w:val="21"/>
        </w:rPr>
        <w:t>в</w:t>
      </w:r>
      <w:proofErr w:type="spellEnd"/>
      <w:r>
        <w:rPr>
          <w:rFonts w:ascii="Arial" w:hAnsi="Arial" w:cs="Arial"/>
          <w:color w:val="333333"/>
          <w:sz w:val="21"/>
          <w:szCs w:val="21"/>
        </w:rPr>
        <w:t xml:space="preserve"> е д е н и е.</w:t>
      </w:r>
    </w:p>
    <w:p w14:paraId="4537B3AE" w14:textId="77777777" w:rsidR="00977E3E" w:rsidRDefault="00977E3E" w:rsidP="00977E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 РАЗРЕШИМОСТИ ОБРАТНОЙ ЗАДАЧИ ПОТЕНЦИАЛА.</w:t>
      </w:r>
    </w:p>
    <w:p w14:paraId="04F4E345" w14:textId="77777777" w:rsidR="00977E3E" w:rsidRDefault="00977E3E" w:rsidP="00977E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Постановка обратной задачи и сведение ее к нелинейной краевой проблеме для аналитических функций.</w:t>
      </w:r>
    </w:p>
    <w:p w14:paraId="41BF855D" w14:textId="77777777" w:rsidR="00977E3E" w:rsidRDefault="00977E3E" w:rsidP="00977E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Локальная разрешимость обратной задачи потенциала.</w:t>
      </w:r>
    </w:p>
    <w:p w14:paraId="6B6C1C92" w14:textId="77777777" w:rsidR="00977E3E" w:rsidRDefault="00977E3E" w:rsidP="00977E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Достаточные условия разрешимости обратной задачи потенциала.</w:t>
      </w:r>
    </w:p>
    <w:p w14:paraId="2D90FA70" w14:textId="77777777" w:rsidR="00977E3E" w:rsidRDefault="00977E3E" w:rsidP="00977E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Оценки коэффициентов ограниченных однолистных функций.</w:t>
      </w:r>
    </w:p>
    <w:p w14:paraId="2DE455A8" w14:textId="77777777" w:rsidR="00977E3E" w:rsidRDefault="00977E3E" w:rsidP="00977E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Оценки коэффициентов однолистных полиномов.</w:t>
      </w:r>
    </w:p>
    <w:p w14:paraId="2BB6E600" w14:textId="77777777" w:rsidR="00977E3E" w:rsidRDefault="00977E3E" w:rsidP="00977E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Необходимые условия разрешимости обратной задачи и априорные оценки решений.</w:t>
      </w:r>
    </w:p>
    <w:p w14:paraId="22A24AEB" w14:textId="77777777" w:rsidR="00977E3E" w:rsidRDefault="00977E3E" w:rsidP="00977E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7. Продолжение по параметру решения обратной задачи </w:t>
      </w:r>
      <w:proofErr w:type="spellStart"/>
      <w:r>
        <w:rPr>
          <w:rFonts w:ascii="Arial" w:hAnsi="Arial" w:cs="Arial"/>
          <w:color w:val="333333"/>
          <w:sz w:val="21"/>
          <w:szCs w:val="21"/>
        </w:rPr>
        <w:t>потенциала.III</w:t>
      </w:r>
      <w:proofErr w:type="spellEnd"/>
    </w:p>
    <w:p w14:paraId="4720E6B2" w14:textId="77777777" w:rsidR="00977E3E" w:rsidRDefault="00977E3E" w:rsidP="00977E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ОБ ОДНОМ КЛАССЕ ОБРАТНЫХ КРАЕВЫХ ЗАДАЧ</w:t>
      </w:r>
    </w:p>
    <w:p w14:paraId="543F25E3" w14:textId="77777777" w:rsidR="00977E3E" w:rsidRDefault="00977E3E" w:rsidP="00977E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ДЛЯ АНАЛИТИЧЕСКИХ ФУНКЦИЙ.</w:t>
      </w:r>
    </w:p>
    <w:p w14:paraId="159D4C89" w14:textId="77777777" w:rsidR="00977E3E" w:rsidRDefault="00977E3E" w:rsidP="00977E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Постановка и классификация задач.</w:t>
      </w:r>
    </w:p>
    <w:p w14:paraId="4E8DD9CB" w14:textId="77777777" w:rsidR="00977E3E" w:rsidRDefault="00977E3E" w:rsidP="00977E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Обратная линейная задача. Определение плотности тела по заданному потенциалу.</w:t>
      </w:r>
    </w:p>
    <w:p w14:paraId="32E9192A" w14:textId="77777777" w:rsidR="00977E3E" w:rsidRDefault="00977E3E" w:rsidP="00977E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Об аналитичности и гладкости решений обратной задачи.</w:t>
      </w:r>
    </w:p>
    <w:p w14:paraId="3377209F" w14:textId="77777777" w:rsidR="00977E3E" w:rsidRDefault="00977E3E" w:rsidP="00977E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Об одной задаче сопряжения гармонических функций и обратной к ней. Метод искусственного подмагничивания в электроразведке.</w:t>
      </w:r>
    </w:p>
    <w:p w14:paraId="7C2B4EB9" w14:textId="77777777" w:rsidR="00977E3E" w:rsidRDefault="00977E3E" w:rsidP="00977E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Обратная задача для интеграла типа Коши, случай ограниченной и неограниченной линий интегрирования.</w:t>
      </w:r>
    </w:p>
    <w:p w14:paraId="2477FCAE" w14:textId="77777777" w:rsidR="00977E3E" w:rsidRDefault="00977E3E" w:rsidP="00977E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НЕКОТОРЫЕ ПРИЛОЖЕНИЯ К ГРАВИРАЗВВДКЕ И</w:t>
      </w:r>
    </w:p>
    <w:p w14:paraId="2A256139" w14:textId="77777777" w:rsidR="00977E3E" w:rsidRDefault="00977E3E" w:rsidP="00977E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МАГНИТОРАЗВЕДКЕ.</w:t>
      </w:r>
    </w:p>
    <w:p w14:paraId="770FA284" w14:textId="77777777" w:rsidR="00977E3E" w:rsidRDefault="00977E3E" w:rsidP="00977E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Постановка задач. Алгоритм численного построения эквивалентного семейства решений по аналитически заданному полю.</w:t>
      </w:r>
    </w:p>
    <w:p w14:paraId="2DDAA7DA" w14:textId="77777777" w:rsidR="00977E3E" w:rsidRDefault="00977E3E" w:rsidP="00977E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Об одном способе аппроксимации (аналитического продолжения) гравитационных полей.</w:t>
      </w:r>
    </w:p>
    <w:p w14:paraId="38662073" w14:textId="77777777" w:rsidR="00977E3E" w:rsidRDefault="00977E3E" w:rsidP="00977E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Примеры численного построения эквивалентных семейств решений.</w:t>
      </w:r>
    </w:p>
    <w:p w14:paraId="40F7B5D7" w14:textId="77777777" w:rsidR="00977E3E" w:rsidRDefault="00977E3E" w:rsidP="00977E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О нулях гравитационного потенциала. Восстановление сечений тела по модулю градиента внешнего потенциала.</w:t>
      </w:r>
    </w:p>
    <w:p w14:paraId="7A07DFAE" w14:textId="77777777" w:rsidR="00977E3E" w:rsidRDefault="00977E3E" w:rsidP="00977E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Таблица оценок коэффициентов однолистных полиномов.</w:t>
      </w:r>
    </w:p>
    <w:p w14:paraId="1B1D099A" w14:textId="77777777" w:rsidR="00977E3E" w:rsidRDefault="00977E3E" w:rsidP="00977E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 и т е р а т у р а.</w:t>
      </w:r>
    </w:p>
    <w:p w14:paraId="4FDAD129" w14:textId="4D25DA4B" w:rsidR="00BD642D" w:rsidRPr="00977E3E" w:rsidRDefault="00BD642D" w:rsidP="00977E3E"/>
    <w:sectPr w:rsidR="00BD642D" w:rsidRPr="00977E3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7CF9B" w14:textId="77777777" w:rsidR="00907CEF" w:rsidRDefault="00907CEF">
      <w:pPr>
        <w:spacing w:after="0" w:line="240" w:lineRule="auto"/>
      </w:pPr>
      <w:r>
        <w:separator/>
      </w:r>
    </w:p>
  </w:endnote>
  <w:endnote w:type="continuationSeparator" w:id="0">
    <w:p w14:paraId="3790BC42" w14:textId="77777777" w:rsidR="00907CEF" w:rsidRDefault="00907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8E9CE" w14:textId="77777777" w:rsidR="00907CEF" w:rsidRDefault="00907CEF"/>
    <w:p w14:paraId="7DBE896E" w14:textId="77777777" w:rsidR="00907CEF" w:rsidRDefault="00907CEF"/>
    <w:p w14:paraId="11AB3C12" w14:textId="77777777" w:rsidR="00907CEF" w:rsidRDefault="00907CEF"/>
    <w:p w14:paraId="712C42CC" w14:textId="77777777" w:rsidR="00907CEF" w:rsidRDefault="00907CEF"/>
    <w:p w14:paraId="4A0B7828" w14:textId="77777777" w:rsidR="00907CEF" w:rsidRDefault="00907CEF"/>
    <w:p w14:paraId="350D6DAD" w14:textId="77777777" w:rsidR="00907CEF" w:rsidRDefault="00907CEF"/>
    <w:p w14:paraId="5F3542D6" w14:textId="77777777" w:rsidR="00907CEF" w:rsidRDefault="00907CE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E73B151" wp14:editId="47664D7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32ABC" w14:textId="77777777" w:rsidR="00907CEF" w:rsidRDefault="00907CE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73B15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B732ABC" w14:textId="77777777" w:rsidR="00907CEF" w:rsidRDefault="00907CE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9520667" w14:textId="77777777" w:rsidR="00907CEF" w:rsidRDefault="00907CEF"/>
    <w:p w14:paraId="7ACC5E27" w14:textId="77777777" w:rsidR="00907CEF" w:rsidRDefault="00907CEF"/>
    <w:p w14:paraId="0D44FBFA" w14:textId="77777777" w:rsidR="00907CEF" w:rsidRDefault="00907CE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AB77ED1" wp14:editId="2C88D99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B597F" w14:textId="77777777" w:rsidR="00907CEF" w:rsidRDefault="00907CEF"/>
                          <w:p w14:paraId="2F552359" w14:textId="77777777" w:rsidR="00907CEF" w:rsidRDefault="00907CE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B77ED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66B597F" w14:textId="77777777" w:rsidR="00907CEF" w:rsidRDefault="00907CEF"/>
                    <w:p w14:paraId="2F552359" w14:textId="77777777" w:rsidR="00907CEF" w:rsidRDefault="00907CE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835866" w14:textId="77777777" w:rsidR="00907CEF" w:rsidRDefault="00907CEF"/>
    <w:p w14:paraId="0BE30BD6" w14:textId="77777777" w:rsidR="00907CEF" w:rsidRDefault="00907CEF">
      <w:pPr>
        <w:rPr>
          <w:sz w:val="2"/>
          <w:szCs w:val="2"/>
        </w:rPr>
      </w:pPr>
    </w:p>
    <w:p w14:paraId="2049CEDC" w14:textId="77777777" w:rsidR="00907CEF" w:rsidRDefault="00907CEF"/>
    <w:p w14:paraId="4A9197A7" w14:textId="77777777" w:rsidR="00907CEF" w:rsidRDefault="00907CEF">
      <w:pPr>
        <w:spacing w:after="0" w:line="240" w:lineRule="auto"/>
      </w:pPr>
    </w:p>
  </w:footnote>
  <w:footnote w:type="continuationSeparator" w:id="0">
    <w:p w14:paraId="7A3C7914" w14:textId="77777777" w:rsidR="00907CEF" w:rsidRDefault="00907C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EF"/>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95953</TotalTime>
  <Pages>2</Pages>
  <Words>274</Words>
  <Characters>1562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576</cp:revision>
  <cp:lastPrinted>2009-02-06T05:36:00Z</cp:lastPrinted>
  <dcterms:created xsi:type="dcterms:W3CDTF">2024-01-07T13:43:00Z</dcterms:created>
  <dcterms:modified xsi:type="dcterms:W3CDTF">2025-05-19T18:33:00Z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