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D0C28" w14:textId="77777777" w:rsidR="001837A1" w:rsidRDefault="001837A1" w:rsidP="001837A1">
      <w:pPr>
        <w:pStyle w:val="afffffffffffffffffffffffffff5"/>
        <w:rPr>
          <w:rFonts w:ascii="Verdana" w:hAnsi="Verdana"/>
          <w:color w:val="000000"/>
          <w:sz w:val="21"/>
          <w:szCs w:val="21"/>
        </w:rPr>
      </w:pPr>
      <w:r>
        <w:rPr>
          <w:rFonts w:ascii="Helvetica" w:hAnsi="Helvetica" w:cs="Helvetica"/>
          <w:b/>
          <w:bCs w:val="0"/>
          <w:color w:val="222222"/>
          <w:sz w:val="21"/>
          <w:szCs w:val="21"/>
        </w:rPr>
        <w:t>Толстой, Александр Владимирович.</w:t>
      </w:r>
    </w:p>
    <w:p w14:paraId="459833D9" w14:textId="77777777" w:rsidR="001837A1" w:rsidRDefault="001837A1" w:rsidP="001837A1">
      <w:pPr>
        <w:pStyle w:val="20"/>
        <w:spacing w:before="0" w:after="312"/>
        <w:rPr>
          <w:rFonts w:ascii="Arial" w:hAnsi="Arial" w:cs="Arial"/>
          <w:caps/>
          <w:color w:val="333333"/>
          <w:sz w:val="27"/>
          <w:szCs w:val="27"/>
        </w:rPr>
      </w:pPr>
      <w:r>
        <w:rPr>
          <w:rFonts w:ascii="Helvetica" w:hAnsi="Helvetica" w:cs="Helvetica"/>
          <w:caps/>
          <w:color w:val="222222"/>
          <w:sz w:val="21"/>
          <w:szCs w:val="21"/>
        </w:rPr>
        <w:t>Структурное превращения при старении сплавов медь-</w:t>
      </w:r>
      <w:proofErr w:type="gramStart"/>
      <w:r>
        <w:rPr>
          <w:rFonts w:ascii="Helvetica" w:hAnsi="Helvetica" w:cs="Helvetica"/>
          <w:caps/>
          <w:color w:val="222222"/>
          <w:sz w:val="21"/>
          <w:szCs w:val="21"/>
        </w:rPr>
        <w:t>бериллий :</w:t>
      </w:r>
      <w:proofErr w:type="gramEnd"/>
      <w:r>
        <w:rPr>
          <w:rFonts w:ascii="Helvetica" w:hAnsi="Helvetica" w:cs="Helvetica"/>
          <w:caps/>
          <w:color w:val="222222"/>
          <w:sz w:val="21"/>
          <w:szCs w:val="21"/>
        </w:rPr>
        <w:t xml:space="preserve"> диссертация ... кандидата физико-математических наук : 01.04.07. - Минск, 1984. - 223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B09D316" w14:textId="77777777" w:rsidR="001837A1" w:rsidRDefault="001837A1" w:rsidP="001837A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Толстой, Александр Владимирович</w:t>
      </w:r>
    </w:p>
    <w:p w14:paraId="42F3E93B" w14:textId="77777777" w:rsidR="001837A1" w:rsidRDefault="001837A1" w:rsidP="001837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2474830" w14:textId="77777777" w:rsidR="001837A1" w:rsidRDefault="001837A1" w:rsidP="001837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ПРИРОДА ПРОЦЕССОВ ВЫДЕЛЕНИЯ ИЗ ПЕРЕСЫЩЕННЫХ ТВЕРДЫХ РАСТВОРОВ.II</w:t>
      </w:r>
    </w:p>
    <w:p w14:paraId="23A9256B" w14:textId="77777777" w:rsidR="001837A1" w:rsidRDefault="001837A1" w:rsidP="001837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Общие сведения о распаде пересыщенных твердых </w:t>
      </w:r>
      <w:proofErr w:type="gramStart"/>
      <w:r>
        <w:rPr>
          <w:rFonts w:ascii="Arial" w:hAnsi="Arial" w:cs="Arial"/>
          <w:color w:val="333333"/>
          <w:sz w:val="21"/>
          <w:szCs w:val="21"/>
        </w:rPr>
        <w:t>растворов.II</w:t>
      </w:r>
      <w:proofErr w:type="gramEnd"/>
    </w:p>
    <w:p w14:paraId="2B0D3464" w14:textId="77777777" w:rsidR="001837A1" w:rsidRDefault="001837A1" w:rsidP="001837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Обзор экспериментальных исследований по рассеянию рентгеновских лучей стареющими сплавоми.</w:t>
      </w:r>
    </w:p>
    <w:p w14:paraId="349FB4D9" w14:textId="77777777" w:rsidR="001837A1" w:rsidRDefault="001837A1" w:rsidP="001837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ЗАКОНОМЕРНОСТИ ПРОЦЕССОВ СТАРЕНИЯ МЕЩНОБЕРИЛЛИЕВЫХ СПЛАВОВ.Л.</w:t>
      </w:r>
    </w:p>
    <w:p w14:paraId="6DE9BE79" w14:textId="77777777" w:rsidR="001837A1" w:rsidRDefault="001837A1" w:rsidP="001837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Общая характеристика сплавов медь-бериллий.</w:t>
      </w:r>
    </w:p>
    <w:p w14:paraId="3B3D1966" w14:textId="77777777" w:rsidR="001837A1" w:rsidRDefault="001837A1" w:rsidP="001837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Начальные стадии старения.</w:t>
      </w:r>
    </w:p>
    <w:p w14:paraId="32043832" w14:textId="77777777" w:rsidR="001837A1" w:rsidRDefault="001837A1" w:rsidP="001837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Стадии образования метастабильных и стабильных</w:t>
      </w:r>
    </w:p>
    <w:p w14:paraId="66EC9D58" w14:textId="77777777" w:rsidR="001837A1" w:rsidRDefault="001837A1" w:rsidP="001837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Рентгенографическое изучение матричной фазы сплавов медь-бериллий.</w:t>
      </w:r>
    </w:p>
    <w:p w14:paraId="1E5D283D" w14:textId="77777777" w:rsidR="001837A1" w:rsidRDefault="001837A1" w:rsidP="001837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Изменения микроструктуры сплавов медь-бериллий при старении.</w:t>
      </w:r>
    </w:p>
    <w:p w14:paraId="76DD7BE1" w14:textId="77777777" w:rsidR="001837A1" w:rsidRDefault="001837A1" w:rsidP="001837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Постановка задачи.</w:t>
      </w:r>
    </w:p>
    <w:p w14:paraId="29E67122" w14:textId="77777777" w:rsidR="001837A1" w:rsidRDefault="001837A1" w:rsidP="001837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МЕТОДИКА ИССЛЕДОВАНИЙ.</w:t>
      </w:r>
    </w:p>
    <w:p w14:paraId="088EEBB7" w14:textId="77777777" w:rsidR="001837A1" w:rsidRDefault="001837A1" w:rsidP="001837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Приготовление образцов и их термическая обработка</w:t>
      </w:r>
    </w:p>
    <w:p w14:paraId="6DF56E18" w14:textId="77777777" w:rsidR="001837A1" w:rsidRDefault="001837A1" w:rsidP="001837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Подготовка образцов к рентгеновской съемке.</w:t>
      </w:r>
    </w:p>
    <w:p w14:paraId="7B8D8BC5" w14:textId="77777777" w:rsidR="001837A1" w:rsidRDefault="001837A1" w:rsidP="001837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Электрохимическое разделение фаз.</w:t>
      </w:r>
    </w:p>
    <w:p w14:paraId="00380AEB" w14:textId="77777777" w:rsidR="001837A1" w:rsidRDefault="001837A1" w:rsidP="001837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Рентгеновская съемка образцов исследуемых сплавов</w:t>
      </w:r>
    </w:p>
    <w:p w14:paraId="010780B6" w14:textId="77777777" w:rsidR="001837A1" w:rsidRDefault="001837A1" w:rsidP="001837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Определение постоянной решетки и уширения дифракционных линий твердого раствора.</w:t>
      </w:r>
    </w:p>
    <w:p w14:paraId="17E18775" w14:textId="77777777" w:rsidR="001837A1" w:rsidRDefault="001837A1" w:rsidP="001837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Измерение твердости образцов.</w:t>
      </w:r>
    </w:p>
    <w:p w14:paraId="42166457" w14:textId="77777777" w:rsidR="001837A1" w:rsidRDefault="001837A1" w:rsidP="001837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3.7. Проведение дилатометрических исследований.</w:t>
      </w:r>
    </w:p>
    <w:p w14:paraId="70142BAE" w14:textId="77777777" w:rsidR="001837A1" w:rsidRDefault="001837A1" w:rsidP="001837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3.8. Определение предела упругости.</w:t>
      </w:r>
    </w:p>
    <w:p w14:paraId="50DC9664" w14:textId="77777777" w:rsidR="001837A1" w:rsidRDefault="001837A1" w:rsidP="001837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3.9. Испытания на релаксацию напряжений.</w:t>
      </w:r>
    </w:p>
    <w:p w14:paraId="39824EA0" w14:textId="77777777" w:rsidR="001837A1" w:rsidRDefault="001837A1" w:rsidP="001837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ЗЛО.Проведение металлографических исследований.</w:t>
      </w:r>
    </w:p>
    <w:p w14:paraId="570F10DD" w14:textId="77777777" w:rsidR="001837A1" w:rsidRDefault="001837A1" w:rsidP="001837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СТРУКТУРНЫЕ ИЗМЕНЕНИЯ ПРИ СТАРЕНИИ СПЛАВОВ МЕЩЬ-БЕ</w:t>
      </w:r>
    </w:p>
    <w:p w14:paraId="7806C5B9" w14:textId="77777777" w:rsidR="001837A1" w:rsidRDefault="001837A1" w:rsidP="001837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РИЛЛИЙ.</w:t>
      </w:r>
    </w:p>
    <w:p w14:paraId="36DC4970" w14:textId="77777777" w:rsidR="001837A1" w:rsidRDefault="001837A1" w:rsidP="001837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Тонкое строение дифракционных линий матричной фазы поликристаллов сплава БрБ2.</w:t>
      </w:r>
    </w:p>
    <w:p w14:paraId="3BFA11A6" w14:textId="77777777" w:rsidR="001837A1" w:rsidRDefault="001837A1" w:rsidP="001837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Стадия упругого выделения фазы.</w:t>
      </w:r>
    </w:p>
    <w:p w14:paraId="0383DD7B" w14:textId="77777777" w:rsidR="001837A1" w:rsidRDefault="001837A1" w:rsidP="001837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Стадия релаксации упругих межфазовых деформаций</w:t>
      </w:r>
    </w:p>
    <w:p w14:paraId="74D478CB" w14:textId="77777777" w:rsidR="001837A1" w:rsidRDefault="001837A1" w:rsidP="001837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Стадия протекания превращений по механизму прерывистого выделения.</w:t>
      </w:r>
    </w:p>
    <w:p w14:paraId="162AFE08" w14:textId="77777777" w:rsidR="001837A1" w:rsidRDefault="001837A1" w:rsidP="001837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Экстинкционные эффекты при старении сплава БрБ2.</w:t>
      </w:r>
    </w:p>
    <w:p w14:paraId="0A603D2B" w14:textId="77777777" w:rsidR="001837A1" w:rsidRDefault="001837A1" w:rsidP="001837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Изучение дифракционных линий дисперсной фазы сплава БрБ2.III</w:t>
      </w:r>
    </w:p>
    <w:p w14:paraId="2917604E" w14:textId="77777777" w:rsidR="001837A1" w:rsidRDefault="001837A1" w:rsidP="001837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Структура фазы выделения.III</w:t>
      </w:r>
    </w:p>
    <w:p w14:paraId="00D66755" w14:textId="77777777" w:rsidR="001837A1" w:rsidRDefault="001837A1" w:rsidP="001837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Кинетика выделения фазы.</w:t>
      </w:r>
    </w:p>
    <w:p w14:paraId="3C46D6EF" w14:textId="77777777" w:rsidR="001837A1" w:rsidRDefault="001837A1" w:rsidP="001837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Объемные изменения при старении сплава БрБ2.</w:t>
      </w:r>
    </w:p>
    <w:p w14:paraId="04B06B5E" w14:textId="77777777" w:rsidR="001837A1" w:rsidRDefault="001837A1" w:rsidP="001837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К вопросу о природе упрочнения сплавов медь-бериллий.</w:t>
      </w:r>
    </w:p>
    <w:p w14:paraId="7F139A3C" w14:textId="77777777" w:rsidR="001837A1" w:rsidRDefault="001837A1" w:rsidP="001837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Субмикроскопическая структура и некоторые механические свойства сплавов БрБНТ-1,9Мг и БрБНТ-1,9.</w:t>
      </w:r>
    </w:p>
    <w:p w14:paraId="2E10ECA1" w14:textId="77777777" w:rsidR="001837A1" w:rsidRDefault="001837A1" w:rsidP="001837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w:t>
      </w:r>
      <w:proofErr w:type="gramStart"/>
      <w:r>
        <w:rPr>
          <w:rFonts w:ascii="Arial" w:hAnsi="Arial" w:cs="Arial"/>
          <w:color w:val="333333"/>
          <w:sz w:val="21"/>
          <w:szCs w:val="21"/>
        </w:rPr>
        <w:t>1.Дифракционные</w:t>
      </w:r>
      <w:proofErr w:type="gramEnd"/>
      <w:r>
        <w:rPr>
          <w:rFonts w:ascii="Arial" w:hAnsi="Arial" w:cs="Arial"/>
          <w:color w:val="333333"/>
          <w:sz w:val="21"/>
          <w:szCs w:val="21"/>
        </w:rPr>
        <w:t xml:space="preserve"> картины поликристаллов сплавов БрБНТ-1,9Мг и БрБНТ-1,9 и их интерпретация.</w:t>
      </w:r>
    </w:p>
    <w:p w14:paraId="5A52A7A4" w14:textId="77777777" w:rsidR="001837A1" w:rsidRDefault="001837A1" w:rsidP="001837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4.6.2. Изучение предела упругости, твердости и релаксационной стойкости сплавов BpBHT-I,9iMr и БрБНТ-1,</w:t>
      </w:r>
    </w:p>
    <w:p w14:paraId="2FF61F89" w14:textId="77777777" w:rsidR="001837A1" w:rsidRDefault="001837A1" w:rsidP="001837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 РАЗРАБОТКА НЕРАЗРУШАЮЩИХ РЕНТГЕНОСТРУКГУРНЫХ МЕТОДОВ КОНТРОЛЯ РЕЖИМОВ ТЕРМИЧЕСКОЙ ОБРАБОТКИ ИЗДЕЛИЙ ИЗ БЕ-РИШ1ИЕВОЙ БРОНЗЫ И ИХ ПРАКТИЧЕСКОЕ ПРИМЕНЕНИЕ.</w:t>
      </w:r>
    </w:p>
    <w:p w14:paraId="1024A643" w14:textId="77777777" w:rsidR="001837A1" w:rsidRDefault="001837A1" w:rsidP="001837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Метод контроля температуры закалки.</w:t>
      </w:r>
    </w:p>
    <w:p w14:paraId="690B037F" w14:textId="77777777" w:rsidR="001837A1" w:rsidRDefault="001837A1" w:rsidP="001837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Метод контроля температуры старения.</w:t>
      </w:r>
    </w:p>
    <w:p w14:paraId="669210F3" w14:textId="77777777" w:rsidR="001837A1" w:rsidRDefault="001837A1" w:rsidP="001837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Метод контроля температуры и продолжительности старения.</w:t>
      </w:r>
    </w:p>
    <w:p w14:paraId="0CA1371D" w14:textId="77777777" w:rsidR="001837A1" w:rsidRDefault="001837A1" w:rsidP="001837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Применение рентгеноструктурных методов контроля для установления причин различной ползучести анеро-идных чувствительных элементов из сплавов БрЕНТ-1, и БрЕНТ-1,9Мг.</w:t>
      </w:r>
    </w:p>
    <w:p w14:paraId="1FCBF82D" w14:textId="77777777" w:rsidR="001837A1" w:rsidRDefault="001837A1" w:rsidP="001837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Ы В О Д Ы.</w:t>
      </w:r>
    </w:p>
    <w:p w14:paraId="071EBB05" w14:textId="32D8A506" w:rsidR="00E67B85" w:rsidRPr="001837A1" w:rsidRDefault="00E67B85" w:rsidP="001837A1"/>
    <w:sectPr w:rsidR="00E67B85" w:rsidRPr="001837A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CFA8D" w14:textId="77777777" w:rsidR="00C168AD" w:rsidRDefault="00C168AD">
      <w:pPr>
        <w:spacing w:after="0" w:line="240" w:lineRule="auto"/>
      </w:pPr>
      <w:r>
        <w:separator/>
      </w:r>
    </w:p>
  </w:endnote>
  <w:endnote w:type="continuationSeparator" w:id="0">
    <w:p w14:paraId="53FE64D8" w14:textId="77777777" w:rsidR="00C168AD" w:rsidRDefault="00C16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3AA6A" w14:textId="77777777" w:rsidR="00C168AD" w:rsidRDefault="00C168AD"/>
    <w:p w14:paraId="65AD926D" w14:textId="77777777" w:rsidR="00C168AD" w:rsidRDefault="00C168AD"/>
    <w:p w14:paraId="4ED74B58" w14:textId="77777777" w:rsidR="00C168AD" w:rsidRDefault="00C168AD"/>
    <w:p w14:paraId="34725074" w14:textId="77777777" w:rsidR="00C168AD" w:rsidRDefault="00C168AD"/>
    <w:p w14:paraId="208531AF" w14:textId="77777777" w:rsidR="00C168AD" w:rsidRDefault="00C168AD"/>
    <w:p w14:paraId="30CFBB40" w14:textId="77777777" w:rsidR="00C168AD" w:rsidRDefault="00C168AD"/>
    <w:p w14:paraId="2C4F5454" w14:textId="77777777" w:rsidR="00C168AD" w:rsidRDefault="00C168A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BAE0CC8" wp14:editId="2F2D03C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B2A3C" w14:textId="77777777" w:rsidR="00C168AD" w:rsidRDefault="00C168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AE0CC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BCB2A3C" w14:textId="77777777" w:rsidR="00C168AD" w:rsidRDefault="00C168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62D854" w14:textId="77777777" w:rsidR="00C168AD" w:rsidRDefault="00C168AD"/>
    <w:p w14:paraId="3D120919" w14:textId="77777777" w:rsidR="00C168AD" w:rsidRDefault="00C168AD"/>
    <w:p w14:paraId="77F3E436" w14:textId="77777777" w:rsidR="00C168AD" w:rsidRDefault="00C168A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F71986" wp14:editId="5E9B0BE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88FD6" w14:textId="77777777" w:rsidR="00C168AD" w:rsidRDefault="00C168AD"/>
                          <w:p w14:paraId="1802EC98" w14:textId="77777777" w:rsidR="00C168AD" w:rsidRDefault="00C168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F7198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E888FD6" w14:textId="77777777" w:rsidR="00C168AD" w:rsidRDefault="00C168AD"/>
                    <w:p w14:paraId="1802EC98" w14:textId="77777777" w:rsidR="00C168AD" w:rsidRDefault="00C168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86ED8B" w14:textId="77777777" w:rsidR="00C168AD" w:rsidRDefault="00C168AD"/>
    <w:p w14:paraId="6D53C622" w14:textId="77777777" w:rsidR="00C168AD" w:rsidRDefault="00C168AD">
      <w:pPr>
        <w:rPr>
          <w:sz w:val="2"/>
          <w:szCs w:val="2"/>
        </w:rPr>
      </w:pPr>
    </w:p>
    <w:p w14:paraId="41E501FC" w14:textId="77777777" w:rsidR="00C168AD" w:rsidRDefault="00C168AD"/>
    <w:p w14:paraId="0989EF4D" w14:textId="77777777" w:rsidR="00C168AD" w:rsidRDefault="00C168AD">
      <w:pPr>
        <w:spacing w:after="0" w:line="240" w:lineRule="auto"/>
      </w:pPr>
    </w:p>
  </w:footnote>
  <w:footnote w:type="continuationSeparator" w:id="0">
    <w:p w14:paraId="072FB4EE" w14:textId="77777777" w:rsidR="00C168AD" w:rsidRDefault="00C16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8AD"/>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115138</TotalTime>
  <Pages>3</Pages>
  <Words>416</Words>
  <Characters>2376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2249</cp:revision>
  <cp:lastPrinted>2009-02-06T05:36:00Z</cp:lastPrinted>
  <dcterms:created xsi:type="dcterms:W3CDTF">2024-01-07T13:43:00Z</dcterms:created>
  <dcterms:modified xsi:type="dcterms:W3CDTF">2025-06-16T23:18:00Z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