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CE11" w14:textId="77777777" w:rsidR="00F43BC9" w:rsidRDefault="00F43BC9" w:rsidP="00F43BC9">
      <w:pPr>
        <w:pStyle w:val="afffffffffffffffffffffffffff5"/>
        <w:rPr>
          <w:rFonts w:ascii="Verdana" w:hAnsi="Verdana"/>
          <w:color w:val="000000"/>
          <w:sz w:val="21"/>
          <w:szCs w:val="21"/>
        </w:rPr>
      </w:pPr>
      <w:r>
        <w:rPr>
          <w:rFonts w:ascii="Helvetica" w:hAnsi="Helvetica" w:cs="Helvetica"/>
          <w:b/>
          <w:bCs w:val="0"/>
          <w:color w:val="222222"/>
          <w:sz w:val="21"/>
          <w:szCs w:val="21"/>
        </w:rPr>
        <w:t>Кирик, Елена Евстафьевна.</w:t>
      </w:r>
    </w:p>
    <w:p w14:paraId="5E152E27" w14:textId="77777777" w:rsidR="00F43BC9" w:rsidRDefault="00F43BC9" w:rsidP="00F43BC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метода линеаризации к задачам большого </w:t>
      </w:r>
      <w:proofErr w:type="gramStart"/>
      <w:r>
        <w:rPr>
          <w:rFonts w:ascii="Helvetica" w:hAnsi="Helvetica" w:cs="Helvetica"/>
          <w:caps/>
          <w:color w:val="222222"/>
          <w:sz w:val="21"/>
          <w:szCs w:val="21"/>
        </w:rPr>
        <w:t>объема :</w:t>
      </w:r>
      <w:proofErr w:type="gramEnd"/>
      <w:r>
        <w:rPr>
          <w:rFonts w:ascii="Helvetica" w:hAnsi="Helvetica" w:cs="Helvetica"/>
          <w:caps/>
          <w:color w:val="222222"/>
          <w:sz w:val="21"/>
          <w:szCs w:val="21"/>
        </w:rPr>
        <w:t xml:space="preserve"> диссертация ... кандидата физико-математических наук : 01.01.09. - Киев, 1983. - 130 с.</w:t>
      </w:r>
    </w:p>
    <w:p w14:paraId="6D986F0C" w14:textId="77777777" w:rsidR="00F43BC9" w:rsidRDefault="00F43BC9" w:rsidP="00F43BC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Кирик, Елена Евстафьевна</w:t>
      </w:r>
    </w:p>
    <w:p w14:paraId="0BE91A3F"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A0922C"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БЛОЧНЫЕ ЗАДАЧИ СО СВЯЗЫВАЮЩИМИ ПЕРЕМЕННЫМИ</w:t>
      </w:r>
    </w:p>
    <w:p w14:paraId="131446B4"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Формулировка проблемы</w:t>
      </w:r>
    </w:p>
    <w:p w14:paraId="0BE91B05"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Процессы, приводящие к задачам со связывающими переменными.</w:t>
      </w:r>
    </w:p>
    <w:p w14:paraId="08BE4811"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1.1.2. Постановка </w:t>
      </w:r>
      <w:proofErr w:type="gramStart"/>
      <w:r>
        <w:rPr>
          <w:rFonts w:ascii="Arial" w:hAnsi="Arial" w:cs="Arial"/>
          <w:color w:val="333333"/>
          <w:sz w:val="21"/>
          <w:szCs w:val="21"/>
        </w:rPr>
        <w:t>задачи .I</w:t>
      </w:r>
      <w:proofErr w:type="gramEnd"/>
      <w:r>
        <w:rPr>
          <w:rFonts w:ascii="Arial" w:hAnsi="Arial" w:cs="Arial"/>
          <w:color w:val="333333"/>
          <w:sz w:val="21"/>
          <w:szCs w:val="21"/>
        </w:rPr>
        <w:t>?</w:t>
      </w:r>
    </w:p>
    <w:p w14:paraId="06DF5EF7"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Процедура расчленения</w:t>
      </w:r>
    </w:p>
    <w:p w14:paraId="424AD257"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Координирующая и вспомогательные задачи</w:t>
      </w:r>
    </w:p>
    <w:p w14:paraId="4B743EAD"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Определения</w:t>
      </w:r>
    </w:p>
    <w:p w14:paraId="45956257"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Условия регулярности</w:t>
      </w:r>
    </w:p>
    <w:p w14:paraId="0EEA883D"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Целевая функция координирующей задачи 20 1,2Л. Локальные координирующие задачи</w:t>
      </w:r>
    </w:p>
    <w:p w14:paraId="56793D76"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Декомпозиционный алгоритм для задачи квадратичного программирования со связывающими переменными</w:t>
      </w:r>
    </w:p>
    <w:p w14:paraId="0437C5A4"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Процедура решения координирующей задачи Критерий оптимальности</w:t>
      </w:r>
    </w:p>
    <w:p w14:paraId="6AA5DC06"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Описание алгоритма</w:t>
      </w:r>
    </w:p>
    <w:p w14:paraId="77F6BBE7"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Рекуррентные формулы</w:t>
      </w:r>
    </w:p>
    <w:p w14:paraId="4F937212"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Обоснование конечной сходимости</w:t>
      </w:r>
    </w:p>
    <w:p w14:paraId="668BFEC5"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Случай вырождения</w:t>
      </w:r>
    </w:p>
    <w:p w14:paraId="23B9AA6D"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БЛОЧНЫЕ ЗАДАЧИ СО СВЯЗШАВДШ ОГРАНИЧЕНИЯМИ</w:t>
      </w:r>
    </w:p>
    <w:p w14:paraId="24CBEFCA"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Декомпозиция, использующая механизм множителей</w:t>
      </w:r>
    </w:p>
    <w:p w14:paraId="3EBAEA34"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Лагранжа.</w:t>
      </w:r>
    </w:p>
    <w:p w14:paraId="23B7B438"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Реальные процессы, описываемые задачами со связывающими ограничениями</w:t>
      </w:r>
    </w:p>
    <w:p w14:paraId="59898E53"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декомпозиция и двойственность</w:t>
      </w:r>
    </w:p>
    <w:p w14:paraId="0D25F905"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Двойственная координирующая задача. Основные определения.</w:t>
      </w:r>
    </w:p>
    <w:p w14:paraId="04CEF9C1"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Максимизация квадратичной функции в регулярной области.</w:t>
      </w:r>
    </w:p>
    <w:p w14:paraId="135018CA"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Процедура выхода из нерегулярной точки</w:t>
      </w:r>
    </w:p>
    <w:p w14:paraId="02D3AF4A"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Алгоритм для решения блочной задачи квадратичного программирования со связывающими ограничениями</w:t>
      </w:r>
    </w:p>
    <w:p w14:paraId="0DF85C50"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Обоснование сходимости</w:t>
      </w:r>
    </w:p>
    <w:p w14:paraId="0BFA25E9"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Задача со слабо связанными блоками</w:t>
      </w:r>
    </w:p>
    <w:p w14:paraId="168D12A5"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Сведение к задаче со связывающими переменными</w:t>
      </w:r>
    </w:p>
    <w:p w14:paraId="3D1103DB"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Исследование координирующей задачи</w:t>
      </w:r>
    </w:p>
    <w:p w14:paraId="50CDC013"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Построение локальных координирующих задач</w:t>
      </w:r>
    </w:p>
    <w:p w14:paraId="004E78BD"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Процедура решения локальных задач</w:t>
      </w:r>
    </w:p>
    <w:p w14:paraId="5D7AAA59"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 Критерий оптимальности процесса</w:t>
      </w:r>
    </w:p>
    <w:p w14:paraId="45E6014F"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Алгоритм для решения задачи квадратичного программирования со слабо связанными блоками</w:t>
      </w:r>
    </w:p>
    <w:p w14:paraId="23CD07EC"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ВЫЧИСЛИТЕЛЬНЫЕ АСПЕКТЫ РЕШЕНИЯ ЗАДАЧ СПЕЦИАЛЬНО)!</w:t>
      </w:r>
    </w:p>
    <w:p w14:paraId="0BB5A282"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СТРУКТУРЫ.'.</w:t>
      </w:r>
    </w:p>
    <w:p w14:paraId="52280A6D"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3.1.-Компактное хранение информации при решении больших задач.</w:t>
      </w:r>
    </w:p>
    <w:p w14:paraId="6524D016"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Задачи со слабо заполненными матрицами ограничений</w:t>
      </w:r>
    </w:p>
    <w:p w14:paraId="504FC9B0"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Задачи с двусторонними ограничениями</w:t>
      </w:r>
    </w:p>
    <w:p w14:paraId="1FF93BC8"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Задачи с блочно-диагональной структурой ограничений.</w:t>
      </w:r>
    </w:p>
    <w:p w14:paraId="37772F24"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Возможности организации параллельных вычислений на многопроцессорных ЭВМ</w:t>
      </w:r>
    </w:p>
    <w:p w14:paraId="7258367E"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Распараллеливание процесса вычислений при реализации декомпозиционных алгоритмов</w:t>
      </w:r>
    </w:p>
    <w:p w14:paraId="3D2F6560"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Обращение симметричной матрицы специального вида.</w:t>
      </w:r>
    </w:p>
    <w:p w14:paraId="5E50F967"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Естественный- параллелизм и параллелизм смежных операций процесса (1.8)</w:t>
      </w:r>
    </w:p>
    <w:p w14:paraId="637CC2FA"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Вычислительный опыт решения задач специальной структуры.</w:t>
      </w:r>
    </w:p>
    <w:p w14:paraId="4450D380"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ЗАКЛЮЧЕНИЙ .</w:t>
      </w:r>
      <w:proofErr w:type="gramEnd"/>
      <w:r>
        <w:rPr>
          <w:rFonts w:ascii="Arial" w:hAnsi="Arial" w:cs="Arial"/>
          <w:color w:val="333333"/>
          <w:sz w:val="21"/>
          <w:szCs w:val="21"/>
        </w:rPr>
        <w:t xml:space="preserve"> Ш</w:t>
      </w:r>
    </w:p>
    <w:p w14:paraId="6BCEB7CE" w14:textId="77777777" w:rsidR="00F43BC9" w:rsidRDefault="00F43BC9" w:rsidP="00F43B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ОСНОВНОЕ ИСПОЛЬЗОВАННОЙ ЛИТЕРАТУРЫ</w:t>
      </w:r>
    </w:p>
    <w:p w14:paraId="54F2B699" w14:textId="0B6A49C2" w:rsidR="00F505A7" w:rsidRPr="00F43BC9" w:rsidRDefault="00F505A7" w:rsidP="00F43BC9"/>
    <w:sectPr w:rsidR="00F505A7" w:rsidRPr="00F43B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E2C4" w14:textId="77777777" w:rsidR="00A1192A" w:rsidRDefault="00A1192A">
      <w:pPr>
        <w:spacing w:after="0" w:line="240" w:lineRule="auto"/>
      </w:pPr>
      <w:r>
        <w:separator/>
      </w:r>
    </w:p>
  </w:endnote>
  <w:endnote w:type="continuationSeparator" w:id="0">
    <w:p w14:paraId="7085860B" w14:textId="77777777" w:rsidR="00A1192A" w:rsidRDefault="00A1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B72D" w14:textId="77777777" w:rsidR="00A1192A" w:rsidRDefault="00A1192A"/>
    <w:p w14:paraId="5663295D" w14:textId="77777777" w:rsidR="00A1192A" w:rsidRDefault="00A1192A"/>
    <w:p w14:paraId="3536C3E8" w14:textId="77777777" w:rsidR="00A1192A" w:rsidRDefault="00A1192A"/>
    <w:p w14:paraId="11065D12" w14:textId="77777777" w:rsidR="00A1192A" w:rsidRDefault="00A1192A"/>
    <w:p w14:paraId="3C2D4173" w14:textId="77777777" w:rsidR="00A1192A" w:rsidRDefault="00A1192A"/>
    <w:p w14:paraId="2F349E50" w14:textId="77777777" w:rsidR="00A1192A" w:rsidRDefault="00A1192A"/>
    <w:p w14:paraId="10AA2C1F" w14:textId="77777777" w:rsidR="00A1192A" w:rsidRDefault="00A119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EFE9A3" wp14:editId="16E2E2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019D5" w14:textId="77777777" w:rsidR="00A1192A" w:rsidRDefault="00A119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EFE9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7019D5" w14:textId="77777777" w:rsidR="00A1192A" w:rsidRDefault="00A119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6B588E" w14:textId="77777777" w:rsidR="00A1192A" w:rsidRDefault="00A1192A"/>
    <w:p w14:paraId="103141BD" w14:textId="77777777" w:rsidR="00A1192A" w:rsidRDefault="00A1192A"/>
    <w:p w14:paraId="4CB3B6C4" w14:textId="77777777" w:rsidR="00A1192A" w:rsidRDefault="00A119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27F68A" wp14:editId="2D29C3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BBD1" w14:textId="77777777" w:rsidR="00A1192A" w:rsidRDefault="00A1192A"/>
                          <w:p w14:paraId="18DA31B2" w14:textId="77777777" w:rsidR="00A1192A" w:rsidRDefault="00A119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7F6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C8BBD1" w14:textId="77777777" w:rsidR="00A1192A" w:rsidRDefault="00A1192A"/>
                    <w:p w14:paraId="18DA31B2" w14:textId="77777777" w:rsidR="00A1192A" w:rsidRDefault="00A119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776581" w14:textId="77777777" w:rsidR="00A1192A" w:rsidRDefault="00A1192A"/>
    <w:p w14:paraId="707DD9B5" w14:textId="77777777" w:rsidR="00A1192A" w:rsidRDefault="00A1192A">
      <w:pPr>
        <w:rPr>
          <w:sz w:val="2"/>
          <w:szCs w:val="2"/>
        </w:rPr>
      </w:pPr>
    </w:p>
    <w:p w14:paraId="2715D869" w14:textId="77777777" w:rsidR="00A1192A" w:rsidRDefault="00A1192A"/>
    <w:p w14:paraId="0C1BFE1A" w14:textId="77777777" w:rsidR="00A1192A" w:rsidRDefault="00A1192A">
      <w:pPr>
        <w:spacing w:after="0" w:line="240" w:lineRule="auto"/>
      </w:pPr>
    </w:p>
  </w:footnote>
  <w:footnote w:type="continuationSeparator" w:id="0">
    <w:p w14:paraId="4CAA051C" w14:textId="77777777" w:rsidR="00A1192A" w:rsidRDefault="00A1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2A"/>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105897</TotalTime>
  <Pages>3</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1347</cp:revision>
  <cp:lastPrinted>2009-02-06T05:36:00Z</cp:lastPrinted>
  <dcterms:created xsi:type="dcterms:W3CDTF">2024-01-07T13:43:00Z</dcterms:created>
  <dcterms:modified xsi:type="dcterms:W3CDTF">2025-06-03T16:22:00Z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