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EAE" w:rsidRPr="006E4EAE" w:rsidRDefault="006E4EAE" w:rsidP="006E4EAE">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6E4EAE">
        <w:rPr>
          <w:rFonts w:ascii="Arial" w:hAnsi="Arial" w:cs="Arial"/>
          <w:b/>
          <w:bCs/>
          <w:color w:val="000000"/>
          <w:kern w:val="0"/>
          <w:sz w:val="28"/>
          <w:szCs w:val="28"/>
          <w:lang w:eastAsia="ru-RU"/>
        </w:rPr>
        <w:t xml:space="preserve">Зелькіна Тетяна Євгенівна, </w:t>
      </w:r>
      <w:r w:rsidRPr="006E4EAE">
        <w:rPr>
          <w:rFonts w:ascii="Arial" w:hAnsi="Arial" w:cs="Arial"/>
          <w:color w:val="000000"/>
          <w:kern w:val="0"/>
          <w:sz w:val="28"/>
          <w:szCs w:val="28"/>
          <w:lang w:eastAsia="ru-RU"/>
        </w:rPr>
        <w:t xml:space="preserve">практикуючий адвокат, тема дисертації «Обмеження майнових прав осіб у кримінальному провадженні на стадії досудового розслідування», (081 - Право). Спеціалізована вчена рада ДФ 26.007.064 в Національній академії внутрішніх справ, МВС України </w:t>
      </w:r>
    </w:p>
    <w:p w:rsidR="00D333D3" w:rsidRPr="006E4EAE" w:rsidRDefault="00D333D3" w:rsidP="006E4EAE"/>
    <w:sectPr w:rsidR="00D333D3" w:rsidRPr="006E4EA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0A2C9E">
                <w:pPr>
                  <w:spacing w:line="240" w:lineRule="auto"/>
                </w:pPr>
                <w:fldSimple w:instr=" PAGE \* MERGEFORMAT ">
                  <w:r w:rsidR="006E4EAE" w:rsidRPr="006E4EA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0A2C9E">
      <w:pPr>
        <w:rPr>
          <w:sz w:val="2"/>
          <w:szCs w:val="2"/>
        </w:rPr>
      </w:pPr>
      <w:r w:rsidRPr="006647E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0A2C9E">
      <w:pPr>
        <w:rPr>
          <w:sz w:val="2"/>
          <w:szCs w:val="2"/>
        </w:rPr>
      </w:pPr>
      <w:r w:rsidRPr="006647E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0A2C9E">
                  <w:pPr>
                    <w:pStyle w:val="1ffffff7"/>
                    <w:spacing w:line="240" w:lineRule="auto"/>
                  </w:pPr>
                  <w:fldSimple w:instr=" PAGE \* MERGEFORMAT ">
                    <w:r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3"/>
    <o:shapelayout v:ext="edit">
      <o:idmap v:ext="edit" data="1"/>
      <o:rules v:ext="edit">
        <o:r id="V:Rule1" type="connector" idref="#_x0000_s1402"/>
        <o:r id="V:Rule2" type="connector" idref="#_x0000_s1391"/>
        <o:r id="V:Rule3" type="connector" idref="#_x0000_s1368"/>
        <o:r id="V:Rule4" type="connector" idref="#_x0000_s1373"/>
        <o:r id="V:Rule5" type="connector" idref="#_x0000_s1384"/>
        <o:r id="V:Rule6" type="connector" idref="#_x0000_s1385"/>
        <o:r id="V:Rule7" type="connector" idref="#_x0000_s1386"/>
        <o:r id="V:Rule8" type="connector" idref="#_x0000_s1387"/>
        <o:r id="V:Rule9" type="connector" idref="#_x0000_s1417"/>
        <o:r id="V:Rule10" type="connector" idref="#_x0000_s1377"/>
        <o:r id="V:Rule11" type="connector" idref="#_x0000_s1378"/>
        <o:r id="V:Rule12" type="connector" idref="#_x0000_s1414"/>
        <o:r id="V:Rule13" type="connector" idref="#_x0000_s1415"/>
        <o:r id="V:Rule14" type="connector" idref="#_x0000_s1369"/>
        <o:r id="V:Rule15" type="connector" idref="#_x0000_s1370"/>
        <o:r id="V:Rule16" type="connector" idref="#_x0000_s1371"/>
        <o:r id="V:Rule17" type="connector" idref="#_x0000_s1396"/>
        <o:r id="V:Rule18" type="connector" idref="#_x0000_s1397"/>
        <o:r id="V:Rule19" type="connector" idref="#_x0000_s1398"/>
        <o:r id="V:Rule20" type="connector" idref="#_x0000_s1399"/>
        <o:r id="V:Rule21" type="connector" idref="#_x0000_s1403"/>
        <o:r id="V:Rule22" type="connector" idref="#_x0000_s1404"/>
        <o:r id="V:Rule23" type="connector" idref="#_x0000_s1405"/>
        <o:r id="V:Rule24" type="connector" idref="#_x0000_s1406"/>
        <o:r id="V:Rule25" type="connector" idref="#_x0000_s1419"/>
        <o:r id="V:Rule26" type="connector" idref="#_x0000_s1423"/>
        <o:r id="V:Rule27" type="connector" idref="#_x0000_s1425"/>
        <o:r id="V:Rule28" type="connector" idref="#_x0000_s1426"/>
        <o:r id="V:Rule29" type="connector" idref="#_x0000_s1427"/>
        <o:r id="V:Rule30" type="connector" idref="#_x0000_s1468"/>
        <o:r id="V:Rule31" type="connector" idref="#_x0000_s1457"/>
        <o:r id="V:Rule32" type="connector" idref="#_x0000_s1434"/>
        <o:r id="V:Rule33" type="connector" idref="#_x0000_s1439"/>
        <o:r id="V:Rule34" type="connector" idref="#_x0000_s1450"/>
        <o:r id="V:Rule35" type="connector" idref="#_x0000_s1451"/>
        <o:r id="V:Rule36" type="connector" idref="#_x0000_s1452"/>
        <o:r id="V:Rule37" type="connector" idref="#_x0000_s1453"/>
        <o:r id="V:Rule38" type="connector" idref="#_x0000_s1483"/>
        <o:r id="V:Rule39" type="connector" idref="#_x0000_s1443"/>
        <o:r id="V:Rule40" type="connector" idref="#_x0000_s1444"/>
        <o:r id="V:Rule41" type="connector" idref="#_x0000_s1480"/>
        <o:r id="V:Rule42" type="connector" idref="#_x0000_s1481"/>
        <o:r id="V:Rule43" type="connector" idref="#_x0000_s1435"/>
        <o:r id="V:Rule44" type="connector" idref="#_x0000_s1436"/>
        <o:r id="V:Rule45" type="connector" idref="#_x0000_s1437"/>
        <o:r id="V:Rule46" type="connector" idref="#_x0000_s1462"/>
        <o:r id="V:Rule47" type="connector" idref="#_x0000_s1463"/>
        <o:r id="V:Rule48" type="connector" idref="#_x0000_s1464"/>
        <o:r id="V:Rule49" type="connector" idref="#_x0000_s1465"/>
        <o:r id="V:Rule50" type="connector" idref="#_x0000_s1469"/>
        <o:r id="V:Rule51" type="connector" idref="#_x0000_s1470"/>
        <o:r id="V:Rule52" type="connector" idref="#_x0000_s1471"/>
        <o:r id="V:Rule53" type="connector" idref="#_x0000_s1472"/>
        <o:r id="V:Rule54" type="connector" idref="#_x0000_s1485"/>
        <o:r id="V:Rule55" type="connector" idref="#_x0000_s1489"/>
        <o:r id="V:Rule56" type="connector" idref="#_x0000_s1491"/>
        <o:r id="V:Rule57" type="connector" idref="#_x0000_s1492"/>
        <o:r id="V:Rule58" type="connector" idref="#_x0000_s149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0EB25C-2B46-4057-9B24-703832071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40</Words>
  <Characters>231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cp:revision>
  <cp:lastPrinted>2009-02-06T05:36:00Z</cp:lastPrinted>
  <dcterms:created xsi:type="dcterms:W3CDTF">2021-11-19T18:13:00Z</dcterms:created>
  <dcterms:modified xsi:type="dcterms:W3CDTF">2021-11-19T19:05:00Z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