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496A" w14:textId="2541B4F9" w:rsidR="007E301C" w:rsidRDefault="00812B00" w:rsidP="00812B00">
      <w:pPr>
        <w:rPr>
          <w:rFonts w:ascii="Verdana" w:hAnsi="Verdana"/>
          <w:b/>
          <w:bCs/>
          <w:color w:val="000000"/>
          <w:shd w:val="clear" w:color="auto" w:fill="FFFFFF"/>
        </w:rPr>
      </w:pPr>
      <w:r>
        <w:rPr>
          <w:rFonts w:ascii="Verdana" w:hAnsi="Verdana"/>
          <w:b/>
          <w:bCs/>
          <w:color w:val="000000"/>
          <w:shd w:val="clear" w:color="auto" w:fill="FFFFFF"/>
        </w:rPr>
        <w:t>Сидоренко Руслан Григорович. Метод підвищення завадостійкості радіометричних систем землеогляду на основі придушення зосереджених завад у радіометрі при підвищенні чутливості за рахунок накопичення та декореляції шумів. : Дис... канд. наук: 05.12.17 - 2007.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12B00" w:rsidRPr="00812B00" w14:paraId="047A65E0" w14:textId="77777777" w:rsidTr="00812B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2B00" w:rsidRPr="00812B00" w14:paraId="08712B99" w14:textId="77777777">
              <w:trPr>
                <w:tblCellSpacing w:w="0" w:type="dxa"/>
              </w:trPr>
              <w:tc>
                <w:tcPr>
                  <w:tcW w:w="0" w:type="auto"/>
                  <w:vAlign w:val="center"/>
                  <w:hideMark/>
                </w:tcPr>
                <w:p w14:paraId="030E54D0"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b/>
                      <w:bCs/>
                      <w:sz w:val="24"/>
                      <w:szCs w:val="24"/>
                    </w:rPr>
                    <w:lastRenderedPageBreak/>
                    <w:t>Сидоренко Р.Г. Метод підвищення завадостійкості радіометричних систем землеогляду на основі придушення зосереджених завад у радіометрі при підвищенні чутливості за рахунок накопичення та декореляції шумів. – Рукопис.</w:t>
                  </w:r>
                </w:p>
                <w:p w14:paraId="57D87026"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05.12.17 – радіотехнічні та телевізійні системи. Національний аерокосмічний університет ім. М.Є. Жуковського “ХАІ”. Харків, 2006.</w:t>
                  </w:r>
                </w:p>
                <w:p w14:paraId="255351AD"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Дисертація присвячена захисту радіометричних систем землеогляду від вузькосмугових завад. В роботі наведена теоретична оцінка ступеня впливу зосереджених за спектром завад на якість функціонування тракту прийому РМСЗО, проаналізована завадостійкість тракту прийому за рахунок впливу вузькосмугових завад на основні складові елементи тракту прийому (змішувач, ППЧ, квадратичний детектор, ПЗЧ). Оцінена ступень придушення вузькосмугових завад вхідним колом радіометру та показано, що використання запропонованого компенсуючого кола дозволяє придушити зосереджену за спектром заваду на 30 дБ. Проведена оцінка підвищення чутливості приймача РМСЗО на основі метода накопичення та метода декореляції шумів. Виконані експериментальні дослідження розробленого макета і розроблені рекомендації щодо забезпечення завадостійкості тракту прийому радіометричної системи, коли на нього впливають вузькосмугові завади.</w:t>
                  </w:r>
                </w:p>
              </w:tc>
            </w:tr>
          </w:tbl>
          <w:p w14:paraId="78A24693" w14:textId="77777777" w:rsidR="00812B00" w:rsidRPr="00812B00" w:rsidRDefault="00812B00" w:rsidP="00812B00">
            <w:pPr>
              <w:spacing w:after="0" w:line="240" w:lineRule="auto"/>
              <w:rPr>
                <w:rFonts w:ascii="Times New Roman" w:eastAsia="Times New Roman" w:hAnsi="Times New Roman" w:cs="Times New Roman"/>
                <w:sz w:val="24"/>
                <w:szCs w:val="24"/>
              </w:rPr>
            </w:pPr>
          </w:p>
        </w:tc>
      </w:tr>
      <w:tr w:rsidR="00812B00" w:rsidRPr="00812B00" w14:paraId="21246075" w14:textId="77777777" w:rsidTr="00812B0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12B00" w:rsidRPr="00812B00" w14:paraId="05F89A1F" w14:textId="77777777">
              <w:trPr>
                <w:tblCellSpacing w:w="0" w:type="dxa"/>
              </w:trPr>
              <w:tc>
                <w:tcPr>
                  <w:tcW w:w="0" w:type="auto"/>
                  <w:vAlign w:val="center"/>
                  <w:hideMark/>
                </w:tcPr>
                <w:p w14:paraId="66A2E836"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У дисертаційній роботі приведено теоретичне узагальнення і нове вирішення актуальної науково-практичної задачі розвитку методів підвищення завадостійкості радіометричних приймачів міліметрового діапазону хвиль на основі придушення вузькосмугових завад у вхідному колі тракту прийому, декореляції шумів за рахунок усунення неідентичності ФЧХ каналів кореляційного приймача і накопичення сигналу при незначному ускладненні тракту прийому.</w:t>
                  </w:r>
                </w:p>
                <w:p w14:paraId="12B35568"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Найбільш важливі наукові і практичні результати роботи полягають у наступному:</w:t>
                  </w:r>
                </w:p>
                <w:p w14:paraId="04E03EF1"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1. Розроблено метод підвищення завадостійкості приймального тракту радіометричної системи землеогляду, який заснований на компенсації вузькосмугової завади у вхідному колі радіометру, що дає змогу ослабити дію завади на 30 – 40 дБ.</w:t>
                  </w:r>
                </w:p>
                <w:p w14:paraId="29DB53F5"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2. Оцінено ступінь дії вузькосмугових завад на тракт прийому радіометричної системи землеогляду і на цій основі визначено відношення сигнал/шум у присутності завади на виходах його основних функціональних елементів (змішувач, ППЧ, квадратичний детектор, ПЗЧ).</w:t>
                  </w:r>
                </w:p>
                <w:p w14:paraId="5E309E84"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3. Розроблено метод накопичення на основі відвідної лінії затримки, який дозволяє ефективно боротися з внутрішнім шумом приймача та підвищує його чутливість в раз, де n – кількість відводів лінії затримки, практично без ускладнення приймального такту.</w:t>
                  </w:r>
                </w:p>
                <w:p w14:paraId="0A3E16DB"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4. Встановлено, що усунення основного недоліку кореляційного радіометру, а саме впливу неідентичності ФЧХ каналів підсилення на вихідний сигнал, дозволяє збільшити реальну чутливість більш, ніж у 7 разів, та розробити кореляційний радіометр, який має реальну чутливість, близьку до флуктуаційної, що раніше було недосяжним у відомих кореляційних радіометричних приймачах, які використовувались на практиці.</w:t>
                  </w:r>
                </w:p>
                <w:p w14:paraId="0AFF8E6D"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lastRenderedPageBreak/>
                    <w:t>5. Розроблено принцип побудови приймача, інваріантного до вузькосмугової завади, і на цій основі запропонована структура високочутливого завадостійкого тракту прийому.</w:t>
                  </w:r>
                </w:p>
                <w:p w14:paraId="0907AE4A"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6. Оцінено величину послаблення вузькосмугової завади, яка заснована на принципах компенсації, що забезпечує виграш в завадостійкості тракту прийому радіометричної системи по відношенню до завади.</w:t>
                  </w:r>
                </w:p>
                <w:p w14:paraId="06B5F353"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7. Результати експериментального дослідження побудови завадостійкої радіометричної системи на сучасній елементній базі використані при обґрунтуванні тактико-технічних вимог до систем даного класу.</w:t>
                  </w:r>
                </w:p>
                <w:p w14:paraId="0D44719A"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8. При проектуванні радіометричних систем землеогляду застосування методики оцінки завадостійкості основних функціональних елементів тракту прийому дозволяє наблизити їх параметри до потенційно досяжних.</w:t>
                  </w:r>
                </w:p>
                <w:p w14:paraId="15C6C823" w14:textId="77777777" w:rsidR="00812B00" w:rsidRPr="00812B00" w:rsidRDefault="00812B00" w:rsidP="00812B0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12B00">
                    <w:rPr>
                      <w:rFonts w:ascii="Times New Roman" w:eastAsia="Times New Roman" w:hAnsi="Times New Roman" w:cs="Times New Roman"/>
                      <w:sz w:val="24"/>
                      <w:szCs w:val="24"/>
                    </w:rPr>
                    <w:t>Результати досліджень можуть бути використані при розробці завадостійких та високочутливих радіометрів в радіометричних системах землеогляду.</w:t>
                  </w:r>
                </w:p>
              </w:tc>
            </w:tr>
          </w:tbl>
          <w:p w14:paraId="2D3D3B9A" w14:textId="77777777" w:rsidR="00812B00" w:rsidRPr="00812B00" w:rsidRDefault="00812B00" w:rsidP="00812B00">
            <w:pPr>
              <w:spacing w:after="0" w:line="240" w:lineRule="auto"/>
              <w:rPr>
                <w:rFonts w:ascii="Times New Roman" w:eastAsia="Times New Roman" w:hAnsi="Times New Roman" w:cs="Times New Roman"/>
                <w:sz w:val="24"/>
                <w:szCs w:val="24"/>
              </w:rPr>
            </w:pPr>
          </w:p>
        </w:tc>
      </w:tr>
    </w:tbl>
    <w:p w14:paraId="64C87498" w14:textId="77777777" w:rsidR="00812B00" w:rsidRPr="00812B00" w:rsidRDefault="00812B00" w:rsidP="00812B00"/>
    <w:sectPr w:rsidR="00812B00" w:rsidRPr="00812B0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F9BC" w14:textId="77777777" w:rsidR="00644634" w:rsidRDefault="00644634">
      <w:pPr>
        <w:spacing w:after="0" w:line="240" w:lineRule="auto"/>
      </w:pPr>
      <w:r>
        <w:separator/>
      </w:r>
    </w:p>
  </w:endnote>
  <w:endnote w:type="continuationSeparator" w:id="0">
    <w:p w14:paraId="46CA90E7" w14:textId="77777777" w:rsidR="00644634" w:rsidRDefault="0064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2077" w14:textId="77777777" w:rsidR="00644634" w:rsidRDefault="00644634">
      <w:pPr>
        <w:spacing w:after="0" w:line="240" w:lineRule="auto"/>
      </w:pPr>
      <w:r>
        <w:separator/>
      </w:r>
    </w:p>
  </w:footnote>
  <w:footnote w:type="continuationSeparator" w:id="0">
    <w:p w14:paraId="01BF340E" w14:textId="77777777" w:rsidR="00644634" w:rsidRDefault="00644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4463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7372"/>
    <w:multiLevelType w:val="multilevel"/>
    <w:tmpl w:val="5A4EF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32312"/>
    <w:multiLevelType w:val="multilevel"/>
    <w:tmpl w:val="686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50F"/>
    <w:multiLevelType w:val="multilevel"/>
    <w:tmpl w:val="3F0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251BD"/>
    <w:multiLevelType w:val="multilevel"/>
    <w:tmpl w:val="1AC8F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826C6"/>
    <w:multiLevelType w:val="multilevel"/>
    <w:tmpl w:val="7D72E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000B8"/>
    <w:multiLevelType w:val="multilevel"/>
    <w:tmpl w:val="969EC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D40FF"/>
    <w:multiLevelType w:val="multilevel"/>
    <w:tmpl w:val="64BCF1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0543FD"/>
    <w:multiLevelType w:val="multilevel"/>
    <w:tmpl w:val="E40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47AA2"/>
    <w:multiLevelType w:val="multilevel"/>
    <w:tmpl w:val="CCC417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74E44"/>
    <w:multiLevelType w:val="multilevel"/>
    <w:tmpl w:val="79D673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421B83"/>
    <w:multiLevelType w:val="multilevel"/>
    <w:tmpl w:val="5C0E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626B3"/>
    <w:multiLevelType w:val="multilevel"/>
    <w:tmpl w:val="CF56C8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95A91"/>
    <w:multiLevelType w:val="multilevel"/>
    <w:tmpl w:val="9272ABE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4353E"/>
    <w:multiLevelType w:val="multilevel"/>
    <w:tmpl w:val="8334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967E32"/>
    <w:multiLevelType w:val="multilevel"/>
    <w:tmpl w:val="343E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A5AAF"/>
    <w:multiLevelType w:val="multilevel"/>
    <w:tmpl w:val="61C0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9734F2"/>
    <w:multiLevelType w:val="multilevel"/>
    <w:tmpl w:val="AFF843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495297"/>
    <w:multiLevelType w:val="multilevel"/>
    <w:tmpl w:val="494A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30B2C"/>
    <w:multiLevelType w:val="multilevel"/>
    <w:tmpl w:val="AD0E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5411E"/>
    <w:multiLevelType w:val="multilevel"/>
    <w:tmpl w:val="B3FA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CF2E92"/>
    <w:multiLevelType w:val="multilevel"/>
    <w:tmpl w:val="C142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7209FB"/>
    <w:multiLevelType w:val="multilevel"/>
    <w:tmpl w:val="446A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E944F7"/>
    <w:multiLevelType w:val="multilevel"/>
    <w:tmpl w:val="E9DC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FC20EC"/>
    <w:multiLevelType w:val="multilevel"/>
    <w:tmpl w:val="853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E328EE"/>
    <w:multiLevelType w:val="multilevel"/>
    <w:tmpl w:val="E286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A10BE1"/>
    <w:multiLevelType w:val="multilevel"/>
    <w:tmpl w:val="D04CB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104DDC"/>
    <w:multiLevelType w:val="multilevel"/>
    <w:tmpl w:val="7406A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2B3C9B"/>
    <w:multiLevelType w:val="multilevel"/>
    <w:tmpl w:val="84C02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4B7571"/>
    <w:multiLevelType w:val="multilevel"/>
    <w:tmpl w:val="9166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747A7A"/>
    <w:multiLevelType w:val="multilevel"/>
    <w:tmpl w:val="ECD681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D810C8"/>
    <w:multiLevelType w:val="multilevel"/>
    <w:tmpl w:val="E6A048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246CAF"/>
    <w:multiLevelType w:val="multilevel"/>
    <w:tmpl w:val="9C0E6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0A1A6E"/>
    <w:multiLevelType w:val="multilevel"/>
    <w:tmpl w:val="431CE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63018"/>
    <w:multiLevelType w:val="multilevel"/>
    <w:tmpl w:val="7160C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4"/>
  </w:num>
  <w:num w:numId="3">
    <w:abstractNumId w:val="20"/>
  </w:num>
  <w:num w:numId="4">
    <w:abstractNumId w:val="38"/>
  </w:num>
  <w:num w:numId="5">
    <w:abstractNumId w:val="14"/>
  </w:num>
  <w:num w:numId="6">
    <w:abstractNumId w:val="10"/>
  </w:num>
  <w:num w:numId="7">
    <w:abstractNumId w:val="32"/>
  </w:num>
  <w:num w:numId="8">
    <w:abstractNumId w:val="27"/>
  </w:num>
  <w:num w:numId="9">
    <w:abstractNumId w:val="8"/>
  </w:num>
  <w:num w:numId="10">
    <w:abstractNumId w:val="15"/>
  </w:num>
  <w:num w:numId="11">
    <w:abstractNumId w:val="9"/>
  </w:num>
  <w:num w:numId="12">
    <w:abstractNumId w:val="16"/>
  </w:num>
  <w:num w:numId="13">
    <w:abstractNumId w:val="18"/>
  </w:num>
  <w:num w:numId="14">
    <w:abstractNumId w:val="2"/>
  </w:num>
  <w:num w:numId="15">
    <w:abstractNumId w:val="28"/>
  </w:num>
  <w:num w:numId="16">
    <w:abstractNumId w:val="7"/>
  </w:num>
  <w:num w:numId="17">
    <w:abstractNumId w:val="30"/>
  </w:num>
  <w:num w:numId="18">
    <w:abstractNumId w:val="6"/>
  </w:num>
  <w:num w:numId="19">
    <w:abstractNumId w:val="36"/>
  </w:num>
  <w:num w:numId="20">
    <w:abstractNumId w:val="31"/>
  </w:num>
  <w:num w:numId="21">
    <w:abstractNumId w:val="35"/>
  </w:num>
  <w:num w:numId="22">
    <w:abstractNumId w:val="4"/>
  </w:num>
  <w:num w:numId="23">
    <w:abstractNumId w:val="34"/>
  </w:num>
  <w:num w:numId="24">
    <w:abstractNumId w:val="5"/>
  </w:num>
  <w:num w:numId="25">
    <w:abstractNumId w:val="26"/>
  </w:num>
  <w:num w:numId="26">
    <w:abstractNumId w:val="11"/>
  </w:num>
  <w:num w:numId="27">
    <w:abstractNumId w:val="0"/>
  </w:num>
  <w:num w:numId="28">
    <w:abstractNumId w:val="1"/>
  </w:num>
  <w:num w:numId="29">
    <w:abstractNumId w:val="13"/>
  </w:num>
  <w:num w:numId="30">
    <w:abstractNumId w:val="37"/>
  </w:num>
  <w:num w:numId="31">
    <w:abstractNumId w:val="25"/>
  </w:num>
  <w:num w:numId="32">
    <w:abstractNumId w:val="3"/>
  </w:num>
  <w:num w:numId="33">
    <w:abstractNumId w:val="21"/>
  </w:num>
  <w:num w:numId="34">
    <w:abstractNumId w:val="33"/>
  </w:num>
  <w:num w:numId="35">
    <w:abstractNumId w:val="29"/>
  </w:num>
  <w:num w:numId="36">
    <w:abstractNumId w:val="12"/>
  </w:num>
  <w:num w:numId="37">
    <w:abstractNumId w:val="22"/>
  </w:num>
  <w:num w:numId="38">
    <w:abstractNumId w:val="17"/>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634"/>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90119</TotalTime>
  <Pages>3</Pages>
  <Words>623</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6084</cp:revision>
  <dcterms:created xsi:type="dcterms:W3CDTF">2024-06-20T08:51:00Z</dcterms:created>
  <dcterms:modified xsi:type="dcterms:W3CDTF">2024-12-08T17:10:00Z</dcterms:modified>
  <cp:category/>
</cp:coreProperties>
</file>