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04971" w:rsidRDefault="00D04971" w:rsidP="00D04971">
      <w:r w:rsidRPr="00AA17E4">
        <w:rPr>
          <w:rFonts w:ascii="Times New Roman" w:eastAsia="Times New Roman" w:hAnsi="Times New Roman" w:cs="Times New Roman"/>
          <w:b/>
          <w:bCs/>
          <w:kern w:val="24"/>
          <w:sz w:val="24"/>
          <w:szCs w:val="24"/>
          <w:lang w:eastAsia="uk-UA"/>
        </w:rPr>
        <w:t>Білявська Ольга Борисівна</w:t>
      </w:r>
      <w:r w:rsidRPr="00AA17E4">
        <w:rPr>
          <w:rFonts w:ascii="Times New Roman" w:eastAsia="Times New Roman" w:hAnsi="Times New Roman" w:cs="Times New Roman"/>
          <w:kern w:val="24"/>
          <w:sz w:val="24"/>
          <w:szCs w:val="24"/>
          <w:lang w:eastAsia="uk-UA"/>
        </w:rPr>
        <w:t xml:space="preserve">, </w:t>
      </w:r>
      <w:r w:rsidRPr="00AA17E4">
        <w:rPr>
          <w:rFonts w:ascii="Times New Roman" w:hAnsi="Times New Roman" w:cs="Times New Roman"/>
          <w:bCs/>
          <w:kern w:val="24"/>
          <w:sz w:val="24"/>
          <w:szCs w:val="24"/>
        </w:rPr>
        <w:t>проректор з науково-педагогічної роботи Київського національного університету імені Тараса Шевченка</w:t>
      </w:r>
      <w:r w:rsidRPr="00AA17E4">
        <w:rPr>
          <w:rFonts w:ascii="Times New Roman" w:eastAsia="Times New Roman" w:hAnsi="Times New Roman" w:cs="Times New Roman"/>
          <w:kern w:val="24"/>
          <w:sz w:val="24"/>
          <w:szCs w:val="24"/>
          <w:lang w:eastAsia="uk-UA"/>
        </w:rPr>
        <w:t>. Назва дисертації: «</w:t>
      </w:r>
      <w:r w:rsidRPr="00AA17E4">
        <w:rPr>
          <w:rFonts w:ascii="Times New Roman" w:hAnsi="Times New Roman" w:cs="Times New Roman"/>
          <w:kern w:val="24"/>
          <w:sz w:val="24"/>
          <w:szCs w:val="24"/>
        </w:rPr>
        <w:t>Бюджетування класичних університетів України в умовах розвитку фінансової автономії</w:t>
      </w:r>
      <w:r w:rsidRPr="00AA17E4">
        <w:rPr>
          <w:rFonts w:ascii="Times New Roman" w:eastAsia="Times New Roman" w:hAnsi="Times New Roman" w:cs="Times New Roman"/>
          <w:kern w:val="24"/>
          <w:sz w:val="24"/>
          <w:szCs w:val="24"/>
          <w:lang w:eastAsia="uk-UA"/>
        </w:rPr>
        <w:t xml:space="preserve">». Шифр та назва спеціальності – </w:t>
      </w:r>
      <w:r w:rsidRPr="00AA17E4">
        <w:rPr>
          <w:rFonts w:ascii="Times New Roman" w:hAnsi="Times New Roman" w:cs="Times New Roman"/>
          <w:kern w:val="24"/>
          <w:sz w:val="24"/>
          <w:szCs w:val="24"/>
          <w:lang w:eastAsia="uk-UA" w:bidi="uk-UA"/>
        </w:rPr>
        <w:t>08.00.08 – гроші, фінанси і кредит</w:t>
      </w:r>
      <w:r w:rsidRPr="00AA17E4">
        <w:rPr>
          <w:rFonts w:ascii="Times New Roman" w:eastAsia="Times New Roman" w:hAnsi="Times New Roman" w:cs="Times New Roman"/>
          <w:kern w:val="24"/>
          <w:sz w:val="24"/>
          <w:szCs w:val="24"/>
          <w:lang w:eastAsia="uk-UA"/>
        </w:rPr>
        <w:t>. Спецрада Д 26.006.04 ДВНЗ «Київський національний економічний університет імені Вадима Гетьмана»</w:t>
      </w:r>
    </w:p>
    <w:sectPr w:rsidR="00CD7D1F" w:rsidRPr="00D049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04971" w:rsidRPr="00D049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6EEB-1FAC-4F84-9B14-C189C336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2021-08-21T11:07:00Z</dcterms:created>
  <dcterms:modified xsi:type="dcterms:W3CDTF">2021-08-21T14:59:00Z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