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84F35" w:rsidRDefault="00684F35" w:rsidP="00684F35">
      <w:r w:rsidRPr="00684F35">
        <w:rPr>
          <w:rFonts w:ascii="Times New Roman" w:eastAsia="Arial Narrow" w:hAnsi="Times New Roman" w:cs="Times New Roman"/>
          <w:b/>
          <w:bCs/>
          <w:color w:val="000000"/>
          <w:kern w:val="0"/>
          <w:sz w:val="24"/>
          <w:lang w:val="uk-UA" w:eastAsia="uk-UA" w:bidi="uk-UA"/>
        </w:rPr>
        <w:t>Цвях Ольга Олександрівна</w:t>
      </w:r>
      <w:r w:rsidRPr="00684F35">
        <w:rPr>
          <w:rFonts w:ascii="Times New Roman" w:hAnsi="Times New Roman" w:cs="Times New Roman"/>
          <w:color w:val="000000"/>
          <w:kern w:val="0"/>
          <w:sz w:val="24"/>
          <w:szCs w:val="24"/>
          <w:lang w:val="uk-UA" w:eastAsia="uk-UA" w:bidi="uk-UA"/>
        </w:rPr>
        <w:t>, викладач кафедри хімії та біо</w:t>
      </w:r>
      <w:r w:rsidRPr="00684F35">
        <w:rPr>
          <w:rFonts w:ascii="Times New Roman" w:hAnsi="Times New Roman" w:cs="Times New Roman"/>
          <w:color w:val="000000"/>
          <w:kern w:val="0"/>
          <w:sz w:val="24"/>
          <w:szCs w:val="24"/>
          <w:lang w:val="uk-UA" w:eastAsia="uk-UA" w:bidi="uk-UA"/>
        </w:rPr>
        <w:softHyphen/>
        <w:t xml:space="preserve">хімії Миколаївського національного університету імені В. О. Су- хомлинського: «Особливості прооксидантно-антиоксидантно- го стану тканин шлунка при нестачі та надлишку мелатоніну» (03.00.04 - біохімія). Спецрада </w:t>
      </w:r>
      <w:r w:rsidRPr="00684F35">
        <w:rPr>
          <w:rFonts w:ascii="Times New Roman" w:hAnsi="Times New Roman" w:cs="Times New Roman"/>
          <w:color w:val="000000"/>
          <w:kern w:val="0"/>
          <w:sz w:val="24"/>
          <w:szCs w:val="24"/>
          <w:lang w:eastAsia="ru-RU" w:bidi="ru-RU"/>
        </w:rPr>
        <w:t xml:space="preserve">К </w:t>
      </w:r>
      <w:r w:rsidRPr="00684F35">
        <w:rPr>
          <w:rFonts w:ascii="Times New Roman" w:hAnsi="Times New Roman" w:cs="Times New Roman"/>
          <w:color w:val="000000"/>
          <w:kern w:val="0"/>
          <w:sz w:val="24"/>
          <w:szCs w:val="24"/>
          <w:lang w:val="uk-UA" w:eastAsia="uk-UA" w:bidi="uk-UA"/>
        </w:rPr>
        <w:t>58.601.04 у ДВНЗ «Терно</w:t>
      </w:r>
      <w:r w:rsidRPr="00684F35">
        <w:rPr>
          <w:rFonts w:ascii="Times New Roman" w:hAnsi="Times New Roman" w:cs="Times New Roman"/>
          <w:color w:val="000000"/>
          <w:kern w:val="0"/>
          <w:sz w:val="24"/>
          <w:szCs w:val="24"/>
          <w:lang w:val="uk-UA" w:eastAsia="uk-UA" w:bidi="uk-UA"/>
        </w:rPr>
        <w:softHyphen/>
        <w:t>пільський державний медичний університет імені І. Я. Горба- чевського мОз України»</w:t>
      </w:r>
    </w:p>
    <w:sectPr w:rsidR="00047DE3" w:rsidRPr="00684F3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56D5E-E665-4C17-8D88-E4FB9312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2020-05-02T10:41:00Z</dcterms:created>
  <dcterms:modified xsi:type="dcterms:W3CDTF">2020-05-03T11:26:00Z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