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14DA3" w:rsidRDefault="00414DA3" w:rsidP="00414DA3">
      <w:pPr>
        <w:spacing w:line="270" w:lineRule="atLeast"/>
        <w:rPr>
          <w:rFonts w:ascii="Verdana" w:hAnsi="Verdana"/>
          <w:b/>
          <w:bCs/>
          <w:color w:val="000000"/>
          <w:sz w:val="18"/>
          <w:szCs w:val="18"/>
        </w:rPr>
      </w:pPr>
      <w:r>
        <w:rPr>
          <w:rFonts w:ascii="Verdana" w:hAnsi="Verdana"/>
          <w:color w:val="000000"/>
          <w:sz w:val="18"/>
          <w:szCs w:val="18"/>
          <w:shd w:val="clear" w:color="auto" w:fill="FFFFFF"/>
        </w:rPr>
        <w:t>Законный интерес как предмет судебной защиты в гражданском судопроизводстве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414DA3" w:rsidRDefault="00414DA3" w:rsidP="00414DA3">
      <w:pPr>
        <w:spacing w:line="270" w:lineRule="atLeast"/>
        <w:rPr>
          <w:rFonts w:ascii="Verdana" w:hAnsi="Verdana"/>
          <w:color w:val="000000"/>
          <w:sz w:val="18"/>
          <w:szCs w:val="18"/>
        </w:rPr>
      </w:pPr>
      <w:r>
        <w:rPr>
          <w:rFonts w:ascii="Verdana" w:hAnsi="Verdana"/>
          <w:color w:val="000000"/>
          <w:sz w:val="18"/>
          <w:szCs w:val="18"/>
        </w:rPr>
        <w:t>2007</w:t>
      </w:r>
    </w:p>
    <w:p w:rsidR="00414DA3" w:rsidRDefault="00414DA3" w:rsidP="00414DA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14DA3" w:rsidRDefault="00414DA3" w:rsidP="00414DA3">
      <w:pPr>
        <w:spacing w:line="270" w:lineRule="atLeast"/>
        <w:rPr>
          <w:rFonts w:ascii="Verdana" w:hAnsi="Verdana"/>
          <w:color w:val="000000"/>
          <w:sz w:val="18"/>
          <w:szCs w:val="18"/>
        </w:rPr>
      </w:pPr>
      <w:r>
        <w:rPr>
          <w:rFonts w:ascii="Verdana" w:hAnsi="Verdana"/>
          <w:color w:val="000000"/>
          <w:sz w:val="18"/>
          <w:szCs w:val="18"/>
        </w:rPr>
        <w:t>Кляус, Николай Валерьевич</w:t>
      </w:r>
    </w:p>
    <w:p w:rsidR="00414DA3" w:rsidRDefault="00414DA3" w:rsidP="00414DA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14DA3" w:rsidRDefault="00414DA3" w:rsidP="00414DA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14DA3" w:rsidRDefault="00414DA3" w:rsidP="00414DA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14DA3" w:rsidRDefault="00414DA3" w:rsidP="00414DA3">
      <w:pPr>
        <w:spacing w:line="270" w:lineRule="atLeast"/>
        <w:rPr>
          <w:rFonts w:ascii="Verdana" w:hAnsi="Verdana"/>
          <w:color w:val="000000"/>
          <w:sz w:val="18"/>
          <w:szCs w:val="18"/>
        </w:rPr>
      </w:pPr>
      <w:r>
        <w:rPr>
          <w:rFonts w:ascii="Verdana" w:hAnsi="Verdana"/>
          <w:color w:val="000000"/>
          <w:sz w:val="18"/>
          <w:szCs w:val="18"/>
        </w:rPr>
        <w:t>Новосибирск</w:t>
      </w:r>
    </w:p>
    <w:p w:rsidR="00414DA3" w:rsidRDefault="00414DA3" w:rsidP="00414DA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14DA3" w:rsidRDefault="00414DA3" w:rsidP="00414DA3">
      <w:pPr>
        <w:spacing w:line="270" w:lineRule="atLeast"/>
        <w:rPr>
          <w:rFonts w:ascii="Verdana" w:hAnsi="Verdana"/>
          <w:color w:val="000000"/>
          <w:sz w:val="18"/>
          <w:szCs w:val="18"/>
        </w:rPr>
      </w:pPr>
      <w:r>
        <w:rPr>
          <w:rFonts w:ascii="Verdana" w:hAnsi="Verdana"/>
          <w:color w:val="000000"/>
          <w:sz w:val="18"/>
          <w:szCs w:val="18"/>
        </w:rPr>
        <w:t>12.00.15</w:t>
      </w:r>
    </w:p>
    <w:p w:rsidR="00414DA3" w:rsidRDefault="00414DA3" w:rsidP="00414DA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14DA3" w:rsidRDefault="00414DA3" w:rsidP="00414DA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14DA3" w:rsidRDefault="00414DA3" w:rsidP="00414DA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14DA3" w:rsidRDefault="00414DA3" w:rsidP="00414DA3">
      <w:pPr>
        <w:spacing w:line="270" w:lineRule="atLeast"/>
        <w:rPr>
          <w:rFonts w:ascii="Verdana" w:hAnsi="Verdana"/>
          <w:color w:val="000000"/>
          <w:sz w:val="18"/>
          <w:szCs w:val="18"/>
        </w:rPr>
      </w:pPr>
      <w:r>
        <w:rPr>
          <w:rFonts w:ascii="Verdana" w:hAnsi="Verdana"/>
          <w:color w:val="000000"/>
          <w:sz w:val="18"/>
          <w:szCs w:val="18"/>
        </w:rPr>
        <w:t>221</w:t>
      </w:r>
    </w:p>
    <w:p w:rsidR="00414DA3" w:rsidRDefault="00414DA3" w:rsidP="00414DA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Кляус, Николай Валерьевич</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СОКРАЩЕНИЙ.</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ЗАКОННОГО</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ИНТЕРЕСА КАК ПРЕДМЕТА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законодательства о судебной защите законного интереса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законного интереса.</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законного интереса.</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ЗАКОННЫЕ ИНТЕРЕСЫ</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законных интересов.</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Критерии процессуальных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Классификация процессуальных законных интересов.</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ЗАКОННЫХ ИНТЕРЕСОВ.</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Способы</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законных интересов в суде.</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Защита законных интересов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Защита законных интересов в производстве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публичных правоотношений.</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Защита законных интересов в особом производстве.</w:t>
      </w:r>
    </w:p>
    <w:p w:rsidR="00414DA3" w:rsidRDefault="00414DA3" w:rsidP="00414DA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"Законный интерес как предмет судебной защиты в гражданском судопроизводстве"</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1968 г. представитель советской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цивилистической науки Д.М. Чечот писал: «Нужно либо доказать, что никаких интересов, которые защищаются законом, помимо субъективных прав, не существует, а поэтому использованное во многих нормативных актах (Основы гражданского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и др.) понятие "охраняемый законом интерес" ошибочно, либо, признав правомерность этого понятия, необходимо подвергнуть его исследованию как в общетеоретическом плане, так и в сфере отраслевых дисциплин»1. Эти слова стали пророческими, активизировав теоретико-правовые исследования, посвященные значению категории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(охраняемые законом) интересы»2. Научный интерес</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к данной категории особенно возрос в последние годы , однако несмотря на внесенный вклад в ее разработку, по многим проблемным вопросам имеется немало сомнений, неясностей, противоречий - обстоятельство, обеспечивающее</w:t>
      </w:r>
      <w:r>
        <w:rPr>
          <w:rStyle w:val="WW8Num3z0"/>
          <w:rFonts w:ascii="Verdana" w:hAnsi="Verdana"/>
          <w:color w:val="000000"/>
          <w:sz w:val="18"/>
          <w:szCs w:val="18"/>
        </w:rPr>
        <w:t> </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интересу режим «вечно актуальной проблемы</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По этому поводу теоретики права отмечают: «Перед нами весьма специфичный правовой феномен, представляющий собой в известном смысле "загадку", - ни норма, ни принцип, ни</w:t>
      </w:r>
      <w:r>
        <w:rPr>
          <w:rStyle w:val="WW8Num3z0"/>
          <w:rFonts w:ascii="Verdana" w:hAnsi="Verdana"/>
          <w:color w:val="000000"/>
          <w:sz w:val="18"/>
          <w:szCs w:val="18"/>
        </w:rPr>
        <w:t> </w:t>
      </w:r>
      <w:r>
        <w:rPr>
          <w:rStyle w:val="WW8Num4z0"/>
          <w:rFonts w:ascii="Verdana" w:hAnsi="Verdana"/>
          <w:color w:val="4682B4"/>
          <w:sz w:val="18"/>
          <w:szCs w:val="18"/>
        </w:rPr>
        <w:t>правомочие</w:t>
      </w:r>
      <w:r>
        <w:rPr>
          <w:rFonts w:ascii="Verdana" w:hAnsi="Verdana"/>
          <w:color w:val="000000"/>
          <w:sz w:val="18"/>
          <w:szCs w:val="18"/>
        </w:rPr>
        <w:t xml:space="preserve">, ни </w:t>
      </w:r>
      <w:r>
        <w:rPr>
          <w:rFonts w:ascii="Verdana" w:hAnsi="Verdana"/>
          <w:color w:val="000000"/>
          <w:sz w:val="18"/>
          <w:szCs w:val="18"/>
        </w:rPr>
        <w:lastRenderedPageBreak/>
        <w:t>свойство субъекта (пра-водееспособность). И в то же время он содержит в себе некоторые черты указанных явлений»4.</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1968. С. 43.</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Здесь и далее понятия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и «</w:t>
      </w:r>
      <w:r>
        <w:rPr>
          <w:rStyle w:val="WW8Num4z0"/>
          <w:rFonts w:ascii="Verdana" w:hAnsi="Verdana"/>
          <w:color w:val="4682B4"/>
          <w:sz w:val="18"/>
          <w:szCs w:val="18"/>
        </w:rPr>
        <w:t>охраняемый законом интерес</w:t>
      </w:r>
      <w:r>
        <w:rPr>
          <w:rFonts w:ascii="Verdana" w:hAnsi="Verdana"/>
          <w:color w:val="000000"/>
          <w:sz w:val="18"/>
          <w:szCs w:val="18"/>
        </w:rPr>
        <w:t>» используются как синонимы.</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Тычинин</w:t>
      </w:r>
      <w:r>
        <w:rPr>
          <w:rStyle w:val="WW8Num3z0"/>
          <w:rFonts w:ascii="Verdana" w:hAnsi="Verdana"/>
          <w:color w:val="000000"/>
          <w:sz w:val="18"/>
          <w:szCs w:val="18"/>
        </w:rPr>
        <w:t> </w:t>
      </w:r>
      <w:r>
        <w:rPr>
          <w:rFonts w:ascii="Verdana" w:hAnsi="Verdana"/>
          <w:color w:val="000000"/>
          <w:sz w:val="18"/>
          <w:szCs w:val="18"/>
        </w:rPr>
        <w:t>C.B. Гражданско-правовые способы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при чрезвычайных ситуациях;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1996; Дуйшенбиев Т.А. Интересы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материалам Кыргызской Республики и Российской Федерации): Автореф. дис. . канд. юрид. наук. М., 1999;</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гражданском (частном) праве: Автореф. дис. . канд. юрид. наук. М., 2000;</w:t>
      </w:r>
      <w:r>
        <w:rPr>
          <w:rStyle w:val="WW8Num3z0"/>
          <w:rFonts w:ascii="Verdana" w:hAnsi="Verdana"/>
          <w:color w:val="000000"/>
          <w:sz w:val="18"/>
          <w:szCs w:val="18"/>
        </w:rPr>
        <w:t> </w:t>
      </w:r>
      <w:r>
        <w:rPr>
          <w:rStyle w:val="WW8Num4z0"/>
          <w:rFonts w:ascii="Verdana" w:hAnsi="Verdana"/>
          <w:color w:val="4682B4"/>
          <w:sz w:val="18"/>
          <w:szCs w:val="18"/>
        </w:rPr>
        <w:t>Мурашко</w:t>
      </w:r>
      <w:r>
        <w:rPr>
          <w:rStyle w:val="WW8Num3z0"/>
          <w:rFonts w:ascii="Verdana" w:hAnsi="Verdana"/>
          <w:color w:val="000000"/>
          <w:sz w:val="18"/>
          <w:szCs w:val="18"/>
        </w:rPr>
        <w:t> </w:t>
      </w:r>
      <w:r>
        <w:rPr>
          <w:rFonts w:ascii="Verdana" w:hAnsi="Verdana"/>
          <w:color w:val="000000"/>
          <w:sz w:val="18"/>
          <w:szCs w:val="18"/>
        </w:rPr>
        <w:t>М.С. Судебная защита субъективных гражданских прав: Автореф. дис. . канд. юрид. наук. СПб., 2000;</w:t>
      </w:r>
      <w:r>
        <w:rPr>
          <w:rStyle w:val="WW8Num3z0"/>
          <w:rFonts w:ascii="Verdana" w:hAnsi="Verdana"/>
          <w:color w:val="000000"/>
          <w:sz w:val="18"/>
          <w:szCs w:val="18"/>
        </w:rPr>
        <w:t> </w:t>
      </w:r>
      <w:r>
        <w:rPr>
          <w:rStyle w:val="WW8Num4z0"/>
          <w:rFonts w:ascii="Verdana" w:hAnsi="Verdana"/>
          <w:color w:val="4682B4"/>
          <w:sz w:val="18"/>
          <w:szCs w:val="18"/>
        </w:rPr>
        <w:t>Малиново</w:t>
      </w:r>
      <w:r>
        <w:rPr>
          <w:rStyle w:val="WW8Num3z0"/>
          <w:rFonts w:ascii="Verdana" w:hAnsi="Verdana"/>
          <w:color w:val="000000"/>
          <w:sz w:val="18"/>
          <w:szCs w:val="18"/>
        </w:rPr>
        <w:t> </w:t>
      </w:r>
      <w:r>
        <w:rPr>
          <w:rFonts w:ascii="Verdana" w:hAnsi="Verdana"/>
          <w:color w:val="000000"/>
          <w:sz w:val="18"/>
          <w:szCs w:val="18"/>
        </w:rPr>
        <w:t>А.Г. Категория «</w:t>
      </w:r>
      <w:r>
        <w:rPr>
          <w:rStyle w:val="WW8Num4z0"/>
          <w:rFonts w:ascii="Verdana" w:hAnsi="Verdana"/>
          <w:color w:val="4682B4"/>
          <w:sz w:val="18"/>
          <w:szCs w:val="18"/>
        </w:rPr>
        <w:t>интерес</w:t>
      </w:r>
      <w:r>
        <w:rPr>
          <w:rFonts w:ascii="Verdana" w:hAnsi="Verdana"/>
          <w:color w:val="000000"/>
          <w:sz w:val="18"/>
          <w:szCs w:val="18"/>
        </w:rPr>
        <w:t>» в семейном праве: Автореф. дис. канд. юрид. наук. Екатеринбург, 2003;</w:t>
      </w:r>
      <w:r>
        <w:rPr>
          <w:rStyle w:val="WW8Num3z0"/>
          <w:rFonts w:ascii="Verdana" w:hAnsi="Verdana"/>
          <w:color w:val="000000"/>
          <w:sz w:val="18"/>
          <w:szCs w:val="18"/>
        </w:rPr>
        <w:t> </w:t>
      </w:r>
      <w:r>
        <w:rPr>
          <w:rStyle w:val="WW8Num4z0"/>
          <w:rFonts w:ascii="Verdana" w:hAnsi="Verdana"/>
          <w:color w:val="4682B4"/>
          <w:sz w:val="18"/>
          <w:szCs w:val="18"/>
        </w:rPr>
        <w:t>Долгов</w:t>
      </w:r>
      <w:r>
        <w:rPr>
          <w:rStyle w:val="WW8Num3z0"/>
          <w:rFonts w:ascii="Verdana" w:hAnsi="Verdana"/>
          <w:color w:val="000000"/>
          <w:sz w:val="18"/>
          <w:szCs w:val="18"/>
        </w:rPr>
        <w:t> </w:t>
      </w:r>
      <w:r>
        <w:rPr>
          <w:rFonts w:ascii="Verdana" w:hAnsi="Verdana"/>
          <w:color w:val="000000"/>
          <w:sz w:val="18"/>
          <w:szCs w:val="18"/>
        </w:rPr>
        <w:t>Ю.Г. Охраняемые законом интересы супругов, родителей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детей в семейном праве Российской Федерации: Автореф. дис. . канд. юрид. наук. М., 2004;</w:t>
      </w:r>
      <w:r>
        <w:rPr>
          <w:rStyle w:val="WW8Num3z0"/>
          <w:rFonts w:ascii="Verdana" w:hAnsi="Verdana"/>
          <w:color w:val="000000"/>
          <w:sz w:val="18"/>
          <w:szCs w:val="18"/>
        </w:rPr>
        <w:t> </w:t>
      </w:r>
      <w:r>
        <w:rPr>
          <w:rStyle w:val="WW8Num4z0"/>
          <w:rFonts w:ascii="Verdana" w:hAnsi="Verdana"/>
          <w:color w:val="4682B4"/>
          <w:sz w:val="18"/>
          <w:szCs w:val="18"/>
        </w:rPr>
        <w:t>Кулапов</w:t>
      </w:r>
      <w:r>
        <w:rPr>
          <w:rStyle w:val="WW8Num3z0"/>
          <w:rFonts w:ascii="Verdana" w:hAnsi="Verdana"/>
          <w:color w:val="000000"/>
          <w:sz w:val="18"/>
          <w:szCs w:val="18"/>
        </w:rPr>
        <w:t> </w:t>
      </w:r>
      <w:r>
        <w:rPr>
          <w:rFonts w:ascii="Verdana" w:hAnsi="Verdana"/>
          <w:color w:val="000000"/>
          <w:sz w:val="18"/>
          <w:szCs w:val="18"/>
        </w:rPr>
        <w:t>В. В. Защита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детей в Российской Федерации (вопросы теории): Автореф. дис. канд. юрид. наук. Саратов, 2004; и др.</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 С. 115.</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Положительным шагом в решении указанных проблем стало принятие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РФ, которые вновь поддержали идею о «</w:t>
      </w:r>
      <w:r>
        <w:rPr>
          <w:rStyle w:val="WW8Num4z0"/>
          <w:rFonts w:ascii="Verdana" w:hAnsi="Verdana"/>
          <w:color w:val="4682B4"/>
          <w:sz w:val="18"/>
          <w:szCs w:val="18"/>
        </w:rPr>
        <w:t>жизнеспособности</w:t>
      </w:r>
      <w:r>
        <w:rPr>
          <w:rFonts w:ascii="Verdana" w:hAnsi="Verdana"/>
          <w:color w:val="000000"/>
          <w:sz w:val="18"/>
          <w:szCs w:val="18"/>
        </w:rPr>
        <w:t>» категории «</w:t>
      </w:r>
      <w:r>
        <w:rPr>
          <w:rStyle w:val="WW8Num4z0"/>
          <w:rFonts w:ascii="Verdana" w:hAnsi="Verdana"/>
          <w:color w:val="4682B4"/>
          <w:sz w:val="18"/>
          <w:szCs w:val="18"/>
        </w:rPr>
        <w:t>законный интерес</w:t>
      </w:r>
      <w:r>
        <w:rPr>
          <w:rFonts w:ascii="Verdana" w:hAnsi="Verdana"/>
          <w:color w:val="000000"/>
          <w:sz w:val="18"/>
          <w:szCs w:val="18"/>
        </w:rPr>
        <w:t>» как самостоятельный предмет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в гражданском судопроизводстве. Это означает</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граждан и организаций правом на обращение в суд за защитой законных интересов, что отражает меру их уважения государством, а также степень их</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Style w:val="WW8Num3z0"/>
          <w:rFonts w:ascii="Verdana" w:hAnsi="Verdana"/>
          <w:color w:val="000000"/>
          <w:sz w:val="18"/>
          <w:szCs w:val="18"/>
        </w:rPr>
        <w:t> </w:t>
      </w:r>
      <w:r>
        <w:rPr>
          <w:rFonts w:ascii="Verdana" w:hAnsi="Verdana"/>
          <w:color w:val="000000"/>
          <w:sz w:val="18"/>
          <w:szCs w:val="18"/>
        </w:rPr>
        <w:t>и реальности. Таким образом, в Российской Федерации в суд может обратиться всякое заинтересованное лицо, считающее нарушенными или</w:t>
      </w:r>
      <w:r>
        <w:rPr>
          <w:rStyle w:val="WW8Num3z0"/>
          <w:rFonts w:ascii="Verdana" w:hAnsi="Verdana"/>
          <w:color w:val="000000"/>
          <w:sz w:val="18"/>
          <w:szCs w:val="18"/>
        </w:rPr>
        <w:t> </w:t>
      </w:r>
      <w:r>
        <w:rPr>
          <w:rStyle w:val="WW8Num4z0"/>
          <w:rFonts w:ascii="Verdana" w:hAnsi="Verdana"/>
          <w:color w:val="4682B4"/>
          <w:sz w:val="18"/>
          <w:szCs w:val="18"/>
        </w:rPr>
        <w:t>оспоренными</w:t>
      </w:r>
      <w:r>
        <w:rPr>
          <w:rStyle w:val="WW8Num3z0"/>
          <w:rFonts w:ascii="Verdana" w:hAnsi="Verdana"/>
          <w:color w:val="000000"/>
          <w:sz w:val="18"/>
          <w:szCs w:val="18"/>
        </w:rPr>
        <w:t> </w:t>
      </w:r>
      <w:r>
        <w:rPr>
          <w:rFonts w:ascii="Verdana" w:hAnsi="Verdana"/>
          <w:color w:val="000000"/>
          <w:sz w:val="18"/>
          <w:szCs w:val="18"/>
        </w:rPr>
        <w:t>свои законные интересы. Невозможно не согласиться с тем, что это требует однозначной узнаваемости</w:t>
      </w:r>
      <w:r>
        <w:rPr>
          <w:rStyle w:val="WW8Num3z0"/>
          <w:rFonts w:ascii="Verdana" w:hAnsi="Verdana"/>
          <w:color w:val="000000"/>
          <w:sz w:val="18"/>
          <w:szCs w:val="18"/>
        </w:rPr>
        <w:t> </w:t>
      </w:r>
      <w:r>
        <w:rPr>
          <w:rStyle w:val="WW8Num4z0"/>
          <w:rFonts w:ascii="Verdana" w:hAnsi="Verdana"/>
          <w:color w:val="4682B4"/>
          <w:sz w:val="18"/>
          <w:szCs w:val="18"/>
        </w:rPr>
        <w:t>законного</w:t>
      </w:r>
      <w:r>
        <w:rPr>
          <w:rFonts w:ascii="Verdana" w:hAnsi="Verdana"/>
          <w:color w:val="000000"/>
          <w:sz w:val="18"/>
          <w:szCs w:val="18"/>
        </w:rPr>
        <w:t>интереса как предмета судебной защиты, поскольку решение вопроса о предоставлении судебной защиты связано с ответом на другой производный вопрос: что такое законный интерес?</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анализ АПК и ГПК РФ и практики их применения приводит к выводу,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имеет резервы для усиления уровня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гарантий возможности обращения в суд за защитой нарушенных либо</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законных интересов. Например, в судебной практике можно отметить случаи неправильного решения вопроса о судебной защите законных интересов. В некоторых случаях суды отказывают в удовлетворении требования</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по той причине, что оно не защищено законом, так как не регламентировано соответствующей нормой права, т.е. когда</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обращается за защитой не субъективного права. Имеют место и такие случаи, когда суды отказывают в приеме</w:t>
      </w:r>
      <w:r>
        <w:rPr>
          <w:rStyle w:val="WW8Num3z0"/>
          <w:rFonts w:ascii="Verdana" w:hAnsi="Verdana"/>
          <w:color w:val="000000"/>
          <w:sz w:val="18"/>
          <w:szCs w:val="18"/>
        </w:rPr>
        <w:t> </w:t>
      </w:r>
      <w:r>
        <w:rPr>
          <w:rStyle w:val="WW8Num4z0"/>
          <w:rFonts w:ascii="Verdana" w:hAnsi="Verdana"/>
          <w:color w:val="4682B4"/>
          <w:sz w:val="18"/>
          <w:szCs w:val="18"/>
        </w:rPr>
        <w:t>исковых</w:t>
      </w:r>
      <w:r>
        <w:rPr>
          <w:rFonts w:ascii="Verdana" w:hAnsi="Verdana"/>
          <w:color w:val="000000"/>
          <w:sz w:val="18"/>
          <w:szCs w:val="18"/>
        </w:rPr>
        <w:t>заявлений по той же причине1. Не проработаны вопросы, связанные с реализацией процессуальных законных интересов участников процесса, не четко прописаны вопросы законного интереса как предмета судебной защиты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публичных правоотношений, настоятельно требует разрешения проблема гражданской процессуальной формы, крайне необходимо суждение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по вопросу о способах защиты законных интересов. По этой причине всестороннее исследование во</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2001. № 12. С. 21; Некоторые вопросы судебной практики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ВС РФ // Бюллетень ВС РФ. 2002. № 6. С. 21. просов судебной защиты законных интересов видится актуальным и своевременным. Законный интерес никогда не сможет стать действительностью, если он не будет обеспечен качественно проработанным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механизмом регулирования.</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Дополнительным подтверждением значимости решения проблем в сфере защиты законных интересов может служить тот факт, что к числу декларированных государственным планом задач построения в России правового государства относятся повышение качества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а также совершенствование судебной защиты прав и законных интересов граждан и организаций1.</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Существование изложенных проблем законного интереса как предмета судебной защиты, их недостаточная исследованность в теории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при неоспоримой важности данного правового явления предопределили выбор темы исследования.</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 Законный интерес в качестве самостоятельного предмета судебной защиты в гражданском судопроизводстве, наряду с субъективными правами, был впервые</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ст. 5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 г. Однако предметом специального анализа эта категория стала лишь по прошествии десятилетий.</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подходы к законному интересу как самостоятельному предмету судебной защиты стали складываться, в основном, к середине 60-х гг. XX в. Именно в этот период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вокруг категории «</w:t>
      </w:r>
      <w:r>
        <w:rPr>
          <w:rStyle w:val="WW8Num4z0"/>
          <w:rFonts w:ascii="Verdana" w:hAnsi="Verdana"/>
          <w:color w:val="4682B4"/>
          <w:sz w:val="18"/>
          <w:szCs w:val="18"/>
        </w:rPr>
        <w:t>законный интерес</w:t>
      </w:r>
      <w:r>
        <w:rPr>
          <w:rFonts w:ascii="Verdana" w:hAnsi="Verdana"/>
          <w:color w:val="000000"/>
          <w:sz w:val="18"/>
          <w:szCs w:val="18"/>
        </w:rPr>
        <w:t>» начинается своеобразный исследовательский «бум», характерный для начального этапа всякого научного поиска. Практически одновременно попытку рассмотреть вопрос о</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2 3</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интересе предприняли профессора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 М.А. Гурвич ,</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Федеральная целевая программа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2002-2006 годы.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20.11.2001 г. № 805 // СЗ РФ. 2001. №49. Ст. 4623; Концепция Федеральной целевой программы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 Утв. распоряжением Правительства РФ от 04.08.2006 г. № 1082-р // СЗ РФ. 2006. № 33. Ст. 3652.</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общ.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 С. 9,281.</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Т. III. М., 1965. С. 81-87.</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1. В 1968 г. выходит работа Д.М.</w:t>
      </w:r>
      <w:r>
        <w:rPr>
          <w:rStyle w:val="WW8Num3z0"/>
          <w:rFonts w:ascii="Verdana" w:hAnsi="Verdana"/>
          <w:color w:val="000000"/>
          <w:sz w:val="18"/>
          <w:szCs w:val="18"/>
        </w:rPr>
        <w:t> </w:t>
      </w:r>
      <w:r>
        <w:rPr>
          <w:rStyle w:val="WW8Num4z0"/>
          <w:rFonts w:ascii="Verdana" w:hAnsi="Verdana"/>
          <w:color w:val="4682B4"/>
          <w:sz w:val="18"/>
          <w:szCs w:val="18"/>
        </w:rPr>
        <w:t>Чечота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Субъективное право и формы его защиты</w:t>
      </w:r>
      <w:r>
        <w:rPr>
          <w:rFonts w:ascii="Verdana" w:hAnsi="Verdana"/>
          <w:color w:val="000000"/>
          <w:sz w:val="18"/>
          <w:szCs w:val="18"/>
        </w:rPr>
        <w:t>», в которой ученый призывает не только интенсифицировать исследования этой научной категории, но и впервые предлагает перечень случаев непосредственной защиты</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интересов2. Крупнейшей работой стала защищенная в 1971 г. докторская диссертация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в которой охраняемому законом интересу как предмету судебной защиты была посвящена специальная глава, раскрывающая содержание понятия данной категории в широком и узком смыслах, условия ее защиты в различных видах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в отношении отдельных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лиц3.</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в центре внимания ученых-процессуалистов преобладали вопросы защиты субъективного права, то в науке отсутствуют работы, полностью посвященные проблемам судебной защиты законных интересов, хотя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защиты последних имеет свои особенности, обусловливаемые, например, наличием специальных средств и способов защиты законных интересов.</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Отдавая должное советским исследователям, следует отметить, что многие научные труды требуют переосмысления, так как они подготовлены на базе ГПК РСФСР 1964 г., в принципиально иных экономических, социальных и политических условиях.</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современных работах наблюдается всплеск исследовательского интереса к проблематике законного интереса: активизировалось изучение этого юридического феномена как с общетеоретических, так и отраслевых позиций. Однако комплексное исследование законного интереса как предмета судебной защиты в гражданском судопроизводстве отсутствует - обстоятельство, диктующее необходимость подготовки всестороннего исследования, с привлечением специалистов разного профиля и в современных условиях.</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1965. С. 28.</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ЧечотД.М.</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39-43.</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Автореф. дис. . д-раюрид. наук. Саратов, 1971.</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комплекс проблем теоретического и практического характера, связанных с решением вопросов о судебной защите законных интересов в гражданском судопроизводстве, а также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реализации процессуальных законных интересов участниками гражданского процесса.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понятие и содержание законного интереса как предмета судебной защиты, а также процессуальных законных интересов участников гражданского судопроизводства, их значение в регулировании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исследования: всесторонний анализ правового регулирования гражданской процессуальной деятельности по защите законных интересов при осуществлении правосудия по </w:t>
      </w:r>
      <w:r>
        <w:rPr>
          <w:rFonts w:ascii="Verdana" w:hAnsi="Verdana"/>
          <w:color w:val="000000"/>
          <w:sz w:val="18"/>
          <w:szCs w:val="18"/>
        </w:rPr>
        <w:lastRenderedPageBreak/>
        <w:t>гражданским делам, изучение вопросов реали-, зации процессуальных законных интересов участников гражданского процесса.</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 Целью исследования обусловлено решение следующих частных задач:</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историю развития законодательства о судебной защите законного интереса в гражданском процессе на примере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российского гражданского процессуального законодательства;</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существующие в науке гражданского процессуального права подходы к определению законного интереса как предмета судебной , защиты в гражданском судопроизводстве, изложить дефиницию и содержание законного интереса как предмета судебной защиты в гражданском судопроизводстве;</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понятие процессуальных законных интересов участников гражданского процесса, выделить их критерии и виды, а также определить место процессуальных законных интересов в гражданском процессе;</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сравнительного анализа отечественного и зарубежного законодательства, а также существующих научных точек зрения по проблеме способов защиты законных интересов сформулировать собственный подход к данной проблеме;</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показать, в каких видах гражданского судопроизводства законный интерес выступает предметом судебной защиты, насколько современная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обеспечивает возможность судебной защиты законных интересов граждан и организаций, какова перспектива ее развития и совершенствования;</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иные проблемные вопросы, возникающие при рассмотрении и разрешении гражданских дел о защите законных интересов;</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теоретически обоснованные и пригодные для практического применения рекомендации по совершенствованию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относящиеся к рассмотрению и разрешению дел о защите законных интересов.</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При написании диссертации методологической основой исследования выступили общенаучные (материалистическая диалектика, анализ, синтез, системный и структурный подходы и др.) и частно-научные методы познания: формально-юридический, конкретно-социологический, системно-структурный, историко-правовой, сравнительно-правовой, формально-логический, системно-логический и др.</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Конституция РФ, ГК РФ, ГПК и АПК РФ и другие нормативные правовые акты.</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написания диссертации использование историко-правового метода осуществлялось при изучении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Российской империи 1864 г., ГПК РСФСР 1923 и 1964 гг., АПК РФ 1992 и 1995 гг. Сравнительно-правовой метод познания нашел свое применение при осуществлении фрагментарного анализа ГПК Республик Беларусь, Молдова, Казахстан, Украина, Азербайджан, Армения, Узбекистан,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Латвии1, а также проектов структуры модельного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для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2 и рекомендательной модели Гражданского кодекса СНГ3. В ходе исследования был также изучен проект Кодекса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судопроизводства Российской Федерации4.</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послужили опубликованные и размещенные в справочных правовых системах</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ВС РФ,</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судебная практика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округов, Арбитражного суда Омской области и районных судов г. Омска и Омской области, результаты проведенного в 2003 г. с участием диссертанта исследования «Социологическая интерпретация понятия "законный интерес": на примере использования и защиты интересов жителями города Омска», статистические данные деятельности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за 2002-2005 гг., взятые из официальных источников.</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Теоретико-концептуальную основу исследования составляют работы классиков политико-правовой мысли конца XIX - начала XX вв.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А.Х. Гольмстен, В. Гессен, B.JI. Исаченко,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A.A.</w:t>
      </w:r>
      <w:r>
        <w:rPr>
          <w:rStyle w:val="WW8Num3z0"/>
          <w:rFonts w:ascii="Verdana" w:hAnsi="Verdana"/>
          <w:color w:val="000000"/>
          <w:sz w:val="18"/>
          <w:szCs w:val="18"/>
        </w:rPr>
        <w:t> </w:t>
      </w:r>
      <w:r>
        <w:rPr>
          <w:rStyle w:val="WW8Num4z0"/>
          <w:rFonts w:ascii="Verdana" w:hAnsi="Verdana"/>
          <w:color w:val="4682B4"/>
          <w:sz w:val="18"/>
          <w:szCs w:val="18"/>
        </w:rPr>
        <w:t>Кизеветтер</w:t>
      </w:r>
      <w:r>
        <w:rPr>
          <w:rFonts w:ascii="Verdana" w:hAnsi="Verdana"/>
          <w:color w:val="000000"/>
          <w:sz w:val="18"/>
          <w:szCs w:val="18"/>
        </w:rPr>
        <w:t>, К.И. Малышев, И.В. Михайловский, С.А.</w:t>
      </w:r>
      <w:r>
        <w:rPr>
          <w:rStyle w:val="WW8Num3z0"/>
          <w:rFonts w:ascii="Verdana" w:hAnsi="Verdana"/>
          <w:color w:val="000000"/>
          <w:sz w:val="18"/>
          <w:szCs w:val="18"/>
        </w:rPr>
        <w:t> </w:t>
      </w:r>
      <w:r>
        <w:rPr>
          <w:rStyle w:val="WW8Num4z0"/>
          <w:rFonts w:ascii="Verdana" w:hAnsi="Verdana"/>
          <w:color w:val="4682B4"/>
          <w:sz w:val="18"/>
          <w:szCs w:val="18"/>
        </w:rPr>
        <w:t>Муромцев</w:t>
      </w:r>
      <w:r>
        <w:rPr>
          <w:rFonts w:ascii="Verdana" w:hAnsi="Verdana"/>
          <w:color w:val="000000"/>
          <w:sz w:val="18"/>
          <w:szCs w:val="18"/>
        </w:rPr>
        <w:t>, И.А. Покровский, К.П. Победоносцев, Е.В.</w:t>
      </w:r>
      <w:r>
        <w:rPr>
          <w:rStyle w:val="WW8Num3z0"/>
          <w:rFonts w:ascii="Verdana" w:hAnsi="Verdana"/>
          <w:color w:val="000000"/>
          <w:sz w:val="18"/>
          <w:szCs w:val="18"/>
        </w:rPr>
        <w:t> </w:t>
      </w:r>
      <w:r>
        <w:rPr>
          <w:rStyle w:val="WW8Num4z0"/>
          <w:rFonts w:ascii="Verdana" w:hAnsi="Verdana"/>
          <w:color w:val="4682B4"/>
          <w:sz w:val="18"/>
          <w:szCs w:val="18"/>
        </w:rPr>
        <w:t>Пассек</w:t>
      </w:r>
      <w:r>
        <w:rPr>
          <w:rFonts w:ascii="Verdana" w:hAnsi="Verdana"/>
          <w:color w:val="000000"/>
          <w:sz w:val="18"/>
          <w:szCs w:val="18"/>
        </w:rPr>
        <w:t>, Ф. Регельсбергер,</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М.М. Сперанский, Е.В. Спекторский,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и отечественных правоведов советского и современного периодов, таких, как</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Д.Б. Абушенко, А.Т. Боннер,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В.П. Воложанин, А.П. Вершинин,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М.А. Викут, В.П. Грибанов,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JI.A. Грось, М.А. Гурвич, A.A.</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Т.А. Дуйшенбиев, П.Ф. Елисейкин, Г.А.</w:t>
      </w:r>
      <w:r>
        <w:rPr>
          <w:rStyle w:val="WW8Num3z0"/>
          <w:rFonts w:ascii="Verdana" w:hAnsi="Verdana"/>
          <w:color w:val="000000"/>
          <w:sz w:val="18"/>
          <w:szCs w:val="18"/>
        </w:rPr>
        <w:t> </w:t>
      </w:r>
      <w:r>
        <w:rPr>
          <w:rStyle w:val="WW8Num4z0"/>
          <w:rFonts w:ascii="Verdana" w:hAnsi="Verdana"/>
          <w:color w:val="4682B4"/>
          <w:sz w:val="18"/>
          <w:szCs w:val="18"/>
        </w:rPr>
        <w:t>Жилин</w:t>
      </w:r>
      <w:r>
        <w:rPr>
          <w:rFonts w:ascii="Verdana" w:hAnsi="Verdana"/>
          <w:color w:val="000000"/>
          <w:sz w:val="18"/>
          <w:szCs w:val="18"/>
        </w:rPr>
        <w:t>, В.М. Жуйков, И.М. Зайцев, Н.Б.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О.С. Иоффе, Д.А. Керимов, Е.А.</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В.А. Крецу, А.Я. Курбатов,</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http: // jurfak.kemsu.ru/?page=pol</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государств-участников СНГ от 16.06.2003 г. №21-6 «О Концепции и Структуре модельного Кодекса гражданского судопроизводства для государств-участников СНГ» //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государств-участников СНГ. 2003. № 31; СНГ: реформа гражданского процессуального права: Материалы Междунар. конф. / Под общ. ред. М.М.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M., 2002. С. 213-248.</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2004. № 3. С. 6-45.</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Люшня</w:t>
      </w:r>
      <w:r>
        <w:rPr>
          <w:rFonts w:ascii="Verdana" w:hAnsi="Verdana"/>
          <w:color w:val="000000"/>
          <w:sz w:val="18"/>
          <w:szCs w:val="18"/>
        </w:rPr>
        <w:t>, H.C. Малеин, A.B. Малько,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А.А.Мельников, Е.Я. Мотовиловкер, C.B.</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А.Г. Малинова, Г.Л. Осокина, Ю.А.</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И.В. Решетникова, H.A. Рассахатская, З.В.</w:t>
      </w:r>
      <w:r>
        <w:rPr>
          <w:rStyle w:val="WW8Num3z0"/>
          <w:rFonts w:ascii="Verdana" w:hAnsi="Verdana"/>
          <w:color w:val="000000"/>
          <w:sz w:val="18"/>
          <w:szCs w:val="18"/>
        </w:rPr>
        <w:t> </w:t>
      </w:r>
      <w:r>
        <w:rPr>
          <w:rStyle w:val="WW8Num4z0"/>
          <w:rFonts w:ascii="Verdana" w:hAnsi="Verdana"/>
          <w:color w:val="4682B4"/>
          <w:sz w:val="18"/>
          <w:szCs w:val="18"/>
        </w:rPr>
        <w:t>Ромовская</w:t>
      </w:r>
      <w:r>
        <w:rPr>
          <w:rFonts w:ascii="Verdana" w:hAnsi="Verdana"/>
          <w:color w:val="000000"/>
          <w:sz w:val="18"/>
          <w:szCs w:val="18"/>
        </w:rPr>
        <w:t>, С.Н. Сабикенов, Г.А. Свердлык,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М.К. Треушников, C.B. Тычинин, П.М.</w:t>
      </w:r>
      <w:r>
        <w:rPr>
          <w:rStyle w:val="WW8Num3z0"/>
          <w:rFonts w:ascii="Verdana" w:hAnsi="Verdana"/>
          <w:color w:val="000000"/>
          <w:sz w:val="18"/>
          <w:szCs w:val="18"/>
        </w:rPr>
        <w:t> </w:t>
      </w:r>
      <w:r>
        <w:rPr>
          <w:rStyle w:val="WW8Num4z0"/>
          <w:rFonts w:ascii="Verdana" w:hAnsi="Verdana"/>
          <w:color w:val="4682B4"/>
          <w:sz w:val="18"/>
          <w:szCs w:val="18"/>
        </w:rPr>
        <w:t>Филиппов</w:t>
      </w:r>
      <w:r>
        <w:rPr>
          <w:rFonts w:ascii="Verdana" w:hAnsi="Verdana"/>
          <w:color w:val="000000"/>
          <w:sz w:val="18"/>
          <w:szCs w:val="18"/>
        </w:rPr>
        <w:t>, Я.Ф. Фархтдинов, P.O. Халфина,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Д.М. Чечот, А.Ф. Черданцев, Б.Б.</w:t>
      </w:r>
      <w:r>
        <w:rPr>
          <w:rStyle w:val="WW8Num3z0"/>
          <w:rFonts w:ascii="Verdana" w:hAnsi="Verdana"/>
          <w:color w:val="000000"/>
          <w:sz w:val="18"/>
          <w:szCs w:val="18"/>
        </w:rPr>
        <w:t> </w:t>
      </w:r>
      <w:r>
        <w:rPr>
          <w:rStyle w:val="WW8Num4z0"/>
          <w:rFonts w:ascii="Verdana" w:hAnsi="Verdana"/>
          <w:color w:val="4682B4"/>
          <w:sz w:val="18"/>
          <w:szCs w:val="18"/>
        </w:rPr>
        <w:t>Черепахин</w:t>
      </w:r>
      <w:r>
        <w:rPr>
          <w:rFonts w:ascii="Verdana" w:hAnsi="Verdana"/>
          <w:color w:val="000000"/>
          <w:sz w:val="18"/>
          <w:szCs w:val="18"/>
        </w:rPr>
        <w:t>, М.С. Шакарян, H.A. Шайкенов, 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А.И. Экимов, К.С. Юдельсон, Л.С.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и др. Кроме того, труды по истории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истории языка и юридической терминологии Н.В.</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Т.В. Губаевой, Р. Иеринга, П. Муллова, Д.С.</w:t>
      </w:r>
      <w:r>
        <w:rPr>
          <w:rStyle w:val="WW8Num3z0"/>
          <w:rFonts w:ascii="Verdana" w:hAnsi="Verdana"/>
          <w:color w:val="000000"/>
          <w:sz w:val="18"/>
          <w:szCs w:val="18"/>
        </w:rPr>
        <w:t> </w:t>
      </w:r>
      <w:r>
        <w:rPr>
          <w:rStyle w:val="WW8Num4z0"/>
          <w:rFonts w:ascii="Verdana" w:hAnsi="Verdana"/>
          <w:color w:val="4682B4"/>
          <w:sz w:val="18"/>
          <w:szCs w:val="18"/>
        </w:rPr>
        <w:t>Милля</w:t>
      </w:r>
      <w:r>
        <w:rPr>
          <w:rFonts w:ascii="Verdana" w:hAnsi="Verdana"/>
          <w:color w:val="000000"/>
          <w:sz w:val="18"/>
          <w:szCs w:val="18"/>
        </w:rPr>
        <w:t>, А. Нашица, И.Б.Новицкого, И.С.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Н.В. Подольской, A.B. Суперанской, Е.В.</w:t>
      </w:r>
      <w:r>
        <w:rPr>
          <w:rStyle w:val="WW8Num3z0"/>
          <w:rFonts w:ascii="Verdana" w:hAnsi="Verdana"/>
          <w:color w:val="000000"/>
          <w:sz w:val="18"/>
          <w:szCs w:val="18"/>
        </w:rPr>
        <w:t> </w:t>
      </w:r>
      <w:r>
        <w:rPr>
          <w:rStyle w:val="WW8Num4z0"/>
          <w:rFonts w:ascii="Verdana" w:hAnsi="Verdana"/>
          <w:color w:val="4682B4"/>
          <w:sz w:val="18"/>
          <w:szCs w:val="18"/>
        </w:rPr>
        <w:t>Салогубовой</w:t>
      </w:r>
      <w:r>
        <w:rPr>
          <w:rFonts w:ascii="Verdana" w:hAnsi="Verdana"/>
          <w:color w:val="000000"/>
          <w:sz w:val="18"/>
          <w:szCs w:val="18"/>
        </w:rPr>
        <w:t>, А.Н. Филатовой, Н. Флеровского, Л. Цветаева, И.Я.</w:t>
      </w:r>
      <w:r>
        <w:rPr>
          <w:rStyle w:val="WW8Num3z0"/>
          <w:rFonts w:ascii="Verdana" w:hAnsi="Verdana"/>
          <w:color w:val="000000"/>
          <w:sz w:val="18"/>
          <w:szCs w:val="18"/>
        </w:rPr>
        <w:t> </w:t>
      </w:r>
      <w:r>
        <w:rPr>
          <w:rStyle w:val="WW8Num4z0"/>
          <w:rFonts w:ascii="Verdana" w:hAnsi="Verdana"/>
          <w:color w:val="4682B4"/>
          <w:sz w:val="18"/>
          <w:szCs w:val="18"/>
        </w:rPr>
        <w:t>Чупахина</w:t>
      </w:r>
      <w:r>
        <w:rPr>
          <w:rStyle w:val="WW8Num3z0"/>
          <w:rFonts w:ascii="Verdana" w:hAnsi="Verdana"/>
          <w:color w:val="000000"/>
          <w:sz w:val="18"/>
          <w:szCs w:val="18"/>
        </w:rPr>
        <w:t> </w:t>
      </w:r>
      <w:r>
        <w:rPr>
          <w:rFonts w:ascii="Verdana" w:hAnsi="Verdana"/>
          <w:color w:val="000000"/>
          <w:sz w:val="18"/>
          <w:szCs w:val="18"/>
        </w:rPr>
        <w:t>и пр.</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исследования обусловил обращение к использованию работ представителей философской и социологической мысли, в том числе A.C.</w:t>
      </w:r>
      <w:r>
        <w:rPr>
          <w:rStyle w:val="WW8Num3z0"/>
          <w:rFonts w:ascii="Verdana" w:hAnsi="Verdana"/>
          <w:color w:val="000000"/>
          <w:sz w:val="18"/>
          <w:szCs w:val="18"/>
        </w:rPr>
        <w:t> </w:t>
      </w:r>
      <w:r>
        <w:rPr>
          <w:rStyle w:val="WW8Num4z0"/>
          <w:rFonts w:ascii="Verdana" w:hAnsi="Verdana"/>
          <w:color w:val="4682B4"/>
          <w:sz w:val="18"/>
          <w:szCs w:val="18"/>
        </w:rPr>
        <w:t>Айзиковича</w:t>
      </w:r>
      <w:r>
        <w:rPr>
          <w:rFonts w:ascii="Verdana" w:hAnsi="Verdana"/>
          <w:color w:val="000000"/>
          <w:sz w:val="18"/>
          <w:szCs w:val="18"/>
        </w:rPr>
        <w:t>, В.О. Бернацкого, Т. Гоббса, Г.В.Ф.</w:t>
      </w:r>
      <w:r>
        <w:rPr>
          <w:rStyle w:val="WW8Num3z0"/>
          <w:rFonts w:ascii="Verdana" w:hAnsi="Verdana"/>
          <w:color w:val="000000"/>
          <w:sz w:val="18"/>
          <w:szCs w:val="18"/>
        </w:rPr>
        <w:t> </w:t>
      </w:r>
      <w:r>
        <w:rPr>
          <w:rStyle w:val="WW8Num4z0"/>
          <w:rFonts w:ascii="Verdana" w:hAnsi="Verdana"/>
          <w:color w:val="4682B4"/>
          <w:sz w:val="18"/>
          <w:szCs w:val="18"/>
        </w:rPr>
        <w:t>Гегеля</w:t>
      </w:r>
      <w:r>
        <w:rPr>
          <w:rFonts w:ascii="Verdana" w:hAnsi="Verdana"/>
          <w:color w:val="000000"/>
          <w:sz w:val="18"/>
          <w:szCs w:val="18"/>
        </w:rPr>
        <w:t>, Г.Е. Глезермана, А.Г. Здравомыслова, А.Ж.</w:t>
      </w:r>
      <w:r>
        <w:rPr>
          <w:rStyle w:val="WW8Num3z0"/>
          <w:rFonts w:ascii="Verdana" w:hAnsi="Verdana"/>
          <w:color w:val="000000"/>
          <w:sz w:val="18"/>
          <w:szCs w:val="18"/>
        </w:rPr>
        <w:t> </w:t>
      </w:r>
      <w:r>
        <w:rPr>
          <w:rStyle w:val="WW8Num4z0"/>
          <w:rFonts w:ascii="Verdana" w:hAnsi="Verdana"/>
          <w:color w:val="4682B4"/>
          <w:sz w:val="18"/>
          <w:szCs w:val="18"/>
        </w:rPr>
        <w:t>Кусжановой</w:t>
      </w:r>
      <w:r>
        <w:rPr>
          <w:rFonts w:ascii="Verdana" w:hAnsi="Verdana"/>
          <w:color w:val="000000"/>
          <w:sz w:val="18"/>
          <w:szCs w:val="18"/>
        </w:rPr>
        <w:t>, Б.А. Кистяковского, Ш.-Л. Монтескье, Платона и др.</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его целью и задачами и заключается в том, что автором впервые в российской науке гражданского процессуального права категория «</w:t>
      </w:r>
      <w:r>
        <w:rPr>
          <w:rStyle w:val="WW8Num4z0"/>
          <w:rFonts w:ascii="Verdana" w:hAnsi="Verdana"/>
          <w:color w:val="4682B4"/>
          <w:sz w:val="18"/>
          <w:szCs w:val="18"/>
        </w:rPr>
        <w:t>законный интерес</w:t>
      </w:r>
      <w:r>
        <w:rPr>
          <w:rFonts w:ascii="Verdana" w:hAnsi="Verdana"/>
          <w:color w:val="000000"/>
          <w:sz w:val="18"/>
          <w:szCs w:val="18"/>
        </w:rPr>
        <w:t>» как предмет судебной защиты в гражданском судопроизводстве подвергнута систематизированному комплексному анализу на основе нового гражданского,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Дано определение законного интереса как предмета судебной защиты, выявлены его структура и факторы, влияющие на рассмотрение и разрешение дел о защите законных интересов. Обоснована концепция процессуальных законных интересов. Законный интерес как предмет судебной защиты исследуется с учетом специфики дел</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и дел особого производства. В работе рассматривается состояние гражданской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процессуальных форм применительно к назначению используемого в процессуальных нормах термина «</w:t>
      </w:r>
      <w:r>
        <w:rPr>
          <w:rStyle w:val="WW8Num4z0"/>
          <w:rFonts w:ascii="Verdana" w:hAnsi="Verdana"/>
          <w:color w:val="4682B4"/>
          <w:sz w:val="18"/>
          <w:szCs w:val="18"/>
        </w:rPr>
        <w:t>законный интерес</w:t>
      </w:r>
      <w:r>
        <w:rPr>
          <w:rFonts w:ascii="Verdana" w:hAnsi="Verdana"/>
          <w:color w:val="000000"/>
          <w:sz w:val="18"/>
          <w:szCs w:val="18"/>
        </w:rPr>
        <w:t>».</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различных точек зрения, положений законодательства и судебной практики обосновывается двойственная природа законного интереса как предмета судебной защиты в гражданском судопроизводстве: с одной стороны - материально-правовая, с другой - процессуальная. В частности, нормы ГПК РФ 2002 г. допускают возможность обращения в суд за защитой законного интереса в случаях неопределенности, деформации его материально-правовой стороны (ч. 1 ст. 3, п. 4 ч. 2 ст. 131). Порядок обращения в суд за защитой законного интереса установлен процессуальным законодательством. Поэтому категория «</w:t>
      </w:r>
      <w:r>
        <w:rPr>
          <w:rStyle w:val="WW8Num4z0"/>
          <w:rFonts w:ascii="Verdana" w:hAnsi="Verdana"/>
          <w:color w:val="4682B4"/>
          <w:sz w:val="18"/>
          <w:szCs w:val="18"/>
        </w:rPr>
        <w:t>законный интерес</w:t>
      </w:r>
      <w:r>
        <w:rPr>
          <w:rFonts w:ascii="Verdana" w:hAnsi="Verdana"/>
          <w:color w:val="000000"/>
          <w:sz w:val="18"/>
          <w:szCs w:val="18"/>
        </w:rPr>
        <w:t>» носит кумулятивный, собирательный характер.</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этого законный интерес как предмет судебной защиты рассматривается автором как простая юридическая</w:t>
      </w:r>
      <w:r>
        <w:rPr>
          <w:rStyle w:val="WW8Num3z0"/>
          <w:rFonts w:ascii="Verdana" w:hAnsi="Verdana"/>
          <w:color w:val="000000"/>
          <w:sz w:val="18"/>
          <w:szCs w:val="18"/>
        </w:rPr>
        <w:t> </w:t>
      </w:r>
      <w:r>
        <w:rPr>
          <w:rStyle w:val="WW8Num4z0"/>
          <w:rFonts w:ascii="Verdana" w:hAnsi="Verdana"/>
          <w:color w:val="4682B4"/>
          <w:sz w:val="18"/>
          <w:szCs w:val="18"/>
        </w:rPr>
        <w:t>дозволенность</w:t>
      </w:r>
      <w:r>
        <w:rPr>
          <w:rStyle w:val="WW8Num3z0"/>
          <w:rFonts w:ascii="Verdana" w:hAnsi="Verdana"/>
          <w:color w:val="000000"/>
          <w:sz w:val="18"/>
          <w:szCs w:val="18"/>
        </w:rPr>
        <w:t> </w:t>
      </w:r>
      <w:r>
        <w:rPr>
          <w:rFonts w:ascii="Verdana" w:hAnsi="Verdana"/>
          <w:color w:val="000000"/>
          <w:sz w:val="18"/>
          <w:szCs w:val="18"/>
        </w:rPr>
        <w:t xml:space="preserve">(фактическая возможность) субъекта, вытекающая из </w:t>
      </w:r>
      <w:r>
        <w:rPr>
          <w:rFonts w:ascii="Verdana" w:hAnsi="Verdana"/>
          <w:color w:val="000000"/>
          <w:sz w:val="18"/>
          <w:szCs w:val="18"/>
        </w:rPr>
        <w:lastRenderedPageBreak/>
        <w:t>материально-правовой нормы либо выводимая из общих начал и смысла законодательства, не обеспеченная установлением конкретной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иных лиц, но в то же время обладающая гарантированной возможностью (</w:t>
      </w:r>
      <w:r>
        <w:rPr>
          <w:rStyle w:val="WW8Num4z0"/>
          <w:rFonts w:ascii="Verdana" w:hAnsi="Verdana"/>
          <w:color w:val="4682B4"/>
          <w:sz w:val="18"/>
          <w:szCs w:val="18"/>
        </w:rPr>
        <w:t>правомочием</w:t>
      </w:r>
      <w:r>
        <w:rPr>
          <w:rFonts w:ascii="Verdana" w:hAnsi="Verdana"/>
          <w:color w:val="000000"/>
          <w:sz w:val="18"/>
          <w:szCs w:val="18"/>
        </w:rPr>
        <w:t>) обращения в суд за защитой в случае ее нарушения либо ущемления этими лицами.</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Доказывается необходимость выделения двух элементов в содержании законного интереса как предмета судебной защиты в гражданском судопроизводстве: фактическая возможность (простое юридическое</w:t>
      </w:r>
      <w:r>
        <w:rPr>
          <w:rStyle w:val="WW8Num3z0"/>
          <w:rFonts w:ascii="Verdana" w:hAnsi="Verdana"/>
          <w:color w:val="000000"/>
          <w:sz w:val="18"/>
          <w:szCs w:val="18"/>
        </w:rPr>
        <w:t> </w:t>
      </w:r>
      <w:r>
        <w:rPr>
          <w:rStyle w:val="WW8Num4z0"/>
          <w:rFonts w:ascii="Verdana" w:hAnsi="Verdana"/>
          <w:color w:val="4682B4"/>
          <w:sz w:val="18"/>
          <w:szCs w:val="18"/>
        </w:rPr>
        <w:t>дозволение</w:t>
      </w:r>
      <w:r>
        <w:rPr>
          <w:rFonts w:ascii="Verdana" w:hAnsi="Verdana"/>
          <w:color w:val="000000"/>
          <w:sz w:val="18"/>
          <w:szCs w:val="18"/>
        </w:rPr>
        <w:t>) пользоваться конкретным социальным благом в рамках общих</w:t>
      </w:r>
      <w:r>
        <w:rPr>
          <w:rStyle w:val="WW8Num3z0"/>
          <w:rFonts w:ascii="Verdana" w:hAnsi="Verdana"/>
          <w:color w:val="000000"/>
          <w:sz w:val="18"/>
          <w:szCs w:val="18"/>
        </w:rPr>
        <w:t> </w:t>
      </w:r>
      <w:r>
        <w:rPr>
          <w:rStyle w:val="WW8Num4z0"/>
          <w:rFonts w:ascii="Verdana" w:hAnsi="Verdana"/>
          <w:color w:val="4682B4"/>
          <w:sz w:val="18"/>
          <w:szCs w:val="18"/>
        </w:rPr>
        <w:t>дозволений</w:t>
      </w:r>
      <w:r>
        <w:rPr>
          <w:rStyle w:val="WW8Num3z0"/>
          <w:rFonts w:ascii="Verdana" w:hAnsi="Verdana"/>
          <w:color w:val="000000"/>
          <w:sz w:val="18"/>
          <w:szCs w:val="18"/>
        </w:rPr>
        <w:t> </w:t>
      </w:r>
      <w:r>
        <w:rPr>
          <w:rFonts w:ascii="Verdana" w:hAnsi="Verdana"/>
          <w:color w:val="000000"/>
          <w:sz w:val="18"/>
          <w:szCs w:val="18"/>
        </w:rPr>
        <w:t>и юридическая возможность (специальное юридическое дозволение или правомочие) обратиться в суд за защитой в случае деформации первого элемента. Конкретный законный интерес является, как правило, результатом вывода из общих положений законодательства и основывается, с одной стороны, на общих началах и смысле законодательства, с другой - на общих</w:t>
      </w:r>
      <w:r>
        <w:rPr>
          <w:rStyle w:val="WW8Num3z0"/>
          <w:rFonts w:ascii="Verdana" w:hAnsi="Verdana"/>
          <w:color w:val="000000"/>
          <w:sz w:val="18"/>
          <w:szCs w:val="18"/>
        </w:rPr>
        <w:t> </w:t>
      </w:r>
      <w:r>
        <w:rPr>
          <w:rStyle w:val="WW8Num4z0"/>
          <w:rFonts w:ascii="Verdana" w:hAnsi="Verdana"/>
          <w:color w:val="4682B4"/>
          <w:sz w:val="18"/>
          <w:szCs w:val="18"/>
        </w:rPr>
        <w:t>дозволениях</w:t>
      </w:r>
      <w:r>
        <w:rPr>
          <w:rFonts w:ascii="Verdana" w:hAnsi="Verdana"/>
          <w:color w:val="000000"/>
          <w:sz w:val="18"/>
          <w:szCs w:val="18"/>
        </w:rPr>
        <w:t>, вытекающих из этих начал и смысла. Наличие элемента предоставления позволяет всякому заинтересованному лицу обратиться в суд за защитой в случаях, когда первый элемент</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угрозу, находится в особом, нарушенном состоянии. Нахождение указанных элементов в структуре законного интереса, кроме их единства, предполагает иные их связи: взаимообусловленность, взаимополагаемость, взаимогарантированность.</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Взаимообусловленность проявляется в том, что существование одного элемента детерминировано наличием другого, и наоборот. Взаимополагаемость означает, что структура законного интереса не может существовать без какого-либо элемента, она просто разрушается, поскольку элементы законного интереса образуют «</w:t>
      </w:r>
      <w:r>
        <w:rPr>
          <w:rStyle w:val="WW8Num4z0"/>
          <w:rFonts w:ascii="Verdana" w:hAnsi="Verdana"/>
          <w:color w:val="4682B4"/>
          <w:sz w:val="18"/>
          <w:szCs w:val="18"/>
        </w:rPr>
        <w:t>фундамент</w:t>
      </w:r>
      <w:r>
        <w:rPr>
          <w:rFonts w:ascii="Verdana" w:hAnsi="Verdana"/>
          <w:color w:val="000000"/>
          <w:sz w:val="18"/>
          <w:szCs w:val="18"/>
        </w:rPr>
        <w:t>» этой структуры, характеризует «</w:t>
      </w:r>
      <w:r>
        <w:rPr>
          <w:rStyle w:val="WW8Num4z0"/>
          <w:rFonts w:ascii="Verdana" w:hAnsi="Verdana"/>
          <w:color w:val="4682B4"/>
          <w:sz w:val="18"/>
          <w:szCs w:val="18"/>
        </w:rPr>
        <w:t>атмосферу</w:t>
      </w:r>
      <w:r>
        <w:rPr>
          <w:rFonts w:ascii="Verdana" w:hAnsi="Verdana"/>
          <w:color w:val="000000"/>
          <w:sz w:val="18"/>
          <w:szCs w:val="18"/>
        </w:rPr>
        <w:t>» законного интереса. Обусловливая существование друг друга, элементы законного интереса тем самым обеспечивают свою практическую реализацию, что означает их взаимогарантированность. Взаимогарантированность определяется соответствующей функциональной направленностью каждого из элементов законного интереса. Элементы гарантируют реализацию самого законного интереса, а их целевое функционирование обеспечивает существование друг друга.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Обосновано, наряду с гражданской процессуальной формой как основным средством, обеспечивающим достижение целей и задач гражданского судопроизводства, существование процессуальных законных интересов участников гражданского процесса - дополнительного средства, позволяющего достигнуть целей и задач гражданского судопроизводства. Названные средства соотносятся с гражданской процессуальной формой как частное и общее, поскольку, с одной стороны, они выступают ее составной частью, а с другой -являются дополнительным условием (</w:t>
      </w:r>
      <w:r>
        <w:rPr>
          <w:rStyle w:val="WW8Num4z0"/>
          <w:rFonts w:ascii="Verdana" w:hAnsi="Verdana"/>
          <w:color w:val="4682B4"/>
          <w:sz w:val="18"/>
          <w:szCs w:val="18"/>
        </w:rPr>
        <w:t>гарантией</w:t>
      </w:r>
      <w:r>
        <w:rPr>
          <w:rFonts w:ascii="Verdana" w:hAnsi="Verdana"/>
          <w:color w:val="000000"/>
          <w:sz w:val="18"/>
          <w:szCs w:val="18"/>
        </w:rPr>
        <w:t>) достижения целей и задач гражданского судопроизводства, повышают эффективность реализации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циклов в гражданском процессе.</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Процессуальные законные интересы представляют собой</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нормах гражданского и арбитражного процессуального законодательства способы поведения участников гражданского судопроизводства, не обеспеченные возможностью требовать определенного поведения от суда или через суд от иных участников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направленные на достижение целей и задач гражданского судопроизводства и задач судопроизводства в арбитражных судах. Выделяются их основные критерии. Процессуальные законные интересы, объединяя в своем составе многообразные виды, классифицируются по следующим основаниям: по степени протяженности в гражданском процессе (общие и специальные); по объекту, на реализацию которого они направлены (основной и дополнительный); по субъектам гражданского процесса (процессуальные законные интересы лиц, участвующих в деле, и лиц, содействующих осуществлению правосудия); по степени заинтересованности в исходе дела (процессуальные законные интересы лиц, заинтересованных в исходе дела, и лиц, незаинтересованных в таковом); по стадиям и виду гражданского судопроизводства.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Дополнительно обосновывается, что в исковых делах необходимо отличать два взаимосвязанных аспекта: правовой интерес</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(его цель) в возбуждении искового производства и предмет судебной защиты в делах искового производства.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 xml:space="preserve">может быть направлен на защиту, как субъективного материального права истца, так и его законного интереса. Во-вторых, суд не всегда защищает субъективное </w:t>
      </w:r>
      <w:r>
        <w:rPr>
          <w:rFonts w:ascii="Verdana" w:hAnsi="Verdana"/>
          <w:color w:val="000000"/>
          <w:sz w:val="18"/>
          <w:szCs w:val="18"/>
        </w:rPr>
        <w:lastRenderedPageBreak/>
        <w:t>материальное право или законный интерес истца, по поводу которого он обратился в суд. На основании этого автор предлагает предмет судебной защиты в исковых делах вычленять посредством анализа направления (цели) искового притязания и состоявшегося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судебного решения.</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Анализируя действующую модель рассмотрения и разрешения по ГПК РФ 2002 г. дел, возникающих из публичных правоотношений, автор аргументирует наличие неточности формулировок его норм, что создает трудности практического характера, связанные с решением вопроса о возможности обращения в суд за защитой законных интересов в порядке данного вида судопроизводства. На основе сделанных выводов выдвигается предложение о не</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обходимости уточнения норм ГПК, регулирующих порядок производства по делам, возникающим из публичных правоотношений, с целью обеспечения защиты законных интересов.</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диссертации обосновывается, что предметом судебной защиты при рассмотрении в порядке особого производства дел о признании</w:t>
      </w:r>
      <w:r>
        <w:rPr>
          <w:rStyle w:val="WW8Num3z0"/>
          <w:rFonts w:ascii="Verdana" w:hAnsi="Verdana"/>
          <w:color w:val="000000"/>
          <w:sz w:val="18"/>
          <w:szCs w:val="18"/>
        </w:rPr>
        <w:t> </w:t>
      </w:r>
      <w:r>
        <w:rPr>
          <w:rStyle w:val="WW8Num4z0"/>
          <w:rFonts w:ascii="Verdana" w:hAnsi="Verdana"/>
          <w:color w:val="4682B4"/>
          <w:sz w:val="18"/>
          <w:szCs w:val="18"/>
        </w:rPr>
        <w:t>движимой</w:t>
      </w:r>
      <w:r>
        <w:rPr>
          <w:rStyle w:val="WW8Num3z0"/>
          <w:rFonts w:ascii="Verdana" w:hAnsi="Verdana"/>
          <w:color w:val="000000"/>
          <w:sz w:val="18"/>
          <w:szCs w:val="18"/>
        </w:rPr>
        <w:t> </w:t>
      </w:r>
      <w:r>
        <w:rPr>
          <w:rFonts w:ascii="Verdana" w:hAnsi="Verdana"/>
          <w:color w:val="000000"/>
          <w:sz w:val="18"/>
          <w:szCs w:val="18"/>
        </w:rPr>
        <w:t>вещи бесхозяйной и признании права муниципальной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бесхозяйную</w:t>
      </w:r>
      <w:r>
        <w:rPr>
          <w:rStyle w:val="WW8Num3z0"/>
          <w:rFonts w:ascii="Verdana" w:hAnsi="Verdana"/>
          <w:color w:val="000000"/>
          <w:sz w:val="18"/>
          <w:szCs w:val="18"/>
        </w:rPr>
        <w:t> </w:t>
      </w:r>
      <w:r>
        <w:rPr>
          <w:rFonts w:ascii="Verdana" w:hAnsi="Verdana"/>
          <w:color w:val="000000"/>
          <w:sz w:val="18"/>
          <w:szCs w:val="18"/>
        </w:rPr>
        <w:t>недвижимую вещь (п. 6 ч. 1 ст. 262 ГПК РФ 2002 г.), выступает законный интерес, а не субъективное право собственности на такие вещи.</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Исходя из специфики процессуального права, в работе обосновывается возможность многоуровневого рассмотрения законного интереса как предмета судебной защиты:</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законный интерес как предмет судебной защиты в гражданском судопроизводстве (ст. 2, ч. 1 ст. 3, ч. 1 ст. 4 ГПК РФ 2002 г.) (общее явление);</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законный интерес как предмет судебной защиты в отдельном виде гражданского судопроизводства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Н.Б. Зейдер, Д.М. Чечот);</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законный интерес как предмет судебной защиты в подвиде дел в рамках отдельного вида судопроизводства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P.E. Гукасян, Ю.А. Попова) (частное явление).</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Содержащиеся в настоящей диссертации положения и выводы могут быть использованы для дальнейшего развития науки гражданского и арбитражного процессуального права.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содержит рекомендации по совершенствованию правовых норм, которые могут быть применены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Теоретические выводы исследования могут способствовать однозначному пониманию категорий «</w:t>
      </w:r>
      <w:r>
        <w:rPr>
          <w:rStyle w:val="WW8Num4z0"/>
          <w:rFonts w:ascii="Verdana" w:hAnsi="Verdana"/>
          <w:color w:val="4682B4"/>
          <w:sz w:val="18"/>
          <w:szCs w:val="18"/>
        </w:rPr>
        <w:t>законный интерес</w:t>
      </w:r>
      <w:r>
        <w:rPr>
          <w:rFonts w:ascii="Verdana" w:hAnsi="Verdana"/>
          <w:color w:val="000000"/>
          <w:sz w:val="18"/>
          <w:szCs w:val="18"/>
        </w:rPr>
        <w:t>», «</w:t>
      </w:r>
      <w:r>
        <w:rPr>
          <w:rStyle w:val="WW8Num4z0"/>
          <w:rFonts w:ascii="Verdana" w:hAnsi="Verdana"/>
          <w:color w:val="4682B4"/>
          <w:sz w:val="18"/>
          <w:szCs w:val="18"/>
        </w:rPr>
        <w:t>процессуальный законный интерес</w:t>
      </w:r>
      <w:r>
        <w:rPr>
          <w:rFonts w:ascii="Verdana" w:hAnsi="Verdana"/>
          <w:color w:val="000000"/>
          <w:sz w:val="18"/>
          <w:szCs w:val="18"/>
        </w:rPr>
        <w:t>» в процессе правоприменительной деятельности, что послужит</w:t>
      </w:r>
      <w:r>
        <w:rPr>
          <w:rStyle w:val="WW8Num4z0"/>
          <w:rFonts w:ascii="Verdana" w:hAnsi="Verdana"/>
          <w:color w:val="4682B4"/>
          <w:sz w:val="18"/>
          <w:szCs w:val="18"/>
        </w:rPr>
        <w:t>единообразному</w:t>
      </w:r>
      <w:r>
        <w:rPr>
          <w:rStyle w:val="WW8Num3z0"/>
          <w:rFonts w:ascii="Verdana" w:hAnsi="Verdana"/>
          <w:color w:val="000000"/>
          <w:sz w:val="18"/>
          <w:szCs w:val="18"/>
        </w:rPr>
        <w:t> </w:t>
      </w:r>
      <w:r>
        <w:rPr>
          <w:rFonts w:ascii="Verdana" w:hAnsi="Verdana"/>
          <w:color w:val="000000"/>
          <w:sz w:val="18"/>
          <w:szCs w:val="18"/>
        </w:rPr>
        <w:t>толкованию правовых норм при рассмотрении и разрешении гражданских дел судами Российской Федерации, а также в ходе преподавания учебного курса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спецкурсов «</w:t>
      </w:r>
      <w:r>
        <w:rPr>
          <w:rStyle w:val="WW8Num4z0"/>
          <w:rFonts w:ascii="Verdana" w:hAnsi="Verdana"/>
          <w:color w:val="4682B4"/>
          <w:sz w:val="18"/>
          <w:szCs w:val="18"/>
        </w:rPr>
        <w:t>Особенности рассмотрения и разрешения гражданских дел отдельной категории</w:t>
      </w:r>
      <w:r>
        <w:rPr>
          <w:rFonts w:ascii="Verdana" w:hAnsi="Verdana"/>
          <w:color w:val="000000"/>
          <w:sz w:val="18"/>
          <w:szCs w:val="18"/>
        </w:rPr>
        <w:t>», «Законный интерес как предмет судебной защиты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во</w:t>
      </w:r>
      <w:r>
        <w:rPr>
          <w:rFonts w:ascii="Verdana" w:hAnsi="Verdana"/>
          <w:color w:val="000000"/>
          <w:sz w:val="18"/>
          <w:szCs w:val="18"/>
        </w:rPr>
        <w:t xml:space="preserve"> </w:t>
      </w:r>
      <w:r>
        <w:rPr>
          <w:rFonts w:ascii="Verdana" w:hAnsi="Verdana" w:cs="Verdana"/>
          <w:color w:val="000000"/>
          <w:sz w:val="18"/>
          <w:szCs w:val="18"/>
        </w:rPr>
        <w:t>детве»</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в секторе гражданского права и процесса Института философии и права Сибирского отделения</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где проведено ее обсуждение и рецензирование. Ряд практических примеров, использованных в работе, приведены из практики диссертанта, принимающего участие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разбирательствах в качестве представителя. Основные положения диссертационного исследования изложены в монографии и четырнадцати публикациях; апробированы в дискуссиях по теме исследования во время проведения региональных семинаров молодых ученых-правоведов «</w:t>
      </w:r>
      <w:r>
        <w:rPr>
          <w:rStyle w:val="WW8Num4z0"/>
          <w:rFonts w:ascii="Verdana" w:hAnsi="Verdana"/>
          <w:color w:val="4682B4"/>
          <w:sz w:val="18"/>
          <w:szCs w:val="18"/>
        </w:rPr>
        <w:t>Современные проблемы гражданского права и процесса</w:t>
      </w:r>
      <w:r>
        <w:rPr>
          <w:rFonts w:ascii="Verdana" w:hAnsi="Verdana"/>
          <w:color w:val="000000"/>
          <w:sz w:val="18"/>
          <w:szCs w:val="18"/>
        </w:rPr>
        <w:t>» (Новосибирск, 2002-2004); научного семинара, посвященного 100-летию со дня рождения профессора К.С. Юдельсона (Екатеринбург, 2004); всероссийских научных конференций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(Томск, 2002,2004).</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Архитектоника работы обусловлена целями исследования и состоит из списка сокращений, введения, трех глав, объединяющих десять параграфов, заключения и списка использованных нормативных правовых актов и литературы, приложений.</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приложениях приводятся авторские редакции проекта федерального закона «О внесении изменений в часть первую Гражданского кодекса Российской Федерации,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Арбитражный процессуальный кодекс Российской Федерации» (прил. 1) и проекта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 xml:space="preserve">ВС РФ «О внесении изменений в </w:t>
      </w:r>
      <w:r>
        <w:rPr>
          <w:rFonts w:ascii="Verdana" w:hAnsi="Verdana"/>
          <w:color w:val="000000"/>
          <w:sz w:val="18"/>
          <w:szCs w:val="18"/>
        </w:rPr>
        <w:lastRenderedPageBreak/>
        <w:t>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19 декабря 2003 года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(прил. 2).</w:t>
      </w:r>
    </w:p>
    <w:p w:rsidR="00414DA3" w:rsidRDefault="00414DA3" w:rsidP="00414DA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Кляус, Николай Валерьевич</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и теоретическая разработка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как предмета судебной защиты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результаты которых изложены в диссертации, позволяют сформулировать ряд выводов.</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четырех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(Устав гражданского судопроизводства Российской империи 1864 г.,</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1923 г.,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ГПК РФ) свидетельствует о наличии двух этапов эволюции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законных интересов в гражданском процессе. Первый - 1923-1964 гг., второй - 1964-2002 гг. В период же развития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с 1864 г. до принятия ГПК РСФСР 1923 г. не обнаруживается эволюции правового регулирования судебной защиты</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гражданском процессе.</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общественных отношений в послереволюционный период детерминировало объекты правовой охраны и защиты и выкристаллизовало в российском гражданском процессе в 1923 г.</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как самостоятельный предмет судебной защиты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Именно ст. 5 ГПК РСФСР 1923 г. содержала первое указание на возможность защиты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впервые не только закрепил категорию «</w:t>
      </w:r>
      <w:r>
        <w:rPr>
          <w:rStyle w:val="WW8Num4z0"/>
          <w:rFonts w:ascii="Verdana" w:hAnsi="Verdana"/>
          <w:color w:val="4682B4"/>
          <w:sz w:val="18"/>
          <w:szCs w:val="18"/>
        </w:rPr>
        <w:t>законный интерес</w:t>
      </w:r>
      <w:r>
        <w:rPr>
          <w:rFonts w:ascii="Verdana" w:hAnsi="Verdana"/>
          <w:color w:val="000000"/>
          <w:sz w:val="18"/>
          <w:szCs w:val="18"/>
        </w:rPr>
        <w:t>»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но и произвел «</w:t>
      </w:r>
      <w:r>
        <w:rPr>
          <w:rStyle w:val="WW8Num4z0"/>
          <w:rFonts w:ascii="Verdana" w:hAnsi="Verdana"/>
          <w:color w:val="4682B4"/>
          <w:sz w:val="18"/>
          <w:szCs w:val="18"/>
        </w:rPr>
        <w:t>расширение</w:t>
      </w:r>
      <w:r>
        <w:rPr>
          <w:rFonts w:ascii="Verdana" w:hAnsi="Verdana"/>
          <w:color w:val="000000"/>
          <w:sz w:val="18"/>
          <w:szCs w:val="18"/>
        </w:rPr>
        <w:t>» предмета судебной защиты по гражданским делам, установив государственную</w:t>
      </w:r>
      <w:r>
        <w:rPr>
          <w:rStyle w:val="WW8Num3z0"/>
          <w:rFonts w:ascii="Verdana" w:hAnsi="Verdana"/>
          <w:color w:val="000000"/>
          <w:sz w:val="18"/>
          <w:szCs w:val="18"/>
        </w:rPr>
        <w:t> </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равной судебной защиты субъективных прав и законных интересов. Поэтому неточен был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утверждавший, что первое упоминание о защите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содержалось в Законе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СССР, союзных и автономных республик от 16 августа 1938 г.</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ГПК РСФСР 1923, 1964 гг. и ГПК РФ, по</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 предметом судебной защиты были лишь нарушенные субъективные права, но не</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что подтверждено анализом существовавших по этому вопросу точек зрения в русской доктрине дореволюционного периода (E.B.</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B.JI. Исаченко, К.И. Малышев,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Однако новелла о законном интересе как предмете судебной защиты по гражданским делам не могла внести кардинальных изменений в</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того времени. Было явно недостаточно локальных новшеств, требовались комплексные нововведения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регулирования, способные превратить эту идею из зародышевого состояния в действительно самостоятельный предмет судебной защиты. Такие изменения в механизме гражданского процессуального регулирования получают первоначальное развитие лишь к середине 60-х гг. XX в. в ГПК РСФСР 1964 г., а еще более существеннее - в ГПК РФ.</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имеющиеся в науке понятия законного интереса, в работе критикуется мнение об отождествлении этой категории с субъективным правом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Е.А. Крашенинников, C.B. Михайлов, З.В.</w:t>
      </w:r>
      <w:r>
        <w:rPr>
          <w:rStyle w:val="WW8Num3z0"/>
          <w:rFonts w:ascii="Verdana" w:hAnsi="Verdana"/>
          <w:color w:val="000000"/>
          <w:sz w:val="18"/>
          <w:szCs w:val="18"/>
        </w:rPr>
        <w:t> </w:t>
      </w:r>
      <w:r>
        <w:rPr>
          <w:rStyle w:val="WW8Num4z0"/>
          <w:rFonts w:ascii="Verdana" w:hAnsi="Verdana"/>
          <w:color w:val="4682B4"/>
          <w:sz w:val="18"/>
          <w:szCs w:val="18"/>
        </w:rPr>
        <w:t>Ромовская</w:t>
      </w:r>
      <w:r>
        <w:rPr>
          <w:rFonts w:ascii="Verdana" w:hAnsi="Verdana"/>
          <w:color w:val="000000"/>
          <w:sz w:val="18"/>
          <w:szCs w:val="18"/>
        </w:rPr>
        <w:t>). Вместе с тем автор разделяет точку зрения, согласно которой законный интерес имеет, прежде всего, материально-правовой характер (В.П.</w:t>
      </w:r>
      <w:r>
        <w:rPr>
          <w:rStyle w:val="WW8Num4z0"/>
          <w:rFonts w:ascii="Verdana" w:hAnsi="Verdana"/>
          <w:color w:val="4682B4"/>
          <w:sz w:val="18"/>
          <w:szCs w:val="18"/>
        </w:rPr>
        <w:t>Грибанов</w:t>
      </w:r>
      <w:r>
        <w:rPr>
          <w:rFonts w:ascii="Verdana" w:hAnsi="Verdana"/>
          <w:color w:val="000000"/>
          <w:sz w:val="18"/>
          <w:szCs w:val="18"/>
        </w:rPr>
        <w:t>, Н.И. Малеин, Г.А. Свердлык,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Однако полагает, что категория законный интерес носит кумулятивный, собирательный характер. Поэтому в ее структуре следует выделять как процессуально-правовые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P.E. Гукасян), так и материально-правовые признаки. В связи с этим при формулировании дефиниции законного интереса как предмета судебной защиты в гражданском судопроизводстве диссертантом отстаивается модель единства материального и процессуального, отражающая неотъемлемые стороны законного интереса: материально-правовую 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мысли автора, для внутренней характеристики законного интереса как предмета судебной защиты по гражданским делам достаточно выделения двух элементов: фактической возможности (простое юридическое</w:t>
      </w:r>
      <w:r>
        <w:rPr>
          <w:rStyle w:val="WW8Num3z0"/>
          <w:rFonts w:ascii="Verdana" w:hAnsi="Verdana"/>
          <w:color w:val="000000"/>
          <w:sz w:val="18"/>
          <w:szCs w:val="18"/>
        </w:rPr>
        <w:t> </w:t>
      </w:r>
      <w:r>
        <w:rPr>
          <w:rStyle w:val="WW8Num4z0"/>
          <w:rFonts w:ascii="Verdana" w:hAnsi="Verdana"/>
          <w:color w:val="4682B4"/>
          <w:sz w:val="18"/>
          <w:szCs w:val="18"/>
        </w:rPr>
        <w:t>дозволение</w:t>
      </w:r>
      <w:r>
        <w:rPr>
          <w:rFonts w:ascii="Verdana" w:hAnsi="Verdana"/>
          <w:color w:val="000000"/>
          <w:sz w:val="18"/>
          <w:szCs w:val="18"/>
        </w:rPr>
        <w:t>) пользоваться конкретным социальным благом в рамках общих</w:t>
      </w:r>
      <w:r>
        <w:rPr>
          <w:rStyle w:val="WW8Num3z0"/>
          <w:rFonts w:ascii="Verdana" w:hAnsi="Verdana"/>
          <w:color w:val="000000"/>
          <w:sz w:val="18"/>
          <w:szCs w:val="18"/>
        </w:rPr>
        <w:t> </w:t>
      </w:r>
      <w:r>
        <w:rPr>
          <w:rStyle w:val="WW8Num4z0"/>
          <w:rFonts w:ascii="Verdana" w:hAnsi="Verdana"/>
          <w:color w:val="4682B4"/>
          <w:sz w:val="18"/>
          <w:szCs w:val="18"/>
        </w:rPr>
        <w:t>дозволений</w:t>
      </w:r>
      <w:r>
        <w:rPr>
          <w:rStyle w:val="WW8Num3z0"/>
          <w:rFonts w:ascii="Verdana" w:hAnsi="Verdana"/>
          <w:color w:val="000000"/>
          <w:sz w:val="18"/>
          <w:szCs w:val="18"/>
        </w:rPr>
        <w:t> </w:t>
      </w:r>
      <w:r>
        <w:rPr>
          <w:rFonts w:ascii="Verdana" w:hAnsi="Verdana"/>
          <w:color w:val="000000"/>
          <w:sz w:val="18"/>
          <w:szCs w:val="18"/>
        </w:rPr>
        <w:t>и юридической возможности (специальное юридическое дозволение или</w:t>
      </w:r>
      <w:r>
        <w:rPr>
          <w:rStyle w:val="WW8Num3z0"/>
          <w:rFonts w:ascii="Verdana" w:hAnsi="Verdana"/>
          <w:color w:val="000000"/>
          <w:sz w:val="18"/>
          <w:szCs w:val="18"/>
        </w:rPr>
        <w:t> </w:t>
      </w:r>
      <w:r>
        <w:rPr>
          <w:rStyle w:val="WW8Num4z0"/>
          <w:rFonts w:ascii="Verdana" w:hAnsi="Verdana"/>
          <w:color w:val="4682B4"/>
          <w:sz w:val="18"/>
          <w:szCs w:val="18"/>
        </w:rPr>
        <w:t>правомочие</w:t>
      </w:r>
      <w:r>
        <w:rPr>
          <w:rFonts w:ascii="Verdana" w:hAnsi="Verdana"/>
          <w:color w:val="000000"/>
          <w:sz w:val="18"/>
          <w:szCs w:val="18"/>
        </w:rPr>
        <w:t xml:space="preserve">) обратиться в суд за защитой в случае деформации первого элемелта. Нахождение названных элементов в структуре анализируемого явления позволяет говорить об их единстве, </w:t>
      </w:r>
      <w:r>
        <w:rPr>
          <w:rFonts w:ascii="Verdana" w:hAnsi="Verdana"/>
          <w:color w:val="000000"/>
          <w:sz w:val="18"/>
          <w:szCs w:val="18"/>
        </w:rPr>
        <w:lastRenderedPageBreak/>
        <w:t>предполагающем и другие связи: взаимообусловленность, взаимополагаемость, взаимогарантированность.</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элемент указывает на отличительный признак законного интереса от субъективного права - степень их различной обеспеченности, гарантированное™ со стороны закона, поскольку законный интерес представляет собой возможность фактическую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т.е. простое дозволение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При субъективном же праве речь идет исключительно о юридической возможности (И.В.</w:t>
      </w:r>
      <w:r>
        <w:rPr>
          <w:rStyle w:val="WW8Num3z0"/>
          <w:rFonts w:ascii="Verdana" w:hAnsi="Verdana"/>
          <w:color w:val="000000"/>
          <w:sz w:val="18"/>
          <w:szCs w:val="18"/>
        </w:rPr>
        <w:t> </w:t>
      </w:r>
      <w:r>
        <w:rPr>
          <w:rStyle w:val="WW8Num4z0"/>
          <w:rFonts w:ascii="Verdana" w:hAnsi="Verdana"/>
          <w:color w:val="4682B4"/>
          <w:sz w:val="18"/>
          <w:szCs w:val="18"/>
        </w:rPr>
        <w:t>Михайловский</w:t>
      </w:r>
      <w:r>
        <w:rPr>
          <w:rFonts w:ascii="Verdana" w:hAnsi="Verdana"/>
          <w:color w:val="000000"/>
          <w:sz w:val="18"/>
          <w:szCs w:val="18"/>
        </w:rPr>
        <w:t>, В.И. Ремнев), что очень важно.</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Законный интерес как предмет судебной защиты в гражданском судопроизводстве не только обеспечивает поддержание правового статуса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но и выполняет превентивную функцию сохранения установленного правового порядка. Поэтому второй элемент в содержании законного интереса -юридическая возможность (специальное юридическое дозволение или правомочие) обратиться в суд за защитой в случае деформации первого элемента (фактической возможности или простого юридического</w:t>
      </w:r>
      <w:r>
        <w:rPr>
          <w:rStyle w:val="WW8Num3z0"/>
          <w:rFonts w:ascii="Verdana" w:hAnsi="Verdana"/>
          <w:color w:val="000000"/>
          <w:sz w:val="18"/>
          <w:szCs w:val="18"/>
        </w:rPr>
        <w:t> </w:t>
      </w:r>
      <w:r>
        <w:rPr>
          <w:rStyle w:val="WW8Num4z0"/>
          <w:rFonts w:ascii="Verdana" w:hAnsi="Verdana"/>
          <w:color w:val="4682B4"/>
          <w:sz w:val="18"/>
          <w:szCs w:val="18"/>
        </w:rPr>
        <w:t>дозволения</w:t>
      </w:r>
      <w:r>
        <w:rPr>
          <w:rFonts w:ascii="Verdana" w:hAnsi="Verdana"/>
          <w:color w:val="000000"/>
          <w:sz w:val="18"/>
          <w:szCs w:val="18"/>
        </w:rPr>
        <w:t>) увеличивает вероятность существования и реализации законных интересов в правовой практике. В этой связи высказано</w:t>
      </w:r>
      <w:r>
        <w:rPr>
          <w:rStyle w:val="WW8Num3z0"/>
          <w:rFonts w:ascii="Verdana" w:hAnsi="Verdana"/>
          <w:color w:val="000000"/>
          <w:sz w:val="18"/>
          <w:szCs w:val="18"/>
        </w:rPr>
        <w:t> </w:t>
      </w:r>
      <w:r>
        <w:rPr>
          <w:rStyle w:val="WW8Num4z0"/>
          <w:rFonts w:ascii="Verdana" w:hAnsi="Verdana"/>
          <w:color w:val="4682B4"/>
          <w:sz w:val="18"/>
          <w:szCs w:val="18"/>
        </w:rPr>
        <w:t>возражение</w:t>
      </w:r>
      <w:r>
        <w:rPr>
          <w:rStyle w:val="WW8Num3z0"/>
          <w:rFonts w:ascii="Verdana" w:hAnsi="Verdana"/>
          <w:color w:val="000000"/>
          <w:sz w:val="18"/>
          <w:szCs w:val="18"/>
        </w:rPr>
        <w:t> </w:t>
      </w:r>
      <w:r>
        <w:rPr>
          <w:rFonts w:ascii="Verdana" w:hAnsi="Verdana"/>
          <w:color w:val="000000"/>
          <w:sz w:val="18"/>
          <w:szCs w:val="18"/>
        </w:rPr>
        <w:t>против утверждения о том, что законные интересы не наделены защитой со стороны государства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право на обращение в суд за защитой нарушенных либо</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законных интересов сформулировано в ГПК РФ (ст. 3)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(ст. 4) в виде общего дозволения: любое заинтересованное лицо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в суд за защитой законных интересов в порядке, установленном законодательством о гражданском судопроизводстве и законодательством о судопроизводстве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Причем это дозволение представляет собой субъективное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заинтересованного лица (ч. 1 ст. 4 ГПК РФ, ч. 2 ст. 7 АПК РФ). Таким образом, защита законных интересов становится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 в лице органов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поддерживается и развивается мнение ученых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Д.М. Чечот, A.B. Малько), указывающих на существование, наряду с материально-правовыми</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интересами, иной разновидности законных интересов - процессуальных законных интересов. К сожалению, новейшему российскому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 впрочем, как и прежнему, не известен этот термин. Так, ст. 35 ГПК РФ и ст. 41 АПК РФ вполне определенно устанавливают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и обязанности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но при этом не говорят об их процессуальных интересах. Учитывая органическую взаимосвязь, но не тождественность правовых категорий «</w:t>
      </w:r>
      <w:r>
        <w:rPr>
          <w:rStyle w:val="WW8Num4z0"/>
          <w:rFonts w:ascii="Verdana" w:hAnsi="Verdana"/>
          <w:color w:val="4682B4"/>
          <w:sz w:val="18"/>
          <w:szCs w:val="18"/>
        </w:rPr>
        <w:t>субъективные гражданские процессуальные права</w:t>
      </w:r>
      <w:r>
        <w:rPr>
          <w:rFonts w:ascii="Verdana" w:hAnsi="Verdana"/>
          <w:color w:val="000000"/>
          <w:sz w:val="18"/>
          <w:szCs w:val="18"/>
        </w:rPr>
        <w:t>» и «</w:t>
      </w:r>
      <w:r>
        <w:rPr>
          <w:rStyle w:val="WW8Num4z0"/>
          <w:rFonts w:ascii="Verdana" w:hAnsi="Verdana"/>
          <w:color w:val="4682B4"/>
          <w:sz w:val="18"/>
          <w:szCs w:val="18"/>
        </w:rPr>
        <w:t>процессуальные законные интересы</w:t>
      </w:r>
      <w:r>
        <w:rPr>
          <w:rFonts w:ascii="Verdana" w:hAnsi="Verdana"/>
          <w:color w:val="000000"/>
          <w:sz w:val="18"/>
          <w:szCs w:val="18"/>
        </w:rPr>
        <w:t>», в работе предпринята попытка препарировать проблему посредством обоюдного изучения этих терминов. Так, на основе анализа диалектики данных правовых категорий вскрываются критерии, указывающие на их общность и отличия.</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гражданские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процессуальные нормы, в которые вовлечены термины «</w:t>
      </w:r>
      <w:r>
        <w:rPr>
          <w:rStyle w:val="WW8Num4z0"/>
          <w:rFonts w:ascii="Verdana" w:hAnsi="Verdana"/>
          <w:color w:val="4682B4"/>
          <w:sz w:val="18"/>
          <w:szCs w:val="18"/>
        </w:rPr>
        <w:t>вправе</w:t>
      </w:r>
      <w:r>
        <w:rPr>
          <w:rFonts w:ascii="Verdana" w:hAnsi="Verdana"/>
          <w:color w:val="000000"/>
          <w:sz w:val="18"/>
          <w:szCs w:val="18"/>
        </w:rPr>
        <w:t>» и «</w:t>
      </w:r>
      <w:r>
        <w:rPr>
          <w:rStyle w:val="WW8Num4z0"/>
          <w:rFonts w:ascii="Verdana" w:hAnsi="Verdana"/>
          <w:color w:val="4682B4"/>
          <w:sz w:val="18"/>
          <w:szCs w:val="18"/>
        </w:rPr>
        <w:t>может</w:t>
      </w:r>
      <w:r>
        <w:rPr>
          <w:rFonts w:ascii="Verdana" w:hAnsi="Verdana"/>
          <w:color w:val="000000"/>
          <w:sz w:val="18"/>
          <w:szCs w:val="18"/>
        </w:rPr>
        <w:t>», делается вывод, что нередко в них содержатся указания на процессуальные законные интересы. В целях недопущения смешения процессуальных прав, законных интересов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предложено в нормах ГПК и АПК РФ субъективные гражданские процессуальные права обозначать термином «</w:t>
      </w:r>
      <w:r>
        <w:rPr>
          <w:rStyle w:val="WW8Num4z0"/>
          <w:rFonts w:ascii="Verdana" w:hAnsi="Verdana"/>
          <w:color w:val="4682B4"/>
          <w:sz w:val="18"/>
          <w:szCs w:val="18"/>
        </w:rPr>
        <w:t>вправе</w:t>
      </w:r>
      <w:r>
        <w:rPr>
          <w:rFonts w:ascii="Verdana" w:hAnsi="Verdana"/>
          <w:color w:val="000000"/>
          <w:sz w:val="18"/>
          <w:szCs w:val="18"/>
        </w:rPr>
        <w:t>», процессуальные законные интересы - термином «</w:t>
      </w:r>
      <w:r>
        <w:rPr>
          <w:rStyle w:val="WW8Num4z0"/>
          <w:rFonts w:ascii="Verdana" w:hAnsi="Verdana"/>
          <w:color w:val="4682B4"/>
          <w:sz w:val="18"/>
          <w:szCs w:val="18"/>
        </w:rPr>
        <w:t>может</w:t>
      </w:r>
      <w:r>
        <w:rPr>
          <w:rFonts w:ascii="Verdana" w:hAnsi="Verdana"/>
          <w:color w:val="000000"/>
          <w:sz w:val="18"/>
          <w:szCs w:val="18"/>
        </w:rPr>
        <w:t>», а процессуальную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 термином «</w:t>
      </w:r>
      <w:r>
        <w:rPr>
          <w:rStyle w:val="WW8Num4z0"/>
          <w:rFonts w:ascii="Verdana" w:hAnsi="Verdana"/>
          <w:color w:val="4682B4"/>
          <w:sz w:val="18"/>
          <w:szCs w:val="18"/>
        </w:rPr>
        <w:t>обязан</w:t>
      </w:r>
      <w:r>
        <w:rPr>
          <w:rFonts w:ascii="Verdana" w:hAnsi="Verdana"/>
          <w:color w:val="000000"/>
          <w:sz w:val="18"/>
          <w:szCs w:val="18"/>
        </w:rPr>
        <w:t>». Кроме того, аргументируется необходимость включения в текст ГПК и АПК РФ термина «</w:t>
      </w:r>
      <w:r>
        <w:rPr>
          <w:rStyle w:val="WW8Num4z0"/>
          <w:rFonts w:ascii="Verdana" w:hAnsi="Verdana"/>
          <w:color w:val="4682B4"/>
          <w:sz w:val="18"/>
          <w:szCs w:val="18"/>
        </w:rPr>
        <w:t>процессуальные законные интересы</w:t>
      </w:r>
      <w:r>
        <w:rPr>
          <w:rFonts w:ascii="Verdana" w:hAnsi="Verdana"/>
          <w:color w:val="000000"/>
          <w:sz w:val="18"/>
          <w:szCs w:val="18"/>
        </w:rPr>
        <w:t>», что отчасти позволит снять проблему, обусловленную фактором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недостаточности (И.А. Приходько).</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помощи использования классификационных методов и процедур устанавливается разновидность процессуальных законных интересов в динамике гражданского процесса, приводится их классификация.</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Законные интересы могут защищаться в суде способами, указанными в ст. 12 ГК РФ и иных федеральных законах. Однако при рассмотрении вопроса о выборе способа защиты законных интересов необходимо учитывать их сущность. Предложены формулировки изменений и дополнений в ГК РФ, предусматривающие способы защиты законных интересов.</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а также судебно-арбитражной практики рассмотрения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xml:space="preserve">и арбитражными судами гражданских дел автор приходит к выводу, что законный интерес как предмет судебной защиты </w:t>
      </w:r>
      <w:r>
        <w:rPr>
          <w:rFonts w:ascii="Verdana" w:hAnsi="Verdana"/>
          <w:color w:val="000000"/>
          <w:sz w:val="18"/>
          <w:szCs w:val="18"/>
        </w:rPr>
        <w:lastRenderedPageBreak/>
        <w:t>выступает при рассмотрении дел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и дел особого производства.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Проблематика предмета судебной защиты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препарируется сквозь призму деления</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на виды, в зависимости от способа защиты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оспариваемого</w:t>
      </w:r>
      <w:r>
        <w:rPr>
          <w:rStyle w:val="WW8Num3z0"/>
          <w:rFonts w:ascii="Verdana" w:hAnsi="Verdana"/>
          <w:color w:val="000000"/>
          <w:sz w:val="18"/>
          <w:szCs w:val="18"/>
        </w:rPr>
        <w:t> </w:t>
      </w:r>
      <w:r>
        <w:rPr>
          <w:rFonts w:ascii="Verdana" w:hAnsi="Verdana"/>
          <w:color w:val="000000"/>
          <w:sz w:val="18"/>
          <w:szCs w:val="18"/>
        </w:rPr>
        <w:t>права либо законного интереса -</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присуждении, иски о признании и преобразовательные иски (Г.Л.</w:t>
      </w:r>
      <w:r>
        <w:rPr>
          <w:rStyle w:val="WW8Num3z0"/>
          <w:rFonts w:ascii="Verdana" w:hAnsi="Verdana"/>
          <w:color w:val="000000"/>
          <w:sz w:val="18"/>
          <w:szCs w:val="18"/>
        </w:rPr>
        <w:t> </w:t>
      </w:r>
      <w:r>
        <w:rPr>
          <w:rStyle w:val="WW8Num4z0"/>
          <w:rFonts w:ascii="Verdana" w:hAnsi="Verdana"/>
          <w:color w:val="4682B4"/>
          <w:sz w:val="18"/>
          <w:szCs w:val="18"/>
        </w:rPr>
        <w:t>Осокина</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наиболее дискуссионный вопрос о предмете судебной защиты в</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о признании, обосновывается тезис о формировании по этому вопросу в науке гражданского процессуального права четырех научных направлений. Представители первого направления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Е.А. Крашенинников) категорически утверждают, что</w:t>
      </w:r>
      <w:r>
        <w:rPr>
          <w:rStyle w:val="WW8Num3z0"/>
          <w:rFonts w:ascii="Verdana" w:hAnsi="Verdana"/>
          <w:color w:val="000000"/>
          <w:sz w:val="18"/>
          <w:szCs w:val="18"/>
        </w:rPr>
        <w:t> </w:t>
      </w:r>
      <w:r>
        <w:rPr>
          <w:rStyle w:val="WW8Num4z0"/>
          <w:rFonts w:ascii="Verdana" w:hAnsi="Verdana"/>
          <w:color w:val="4682B4"/>
          <w:sz w:val="18"/>
          <w:szCs w:val="18"/>
        </w:rPr>
        <w:t>исками</w:t>
      </w:r>
      <w:r>
        <w:rPr>
          <w:rStyle w:val="WW8Num3z0"/>
          <w:rFonts w:ascii="Verdana" w:hAnsi="Verdana"/>
          <w:color w:val="000000"/>
          <w:sz w:val="18"/>
          <w:szCs w:val="18"/>
        </w:rPr>
        <w:t> </w:t>
      </w:r>
      <w:r>
        <w:rPr>
          <w:rFonts w:ascii="Verdana" w:hAnsi="Verdana"/>
          <w:color w:val="000000"/>
          <w:sz w:val="18"/>
          <w:szCs w:val="18"/>
        </w:rPr>
        <w:t>о признании, независимо от их вида, всегда защищается законный интерес.</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направление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P.E. Гукасян, Г.Л. Осокина) признает предметом судебной защиты субъективное материальное право или законный интерес в зависимости от вида</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 признании (положительный или отрицательный). Отмечается, что данное направление является наиболее распространенным в теории гражданского процессуального права.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направление, представленное работами A.A.</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Н.Б. Зейдера, В.М. Семенова,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придерживается подхода, согласно которому исками о признании защищаются только субъективные права.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представителей четвертого научного направления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В.Н. Щеглов) характерно понимание предмета судебной защиты в исках о признании в зависимости от состоявшегося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судебного решения (положительное решение о признании - удовлетворение иска, негативное решение о признании - отказ в</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Поэтому, по мысли авторов, законный интерес как предмет судебной защиты в исках о признании (положительных и отрицательных) может выступать и на стороне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Исследуется предмет судебной защиты в исках о присуждении (</w:t>
      </w:r>
      <w:r>
        <w:rPr>
          <w:rStyle w:val="WW8Num4z0"/>
          <w:rFonts w:ascii="Verdana" w:hAnsi="Verdana"/>
          <w:color w:val="4682B4"/>
          <w:sz w:val="18"/>
          <w:szCs w:val="18"/>
        </w:rPr>
        <w:t>исполнительные</w:t>
      </w:r>
      <w:r>
        <w:rPr>
          <w:rFonts w:ascii="Verdana" w:hAnsi="Verdana"/>
          <w:color w:val="000000"/>
          <w:sz w:val="18"/>
          <w:szCs w:val="18"/>
        </w:rPr>
        <w:t>). По этому вопросу в доктрине взгляды ученых разделились на два подхода. Первый признает, что исками о присуждении защищаются исключительно субъективные права (A.A.</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Н.Б. Зейдер, В.М. Семенов, 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Г.Л. Осокина, В.В. Ярков и др.). Этот подход наиболее признан в теории гражданского процессуального права. Второй: рассматривает предмет судебной защиты (субъективное право или законный интерес)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присуждении в зависимости от исхода дела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или характера (направления) исполнительного</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(Е.А. Крашенинников).</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постулирует, что в гражданском судопроизводстве суд не всегда защищает субъективное материальное право или законный интерес</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обратившегося с иском о присуждении, поскольку не всегда в результате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выносится то решение, на которое был направлен</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(М.А. Гурвич). Исходя из этого, аргументируется вывод: предмет судебной защиты в исках о присуждении зависит не от характера (направления)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правомочия (Е.А. Крашенинников), а от состоявшегося по делу судебного решения, т.е. исхода дела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сторонников, признающих правомерность теории преобразовательных исков, также нет единомыслия во взглядах на предмет судебной защиты. Одни ученые (В.М.</w:t>
      </w:r>
      <w:r>
        <w:rPr>
          <w:rStyle w:val="WW8Num3z0"/>
          <w:rFonts w:ascii="Verdana" w:hAnsi="Verdana"/>
          <w:color w:val="000000"/>
          <w:sz w:val="18"/>
          <w:szCs w:val="18"/>
        </w:rPr>
        <w:t> </w:t>
      </w:r>
      <w:r>
        <w:rPr>
          <w:rStyle w:val="WW8Num4z0"/>
          <w:rFonts w:ascii="Verdana" w:hAnsi="Verdana"/>
          <w:color w:val="4682B4"/>
          <w:sz w:val="18"/>
          <w:szCs w:val="18"/>
        </w:rPr>
        <w:t>Семенов</w:t>
      </w:r>
      <w:r>
        <w:rPr>
          <w:rFonts w:ascii="Verdana" w:hAnsi="Verdana"/>
          <w:color w:val="000000"/>
          <w:sz w:val="18"/>
          <w:szCs w:val="18"/>
        </w:rPr>
        <w:t>, В.Н. Щеглов) говорят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защите таким иском субъективных прав, другие (Г.Л.</w:t>
      </w:r>
      <w:r>
        <w:rPr>
          <w:rStyle w:val="WW8Num3z0"/>
          <w:rFonts w:ascii="Verdana" w:hAnsi="Verdana"/>
          <w:color w:val="000000"/>
          <w:sz w:val="18"/>
          <w:szCs w:val="18"/>
        </w:rPr>
        <w:t> </w:t>
      </w:r>
      <w:r>
        <w:rPr>
          <w:rStyle w:val="WW8Num4z0"/>
          <w:rFonts w:ascii="Verdana" w:hAnsi="Verdana"/>
          <w:color w:val="4682B4"/>
          <w:sz w:val="18"/>
          <w:szCs w:val="18"/>
        </w:rPr>
        <w:t>Осокина</w:t>
      </w:r>
      <w:r>
        <w:rPr>
          <w:rFonts w:ascii="Verdana" w:hAnsi="Verdana"/>
          <w:color w:val="000000"/>
          <w:sz w:val="18"/>
          <w:szCs w:val="18"/>
        </w:rPr>
        <w:t>) признают возможность защиты законных интересов лишь некоторой разновидностью преобразовательных исков. Наконец, третьи последовательно доказывают, что преобразовательные притязания являются средством защиты только охраняемых законом интересов (Е.А.</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Анализ этой проблемы проводится сквозь призму содержания преобразовательных исков: правосозидаю-щие,</w:t>
      </w:r>
      <w:r>
        <w:rPr>
          <w:rStyle w:val="WW8Num3z0"/>
          <w:rFonts w:ascii="Verdana" w:hAnsi="Verdana"/>
          <w:color w:val="000000"/>
          <w:sz w:val="18"/>
          <w:szCs w:val="18"/>
        </w:rPr>
        <w:t> </w:t>
      </w:r>
      <w:r>
        <w:rPr>
          <w:rStyle w:val="WW8Num4z0"/>
          <w:rFonts w:ascii="Verdana" w:hAnsi="Verdana"/>
          <w:color w:val="4682B4"/>
          <w:sz w:val="18"/>
          <w:szCs w:val="18"/>
        </w:rPr>
        <w:t>правоизменяющие</w:t>
      </w:r>
      <w:r>
        <w:rPr>
          <w:rFonts w:ascii="Verdana" w:hAnsi="Verdana"/>
          <w:color w:val="000000"/>
          <w:sz w:val="18"/>
          <w:szCs w:val="18"/>
        </w:rPr>
        <w:t>, правопрекращающие. Делается следующий вывод: предмет судебной защиты при рассмотрении преобразовательных исков следует вычленять посредством анализа направления (цели) преобразовательного притязания и вида судебного решения, содержащего преобразовательную деятельность суда либо отказ в ее осуществлении.</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общего (широкого) подхода к пониманию предмета судебной защиты в исковом производстве критикуется мнение, согласно которому законный интерес, в отличие от субъективного права, не обеспечен притязанием в форме иска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Отстаивается противоположная точка зрения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Е.А. Крашенинников).</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Аккумулируя точки зрения на предмет судебной защиты в</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делах, на основе анализа современного российского законодательства и судебно-арбитражной практики систематизируется авторский взгляд на предмет судебной защиты в исковом производстве. Схематически он выглядит следующим образом: п/п Вид иска, заявленного</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в суд Результат рассмотрения иска в суде Что защищает суд в этом случае</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Отрицательный о признании а) удовлетворение иска; б) отказ в удовлетворении иска. а) законный интерес истца; б)субъективное материальное право ответчика.</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Положительный о признании а) удовлетворение иска; б) отказ в удовлетворении иска. а) субъективное материальное право истца; б) законный интерес ответчика.</w:t>
      </w:r>
    </w:p>
    <w:p w:rsidR="00414DA3" w:rsidRDefault="00414DA3" w:rsidP="00414DA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 присуждении а) удовлетворение иска; б) отказ в удовлетворении иска. а) субъективное материальное право истца или его законный интерес; б) законный интерес ответчика.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Преобразовательный</w:t>
      </w:r>
      <w:r>
        <w:rPr>
          <w:rStyle w:val="WW8Num3z0"/>
          <w:rFonts w:ascii="Verdana" w:hAnsi="Verdana"/>
          <w:color w:val="000000"/>
          <w:sz w:val="18"/>
          <w:szCs w:val="18"/>
        </w:rPr>
        <w:t> </w:t>
      </w:r>
      <w:r>
        <w:rPr>
          <w:rStyle w:val="WW8Num4z0"/>
          <w:rFonts w:ascii="Verdana" w:hAnsi="Verdana"/>
          <w:color w:val="4682B4"/>
          <w:sz w:val="18"/>
          <w:szCs w:val="18"/>
        </w:rPr>
        <w:t>правосозидающий</w:t>
      </w:r>
      <w:r>
        <w:rPr>
          <w:rStyle w:val="WW8Num3z0"/>
          <w:rFonts w:ascii="Verdana" w:hAnsi="Verdana"/>
          <w:color w:val="000000"/>
          <w:sz w:val="18"/>
          <w:szCs w:val="18"/>
        </w:rPr>
        <w:t> </w:t>
      </w:r>
      <w:r>
        <w:rPr>
          <w:rFonts w:ascii="Verdana" w:hAnsi="Verdana"/>
          <w:color w:val="000000"/>
          <w:sz w:val="18"/>
          <w:szCs w:val="18"/>
        </w:rPr>
        <w:t>а) удовлетворение иска; б) отказ в удовлетворении иска. а) субъективное материальное право истца; б) законный интерес ответчика.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Преобразовательный</w:t>
      </w:r>
      <w:r>
        <w:rPr>
          <w:rStyle w:val="WW8Num3z0"/>
          <w:rFonts w:ascii="Verdana" w:hAnsi="Verdana"/>
          <w:color w:val="000000"/>
          <w:sz w:val="18"/>
          <w:szCs w:val="18"/>
        </w:rPr>
        <w:t> </w:t>
      </w:r>
      <w:r>
        <w:rPr>
          <w:rStyle w:val="WW8Num4z0"/>
          <w:rFonts w:ascii="Verdana" w:hAnsi="Verdana"/>
          <w:color w:val="4682B4"/>
          <w:sz w:val="18"/>
          <w:szCs w:val="18"/>
        </w:rPr>
        <w:t>правоизменяющий</w:t>
      </w:r>
      <w:r>
        <w:rPr>
          <w:rStyle w:val="WW8Num3z0"/>
          <w:rFonts w:ascii="Verdana" w:hAnsi="Verdana"/>
          <w:color w:val="000000"/>
          <w:sz w:val="18"/>
          <w:szCs w:val="18"/>
        </w:rPr>
        <w:t> </w:t>
      </w:r>
      <w:r>
        <w:rPr>
          <w:rFonts w:ascii="Verdana" w:hAnsi="Verdana"/>
          <w:color w:val="000000"/>
          <w:sz w:val="18"/>
          <w:szCs w:val="18"/>
        </w:rPr>
        <w:t>а) удовлетворение иска; б) отказ в удовлетворении иска. а)субъективное материальное право истца; б) субъективное материальное право ответчика.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Преобразовательный</w:t>
      </w:r>
      <w:r>
        <w:rPr>
          <w:rStyle w:val="WW8Num3z0"/>
          <w:rFonts w:ascii="Verdana" w:hAnsi="Verdana"/>
          <w:color w:val="000000"/>
          <w:sz w:val="18"/>
          <w:szCs w:val="18"/>
        </w:rPr>
        <w:t> </w:t>
      </w:r>
      <w:r>
        <w:rPr>
          <w:rStyle w:val="WW8Num4z0"/>
          <w:rFonts w:ascii="Verdana" w:hAnsi="Verdana"/>
          <w:color w:val="4682B4"/>
          <w:sz w:val="18"/>
          <w:szCs w:val="18"/>
        </w:rPr>
        <w:t>правопрекращающий</w:t>
      </w:r>
      <w:r>
        <w:rPr>
          <w:rStyle w:val="WW8Num3z0"/>
          <w:rFonts w:ascii="Verdana" w:hAnsi="Verdana"/>
          <w:color w:val="000000"/>
          <w:sz w:val="18"/>
          <w:szCs w:val="18"/>
        </w:rPr>
        <w:t> </w:t>
      </w:r>
      <w:r>
        <w:rPr>
          <w:rFonts w:ascii="Verdana" w:hAnsi="Verdana"/>
          <w:color w:val="000000"/>
          <w:sz w:val="18"/>
          <w:szCs w:val="18"/>
        </w:rPr>
        <w:t>а) удовлетворение иска; б) отказ в удовлетворении иска. а) законный интерес истца; б)субъективное материальное право ответчика.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Доказано, что законный интерес как предмет судебной защиты выступает и при рассмотрении дел, возникающих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Исключением являются лишь дела о защите</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РФ (гл. 26 ГПК РФ), в которых предметом судеб-.ной защиты выступают исключительно субъективные</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права и субъективные избирательные права на участие в референдуме граждан РФ. Сформулированы предложения для внесения изменений в проект</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административного судопроизводства РФ.</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Обосновано наличие двоякого подхода (широкого и узкого) в науке гражданского процессуального права к определению предмета судебной защиты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Ученые, придерживающиеся широкого подхода к определению предмета судебной защиты в делах особого производства, утверждают, что закон относит к числу дел, возбуждаемых в защиту «</w:t>
      </w:r>
      <w:r>
        <w:rPr>
          <w:rStyle w:val="WW8Num4z0"/>
          <w:rFonts w:ascii="Verdana" w:hAnsi="Verdana"/>
          <w:color w:val="4682B4"/>
          <w:sz w:val="18"/>
          <w:szCs w:val="18"/>
        </w:rPr>
        <w:t>законного интереса</w:t>
      </w:r>
      <w:r>
        <w:rPr>
          <w:rFonts w:ascii="Verdana" w:hAnsi="Verdana"/>
          <w:color w:val="000000"/>
          <w:sz w:val="18"/>
          <w:szCs w:val="18"/>
        </w:rPr>
        <w:t>», все дела особого производства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Н.Б. Зейдер, Д.М. Чечот). Для узкого подхода характерно рассматривать предмет судебной защиты в делах особого производства применительно к отдельным категориям гражданских дел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когда предмет судебной защиты (субъективное материальное право или законный интерес) определяется с учетом разрешения конкретной категории дела.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Исследована дискуссия о предмете судебной защиты при рассмотрении в порядке особого производства дел о признании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бесхозяйным. На основе анализа современного законодательства и судебной практики рассмотрения данной категории гражданских дел опровергается сложившийся взгляд о том, что предметом судебной защиты здесь выступает субъективное материальное право собственности</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а не его законный интерес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В.А. Крецу).</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итогам анализа проблемы законного интереса как предмета судебной защиты в трех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обосновывается возможность многоуровневого рассмотрения законного интереса как предмета судебной защиты в гражданском судопроизводстве. Специфика процессуального права позволяет говорить о</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интересе как предмете судебной защиты в гражданском судопроизводстве, в отдельном виде гражданского судопроизводства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Н.Б. Зейдер, Д.М. Чечот) и в подвиде дел в рамках отдельного вида судопроизводства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P.E. Гукасян, Ю.А. Попова).</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Критически оцениваются различия ГПК и АПК РФ при решении одних и тех же вопросов, имеющих отношение к доступности судебной защиты законных интересов. На взгляд диссертанта, эти различия, как правило, не обусловлены спецификой дел, рассматриваемых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 xml:space="preserve">судами. В связи с этим аргументирована необходимость обоюдного заимствования ГПК и АПК РФ тех содержащихся в них полезных положений, которые способствуют улучшению доступности судебной защиты законных интересов. По твердому убеждению автора, </w:t>
      </w:r>
      <w:r>
        <w:rPr>
          <w:rFonts w:ascii="Verdana" w:hAnsi="Verdana"/>
          <w:color w:val="000000"/>
          <w:sz w:val="18"/>
          <w:szCs w:val="18"/>
        </w:rPr>
        <w:lastRenderedPageBreak/>
        <w:t>законные интересы должны получить равные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защиты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процессах.</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Общий итог диссертационного исследования отражен в подготовленном автором проекте федерального закона «О внесении изменений в часть первую Гражданского кодекса Российской Федерации,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Арбитражный процессуальный кодекс Российской Федерации» (прил. 1).</w:t>
      </w:r>
    </w:p>
    <w:p w:rsidR="00414DA3" w:rsidRDefault="00414DA3" w:rsidP="00414DA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законного интереса в качестве предмета судебной защиты в гражданском судопроизводстве обусловливает особое, конкретное содержание судебного решения как процессуального документа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завершающего процесс и разрешающего гражданское дело о защите нарушенных либо оспариваемых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или законных интересов по существу. Эти особенности, безусловно, должны быть отражены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Предложен проект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19 декабря 2003 года № 23 "О судебном решении"» (прил. 2).</w:t>
      </w:r>
    </w:p>
    <w:p w:rsidR="00414DA3" w:rsidRDefault="00414DA3" w:rsidP="00414DA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Кляус, Николай Валерьевич, 2007 год</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от 4 ноября 1950 г.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 СЗ РФ. 2001. № 2. Ст. 163.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Принята всенародным голосованием 12 декабря 1993 г. // Российская газета. 1993. 25 декабря.</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28 апреля 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1995. № 18. Ст. 1589; 2003. № 27 (ч. 1). Ст. 2699.</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ФКЗ от 26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1997. № 1. Ст. 1; 2001. № 51. Ст. 4825; 2003. № 27. Ст. 2698 (ч.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ФКЗ от 23 июня 1999 г. № 1-ФКЗ «</w:t>
      </w:r>
      <w:r>
        <w:rPr>
          <w:rStyle w:val="WW8Num4z0"/>
          <w:rFonts w:ascii="Verdana" w:hAnsi="Verdana"/>
          <w:color w:val="4682B4"/>
          <w:sz w:val="18"/>
          <w:szCs w:val="18"/>
        </w:rPr>
        <w:t>О военных судах Российской Федерации</w:t>
      </w:r>
      <w:r>
        <w:rPr>
          <w:rFonts w:ascii="Verdana" w:hAnsi="Verdana"/>
          <w:color w:val="000000"/>
          <w:sz w:val="18"/>
          <w:szCs w:val="18"/>
        </w:rPr>
        <w:t>» // СЗ РФ. 1999. № 26. Ст. 3170.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от 23 июля 1923 г. // СУ. 1923. № 46-47. Ст. 478.</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1964. № 24. Ст. 407.</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ГПК РФ от 23 октября 2002 г. // СЗ РФ. 2002. № 46. Ст. 4532.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РФ от 28 июня 1991 г. № 1499-1 «О медицинском страховании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№27. Ст. 920.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от 4 июля 1991 г. № 1541-1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 Ведомости СНД и ВС РСФСР. 1991. № 28. Ст. 959.</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24 октября 1991 г. № 1799-1 «</w:t>
      </w:r>
      <w:r>
        <w:rPr>
          <w:rStyle w:val="WW8Num4z0"/>
          <w:rFonts w:ascii="Verdana" w:hAnsi="Verdana"/>
          <w:color w:val="4682B4"/>
          <w:sz w:val="18"/>
          <w:szCs w:val="18"/>
        </w:rPr>
        <w:t>Об индексации денежных доходов и сбережений граждан в РСФСР</w:t>
      </w:r>
      <w:r>
        <w:rPr>
          <w:rFonts w:ascii="Verdana" w:hAnsi="Verdana"/>
          <w:color w:val="000000"/>
          <w:sz w:val="18"/>
          <w:szCs w:val="18"/>
        </w:rPr>
        <w:t>» // Ведомости СНД и ВС РФ. 1991. № 45. Ст. 1488.</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АПКРФ от 5 марта 1992 г. // Ведомости СНД и ВС РФ. 1992. № 16. Ст. 836.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от 5 апреля 1995 г. // СЗ РФ. 1995. № 19. Ст. 1709. . 14. АПК РФ от 14 июня 2002 г. // СЗ РФ. 2002. № 30. Ст. 3012.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ГК РФ (часть первая) от 21 октября 1994 г. // СЗ РФ. 1994. № 32. Ст. 3301.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ГК РФ (часть вторая) от 22 декабря 1995 г. // СЗ РФ. 1996. № 5. Ст. 410.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СК РФ от 8 декабря 1995 г. // СЗ РФ. 1996. № 1. Ст. 16.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от 26 ноября 1996 г. № 138-Ф3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 СЗ РФ. 1996. № 49. Ст. 5497.</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ФЗ от 17 июня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СЗ РФ. 1997. № 30. Ст. 3594.</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ФЗ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СЗ РФ. 1998. № 7. Ст. 785.</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НКРФ (часть первая) от 16 июля 1998 г. // СЗ РФ. 1998. № 31. Ст. 3824.</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НК РФ (часть вторая) от 19 июля 2000 г. // СЗ РФ. 2000. № 32. Ст. 3340.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ЗК РФ от 25 октября 2001 г. // СЗ РФ. 2001. № 44. Ст. 4147.</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ФЗ от 17 декабря 2001 г. № 173-Ф3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 СЗ РФ. 2001. № 52 (ч. 1). Ст. 4920.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 ФЗ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2002. № 24. Ст. 2253.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ФЗ от 23 октября 2002 г. № 137-Ф3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СЗ РФ. 2002. № 46. Ст. 4531.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ЖКРФ от 29 декабря 2004 г. // СЗ РФ. 2005. № 1 (ч. 1). Ст. 14.</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Принята Верховным Советом РСФСР 22 ноября 1991 г. // Ведомости СНД и ВС РСФСР. 1991. № 52. Ст. 1865.</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Федеральная целевая программа «Развитие судебной системы России на 2002-2006 годы».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20 ноября 2001 г. № 805 // СЗ РФ. 2001. № 49. Ст. 4623.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 принятии на учет</w:t>
      </w:r>
      <w:r>
        <w:rPr>
          <w:rStyle w:val="WW8Num3z0"/>
          <w:rFonts w:ascii="Verdana" w:hAnsi="Verdana"/>
          <w:color w:val="000000"/>
          <w:sz w:val="18"/>
          <w:szCs w:val="18"/>
        </w:rPr>
        <w:t> </w:t>
      </w:r>
      <w:r>
        <w:rPr>
          <w:rStyle w:val="WW8Num4z0"/>
          <w:rFonts w:ascii="Verdana" w:hAnsi="Verdana"/>
          <w:color w:val="4682B4"/>
          <w:sz w:val="18"/>
          <w:szCs w:val="18"/>
        </w:rPr>
        <w:t>бесхозяйных</w:t>
      </w:r>
      <w:r>
        <w:rPr>
          <w:rStyle w:val="WW8Num3z0"/>
          <w:rFonts w:ascii="Verdana" w:hAnsi="Verdana"/>
          <w:color w:val="000000"/>
          <w:sz w:val="18"/>
          <w:szCs w:val="18"/>
        </w:rPr>
        <w:t> </w:t>
      </w:r>
      <w:r>
        <w:rPr>
          <w:rFonts w:ascii="Verdana" w:hAnsi="Verdana"/>
          <w:color w:val="000000"/>
          <w:sz w:val="18"/>
          <w:szCs w:val="18"/>
        </w:rPr>
        <w:t>недвижимых вещей. Утв. постановлением Правительства РФ от 17 сентября 2003 г. № 580 // СЗ РФ. 2003. № 38. Ст. 3668; 2004. № 47. Ст. 4652.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Концепция Федеральной целевой программы «</w:t>
      </w:r>
      <w:r>
        <w:rPr>
          <w:rStyle w:val="WW8Num4z0"/>
          <w:rFonts w:ascii="Verdana" w:hAnsi="Verdana"/>
          <w:color w:val="4682B4"/>
          <w:sz w:val="18"/>
          <w:szCs w:val="18"/>
        </w:rPr>
        <w:t>Развитие судебной системы России</w:t>
      </w:r>
      <w:r>
        <w:rPr>
          <w:rFonts w:ascii="Verdana" w:hAnsi="Verdana"/>
          <w:color w:val="000000"/>
          <w:sz w:val="18"/>
          <w:szCs w:val="18"/>
        </w:rPr>
        <w:t>» на 2007-2011 годы. Утв. распоряжением Правительства РФ от 4 августа 2006 г. № 1082-р // СЗ РФ. 2006. № 33. Ст. 3652.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Омской области от 12 мая 1996 г. № 57-03 «Об управлении собст-• венностью Омской области»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Омской области. 1996. № 2. Ст. 216.1.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2000. № 2; 2001. № 12; 2002. №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Дело № 374/А // Архив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Омской области за 1998 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Дело № 20-339/05/04 // Архив Арбитражного суда Омской области за 2004 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36. Дело № 3-1181/04 // Архив Арбитражного суда Омской области за 2004 г. </w:t>
      </w:r>
      <w:r>
        <w:rPr>
          <w:rFonts w:ascii="Arial" w:hAnsi="Arial" w:cs="Arial"/>
          <w:color w:val="000000"/>
          <w:sz w:val="18"/>
          <w:szCs w:val="18"/>
        </w:rPr>
        <w:t>■</w:t>
      </w:r>
      <w:r>
        <w:rPr>
          <w:rFonts w:ascii="Verdana" w:hAnsi="Verdana"/>
          <w:color w:val="000000"/>
          <w:sz w:val="18"/>
          <w:szCs w:val="18"/>
        </w:rPr>
        <w:t xml:space="preserve"> 5. </w:t>
      </w:r>
      <w:r>
        <w:rPr>
          <w:rFonts w:ascii="Verdana" w:hAnsi="Verdana" w:cs="Verdana"/>
          <w:color w:val="000000"/>
          <w:sz w:val="18"/>
          <w:szCs w:val="18"/>
        </w:rPr>
        <w:t>Дело</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4-233/05 // </w:t>
      </w:r>
      <w:r>
        <w:rPr>
          <w:rFonts w:ascii="Verdana" w:hAnsi="Verdana" w:cs="Verdana"/>
          <w:color w:val="000000"/>
          <w:sz w:val="18"/>
          <w:szCs w:val="18"/>
        </w:rPr>
        <w:t>Архив</w:t>
      </w:r>
      <w:r>
        <w:rPr>
          <w:rFonts w:ascii="Verdana" w:hAnsi="Verdana"/>
          <w:color w:val="000000"/>
          <w:sz w:val="18"/>
          <w:szCs w:val="18"/>
        </w:rPr>
        <w:t xml:space="preserve"> </w:t>
      </w:r>
      <w:r>
        <w:rPr>
          <w:rFonts w:ascii="Verdana" w:hAnsi="Verdana" w:cs="Verdana"/>
          <w:color w:val="000000"/>
          <w:sz w:val="18"/>
          <w:szCs w:val="18"/>
        </w:rPr>
        <w:t>Арбитражного</w:t>
      </w:r>
      <w:r>
        <w:rPr>
          <w:rFonts w:ascii="Verdana" w:hAnsi="Verdana"/>
          <w:color w:val="000000"/>
          <w:sz w:val="18"/>
          <w:szCs w:val="18"/>
        </w:rPr>
        <w:t xml:space="preserve"> </w:t>
      </w:r>
      <w:r>
        <w:rPr>
          <w:rFonts w:ascii="Verdana" w:hAnsi="Verdana" w:cs="Verdana"/>
          <w:color w:val="000000"/>
          <w:sz w:val="18"/>
          <w:szCs w:val="18"/>
        </w:rPr>
        <w:t>суда</w:t>
      </w:r>
      <w:r>
        <w:rPr>
          <w:rFonts w:ascii="Verdana" w:hAnsi="Verdana"/>
          <w:color w:val="000000"/>
          <w:sz w:val="18"/>
          <w:szCs w:val="18"/>
        </w:rPr>
        <w:t xml:space="preserve"> </w:t>
      </w:r>
      <w:r>
        <w:rPr>
          <w:rFonts w:ascii="Verdana" w:hAnsi="Verdana" w:cs="Verdana"/>
          <w:color w:val="000000"/>
          <w:sz w:val="18"/>
          <w:szCs w:val="18"/>
        </w:rPr>
        <w:t>Омской</w:t>
      </w:r>
      <w:r>
        <w:rPr>
          <w:rFonts w:ascii="Verdana" w:hAnsi="Verdana"/>
          <w:color w:val="000000"/>
          <w:sz w:val="18"/>
          <w:szCs w:val="18"/>
        </w:rPr>
        <w:t xml:space="preserve"> </w:t>
      </w:r>
      <w:r>
        <w:rPr>
          <w:rFonts w:ascii="Verdana" w:hAnsi="Verdana" w:cs="Verdana"/>
          <w:color w:val="000000"/>
          <w:sz w:val="18"/>
          <w:szCs w:val="18"/>
        </w:rPr>
        <w:t>области</w:t>
      </w:r>
      <w:r>
        <w:rPr>
          <w:rFonts w:ascii="Verdana" w:hAnsi="Verdana"/>
          <w:color w:val="000000"/>
          <w:sz w:val="18"/>
          <w:szCs w:val="18"/>
        </w:rPr>
        <w:t xml:space="preserve"> </w:t>
      </w:r>
      <w:r>
        <w:rPr>
          <w:rFonts w:ascii="Verdana" w:hAnsi="Verdana" w:cs="Verdana"/>
          <w:color w:val="000000"/>
          <w:sz w:val="18"/>
          <w:szCs w:val="18"/>
        </w:rPr>
        <w:t>за</w:t>
      </w:r>
      <w:r>
        <w:rPr>
          <w:rFonts w:ascii="Verdana" w:hAnsi="Verdana"/>
          <w:color w:val="000000"/>
          <w:sz w:val="18"/>
          <w:szCs w:val="18"/>
        </w:rPr>
        <w:t xml:space="preserve"> 2005 </w:t>
      </w:r>
      <w:r>
        <w:rPr>
          <w:rFonts w:ascii="Verdana" w:hAnsi="Verdana" w:cs="Verdana"/>
          <w:color w:val="000000"/>
          <w:sz w:val="18"/>
          <w:szCs w:val="18"/>
        </w:rPr>
        <w:t>г</w:t>
      </w:r>
      <w:r>
        <w:rPr>
          <w:rFonts w:ascii="Verdana" w:hAnsi="Verdana"/>
          <w:color w:val="000000"/>
          <w:sz w:val="18"/>
          <w:szCs w:val="18"/>
        </w:rPr>
        <w:t>.</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Дело № 25-686/05 // Архив Арбитражного суда Омской области за 2005 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Дело №2-1391/03 // Архив Куйбышевского районного суда г.Омска за 2003 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Дело № 2436/2005 // Архив Кормиловского районного суда Омской области за 2005 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Дело №2-1295/06 // Архив Куйбышевского районного суда г.Омска за 2006 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В.Ю. Некоторые вопросы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правовых актов // Бюллетень ВС РФ. 2001. № 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Информационное письмо от 20 декабря 1999 г. № С1-7/СМП-1341</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Вестник ВАС РФ. 2000. № 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Некоторые вопросы судебной практики по гражданским делам ВС Российской Федерации // Бюллетень ВС РФ. 2001. № 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Некоторые вопросы судебной практики по гражданским делам ВС РФ // Бюллетень ВС РФ. 2002. № 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Определение ВС РФ от 6 марта 1995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Обзор судебной практики ВС РФ за II квартал 1999 г. по гражданским делам // Бюллетень ВС РФ. 2000. №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Обзор судебной практики ВС РФ за II квартал 2001 г. по гражданским делам // Бюллетень ВС РФ. 2001. № 12.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 ВС РФ от 8 октября 2002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11-В02-49 // Бюллетень ВС РФ. 2003. № 10.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 ВС РФ от 10 января 2003 г. по делу № 5-В02-406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Обзор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в 2004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Обзор законодательства и судебной практики ВС РФ за первый квартал 2005 г. // Бюллетень ВС РФ. 2005. № 10.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Обзор деятельности федеральных судов общей юрисдикции 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первом полугодии 2005 г. // Российская юстиция. 2006. №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 ВС РФ от 13 апреля 2005 г. по делу № 49-Г05-19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Определение ВС РФ от 20 октября 2005 г. по делу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05-1308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Определение ВС РФ от 22 ноября 2005 г. по делу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05-533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Определение ВС РФ от 16 августа 2006 г. по делу № 93-Г06-8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Определение ВС РФ от 16 августа 2006 г. по делу № 44-Г06-12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Определение ВС РФ по делу № 47-Г06-295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Определение ВС РФ по делу № 45-Г06-13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II Всероссийского съезда судей от 30 июня 1993 г. «</w:t>
      </w:r>
      <w:r>
        <w:rPr>
          <w:rStyle w:val="WW8Num4z0"/>
          <w:rFonts w:ascii="Verdana" w:hAnsi="Verdana"/>
          <w:color w:val="4682B4"/>
          <w:sz w:val="18"/>
          <w:szCs w:val="18"/>
        </w:rPr>
        <w:t>О ходе судебной реформы в Российской Федерации</w:t>
      </w:r>
      <w:r>
        <w:rPr>
          <w:rFonts w:ascii="Verdana" w:hAnsi="Verdana"/>
          <w:color w:val="000000"/>
          <w:sz w:val="18"/>
          <w:szCs w:val="18"/>
        </w:rPr>
        <w:t>»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ВС РФ от 24 августа 1993 г. № 8 «О некоторых вопросах применения судами Закона Российской Федерации «</w:t>
      </w:r>
      <w:r>
        <w:rPr>
          <w:rStyle w:val="WW8Num4z0"/>
          <w:rFonts w:ascii="Verdana" w:hAnsi="Verdana"/>
          <w:color w:val="4682B4"/>
          <w:sz w:val="18"/>
          <w:szCs w:val="18"/>
        </w:rPr>
        <w:t>О приватизации жилищного фонда в Российской Федерации</w:t>
      </w:r>
      <w:r>
        <w:rPr>
          <w:rFonts w:ascii="Verdana" w:hAnsi="Verdana"/>
          <w:color w:val="000000"/>
          <w:sz w:val="18"/>
          <w:szCs w:val="18"/>
        </w:rPr>
        <w:t>» // Бюллетень ВС РФ. 1993. №11.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Пленума ВС РФ и Пленума ВАС РФ от 1 июля 1996 г. № 6/8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1996. 13 авг.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Пленума ВАС РФ от 31 октября 1996 г. № 13 «О применении Арбитражного процессуального кодекса Российской Федерации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Вестник ВАС РФ. 1997. №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Федерального арбитражного суда Поволжского округа от 23 декабря 1996 г. по делу № 168/6-1 У/5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РФ от 7 января 2000 г. // Бюллетень ВС РФ. 2000. № 8.</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Президиума ВС РФ от 7 июня 2000 г. по делу № 69пв-2000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Президиума ВС РФ от 7 февраля 2001 г. по делу № 268пв-2000пр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Пленума ВС РФ и Пленума ВАС РФ от 12 и 15 ноября 2001 г. № 15/18 «О некоторых вопросах, связанных с применением норм Гражданского кодекса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 Бюллетень ВС РФ. 2002. №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Пленума ВС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ВС РФ. 2003. № 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Пленума ВС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ВС РФ. 2004. № 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Федерального арбитражного суда Волго-Вятского округа от 3 февраля 2004 г. по делу № А28-10344/2003-314/13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Президиума ВАС РФ от 7 сентября 2004 г. по делу № 6168/04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Президиума ВАС РФ от 29 марта 2005 г. по делу № 14137/04 // Вестник ВАС РФ. 2005. № 8.</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Федерального арбитражного суда Западно-Сибирского округа от 28 июня 2005 г. по делу № Ф04-4069/2005(12602-А45-36)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Федерального арбитражного суда Западно-Сибирского округа от 7 сентября 2005 г. по делу № Ф04-4911/2005(13506-А46-39)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Пленума ВС РФ от 20 апреля 2006 г. № 8 «О применении , судами законодательства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(удочерении) детей» // Российская газета. 2006. 3 мая.</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Федерального арбитражного суда Западно-Сибирского округа от 4 июля 2006 г. по делу № Ф04-4136/2006(24069-А45-36)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Федерального арбитражного суда Западно-Сибирского округа от 6 июля 2006 г. по делу № Ф04-8384/2004(24388-А46-36)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Федерального арбитражного суда Волго-Вятского округа от 10 октября 2006 г. по делу № А43-44106/2005-21-1276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Работа судов Российской Федерации в 2003 г. // Российская юстиция. 2004 '№ 4.</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Рожкова М. Защита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в арбитражном суде // Хозяйство и право. 2001. №6.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по муниципальным выборам. Обнинск, 2003. 168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Справочная литература, проекты правовых актов</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Латинские юридические изречения / Сост. и автор предисл. Е.И. Темнов. М.: Экзамен, Право и закон, 2003. 384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Новая философская энциклопедия: В 4 т. / Ин-т философии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научно-ред. совет: B.C. Степин, A.A.</w:t>
      </w:r>
      <w:r>
        <w:rPr>
          <w:rStyle w:val="WW8Num3z0"/>
          <w:rFonts w:ascii="Verdana" w:hAnsi="Verdana"/>
          <w:color w:val="000000"/>
          <w:sz w:val="18"/>
          <w:szCs w:val="18"/>
        </w:rPr>
        <w:t> </w:t>
      </w:r>
      <w:r>
        <w:rPr>
          <w:rStyle w:val="WW8Num4z0"/>
          <w:rFonts w:ascii="Verdana" w:hAnsi="Verdana"/>
          <w:color w:val="4682B4"/>
          <w:sz w:val="18"/>
          <w:szCs w:val="18"/>
        </w:rPr>
        <w:t>Гусейнов</w:t>
      </w:r>
      <w:r>
        <w:rPr>
          <w:rStyle w:val="WW8Num3z0"/>
          <w:rFonts w:ascii="Verdana" w:hAnsi="Verdana"/>
          <w:color w:val="000000"/>
          <w:sz w:val="18"/>
          <w:szCs w:val="18"/>
        </w:rPr>
        <w:t> </w:t>
      </w:r>
      <w:r>
        <w:rPr>
          <w:rFonts w:ascii="Verdana" w:hAnsi="Verdana"/>
          <w:color w:val="000000"/>
          <w:sz w:val="18"/>
          <w:szCs w:val="18"/>
        </w:rPr>
        <w:t>и др. М., 2001. Т. III. - 692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1989. -924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1997. -944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Проект Кодекса</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Российской Федерации // Российская юстиция. 2004. № 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Проект № 7886-3 ФКЗ «О федеральных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СПС КонсультантПлюс.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Рекомендательная модель Гражданского кодекса</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принята 29 октября 1994 г. на пленарном заседании</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государств-участников СНГ.</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Толковый словарь живого великорусского языка В.Даля. М.-СПб., 1880. -Т. I. 699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Толковый словарь живого великорусского языка В.Даля. СПб., 1881. -Т. II.-779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Философская энциклопедия: В 5 т. / Ред. Ф.В. Константинов. М.: Сов. энциклопедия, 1970. Т. 5. - 740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Энциклопедический словарь Ф.А.Брокгауза и И.А.Ефрона. СПб., 1894. -Т. XIII. 480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Книги, монографии, учебники, учебные пособия</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1989.-287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Тайна права. Его понимание, назначение, социальная ценность. М.: Норма, 2001. - 176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Норма, 2001. - 256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Зайцев А.И. Гражданский процесс. М.: Норма, 2004. -464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Бержелъ</w:t>
      </w:r>
      <w:r>
        <w:rPr>
          <w:rStyle w:val="WW8Num3z0"/>
          <w:rFonts w:ascii="Verdana" w:hAnsi="Verdana"/>
          <w:color w:val="000000"/>
          <w:sz w:val="18"/>
          <w:szCs w:val="18"/>
        </w:rPr>
        <w:t> </w:t>
      </w:r>
      <w:r>
        <w:rPr>
          <w:rFonts w:ascii="Verdana" w:hAnsi="Verdana"/>
          <w:color w:val="000000"/>
          <w:sz w:val="18"/>
          <w:szCs w:val="18"/>
        </w:rPr>
        <w:t>Ж.-Л. Общая теория права / Под общ. ред. В.И. Даниленко / Пер. с фр. M.: NOTA BENE, 2000. - 576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Выготский JI.C. Избранные психологические исследования. М., 1956.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 системы категорий теории права. М., 1976. - 264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Система прав личности // Права личности в социалистическом обществе / Авт. кол. 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В.А. Патюлин, Н.В. Витрук и др. М., 1981.-272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Васъковский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2003. - 464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Гессен В. Судебная реформа. СПб., 1905. - 267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Гоббс Т. Избранные сочинения / Пер. с англ. А. Гутермана. M.-JL: Гос. изд-во, 1926.-276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ВЮ-ЗИ, 1955. - 128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Пресекательные сроки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1961.-80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 лит., 1976.- 176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Приволж. книж. изд-во, 1970. - 190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Учебное пособие / Под ред. В.М. Семенова.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1974. - 323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Гегель. Философия права: Пер. с нем. / Ред. и сост. Д.А.Керимов,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М., 1990. - 526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Гражданское право. Учебник. Часть I. 3-е изд., перераб. и доп.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1998. 632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Гражданский 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3-е изд., перераб. и доп. М.: Бек, 1999.-593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Изд. 2-е.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2001.-411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(основные вопросы учения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М.: Изд-во Моск. ун-та, 1965. - 190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 исковой формы защиты права. М.: Изд-во Моск. ун-та, 1979. - 159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2000.-320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Основы судебной психологии: психические свойства личности.-М., 1982.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Городец, 1997.-320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2001.-288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Зивс</w:t>
      </w:r>
      <w:r>
        <w:rPr>
          <w:rStyle w:val="WW8Num3z0"/>
          <w:rFonts w:ascii="Verdana" w:hAnsi="Verdana"/>
          <w:color w:val="000000"/>
          <w:sz w:val="18"/>
          <w:szCs w:val="18"/>
        </w:rPr>
        <w:t> </w:t>
      </w:r>
      <w:r>
        <w:rPr>
          <w:rFonts w:ascii="Verdana" w:hAnsi="Verdana"/>
          <w:color w:val="000000"/>
          <w:sz w:val="18"/>
          <w:szCs w:val="18"/>
        </w:rPr>
        <w:t>С.Л. Кризис буржуазной законности в современных империалистических государствах / Отв. ред. М.П. Караева.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1958. -295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Зивс C.J1. Источники права / Отв. ред. В.П.</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М.: Наука, 1981. -139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Изд-во Саратовск. ун-та, 1965. - 74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Юрид. лит., 1966.- 192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Исаченко B.JI. Основы гражданского процесса.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•основных положений Устава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(ст. 1-28 действующего устава и 1-36 ст. проекта нового</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СПб., 1904. - 591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Исаченко B.J1. Русское гражданское судопроизводство. Практическое руководство для студентов и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3-е изд., доп. СПб., 1910. -Т. I.-338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М.: Юрид. лит., 1975. - 880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История первобытного общества. Эпоха первобытной родовой общины. -М., 1986.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1894. - 364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Кизеветтер</w:t>
      </w:r>
      <w:r>
        <w:rPr>
          <w:rStyle w:val="WW8Num3z0"/>
          <w:rFonts w:ascii="Verdana" w:hAnsi="Verdana"/>
          <w:color w:val="000000"/>
          <w:sz w:val="18"/>
          <w:szCs w:val="18"/>
        </w:rPr>
        <w:t> </w:t>
      </w:r>
      <w:r>
        <w:rPr>
          <w:rFonts w:ascii="Verdana" w:hAnsi="Verdana"/>
          <w:color w:val="000000"/>
          <w:sz w:val="18"/>
          <w:szCs w:val="18"/>
        </w:rPr>
        <w:t>A.A. История России в XIX веке: Курс лекций, читанных на М.В.Ж.К. в 1915-16 году. В двух частях. М., 1916. - Ч. II. - 129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Философские проблемы права. -М.: Мысль, 1972. 472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Курс советского гражданского процессуального права. В 2 т. М., 1981. -Т. I. 464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А.И. Социология: Хрестоматия для вузов. Москва-Екатеринбург, 2002. - 736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Кляус</w:t>
      </w:r>
      <w:r>
        <w:rPr>
          <w:rStyle w:val="WW8Num3z0"/>
          <w:rFonts w:ascii="Verdana" w:hAnsi="Verdana"/>
          <w:color w:val="000000"/>
          <w:sz w:val="18"/>
          <w:szCs w:val="18"/>
        </w:rPr>
        <w:t> </w:t>
      </w:r>
      <w:r>
        <w:rPr>
          <w:rFonts w:ascii="Verdana" w:hAnsi="Verdana"/>
          <w:color w:val="000000"/>
          <w:sz w:val="18"/>
          <w:szCs w:val="18"/>
        </w:rPr>
        <w:t>Н.В. Законный интерес как предмет судебной защиты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Монография / Отв. ред. A.B.</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Новосибирск: Инт филос. и пр. СО РАН, 2005. - 270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общ. ред. В.И. Радченко. М.: Норма, 2003. - 752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Пробелы в праве: Вопросы понятия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критика теорий беспробельности права. Казань: Изд-во Казанск. ун-та, 1969. - 96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K.M. Курс гражданского судопроизводства. СПб., 1874. - Т. 1. -437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Определение и основное разделение права. М., 1879. -240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Михайловский КВ. Очерки философии права. Томск, 1914. Т. I. - 604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МилльД.С. Система логики силлогистической и индуктивной. М., 1914. -880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 О духе законов // Избранные произведения. М., 1955. -779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-М.: Наука, 1964.- 128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 Отв. ред. B.C.</w:t>
      </w:r>
      <w:r>
        <w:rPr>
          <w:rStyle w:val="WW8Num3z0"/>
          <w:rFonts w:ascii="Verdana" w:hAnsi="Verdana"/>
          <w:color w:val="000000"/>
          <w:sz w:val="18"/>
          <w:szCs w:val="18"/>
        </w:rPr>
        <w:t> </w:t>
      </w:r>
      <w:r>
        <w:rPr>
          <w:rStyle w:val="WW8Num4z0"/>
          <w:rFonts w:ascii="Verdana" w:hAnsi="Verdana"/>
          <w:color w:val="4682B4"/>
          <w:sz w:val="18"/>
          <w:szCs w:val="18"/>
        </w:rPr>
        <w:t>Тадевосян</w:t>
      </w:r>
      <w:r>
        <w:rPr>
          <w:rFonts w:ascii="Verdana" w:hAnsi="Verdana"/>
          <w:color w:val="000000"/>
          <w:sz w:val="18"/>
          <w:szCs w:val="18"/>
        </w:rPr>
        <w:t>. М.: Наука, 1969. - 147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гражданского процессуального права. М.: Наука, 1973. - 160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Саратовск. ун-та, 1987. 294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Юрид. лит., 1985. - 192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Субочев В.В. Законные интересы как правовая категория. -СПб., 2004.-359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МейерД.И. Русское гражданское право (в 2 ч.). По испр. и допол. 8-му изд., . 1902. Изд. 2-е, испр. М., 2000. - 830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М.: Статут, 2002. - 205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Новицкая</w:t>
      </w:r>
      <w:r>
        <w:rPr>
          <w:rStyle w:val="WW8Num3z0"/>
          <w:rFonts w:ascii="Verdana" w:hAnsi="Verdana"/>
          <w:color w:val="000000"/>
          <w:sz w:val="18"/>
          <w:szCs w:val="18"/>
        </w:rPr>
        <w:t> </w:t>
      </w:r>
      <w:r>
        <w:rPr>
          <w:rFonts w:ascii="Verdana" w:hAnsi="Verdana"/>
          <w:color w:val="000000"/>
          <w:sz w:val="18"/>
          <w:szCs w:val="18"/>
        </w:rPr>
        <w:t>Т.Е. Гражданский кодекс РСФСР 1922 года: История создания. -М., 2002.-224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Воля и волеизъявление: Очерки теории, философии и психологии права. Душанбе, 1983. - 256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- 192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-669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2-е изд., испр. и доп. СПб., 1910. Т. 2. - 758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156.</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К.К. Система психологии и теория отражения. М., 1962.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Дигесты Юстиниана. М.: Наука, 1984. - 456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1985. - 209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Пассек</w:t>
      </w:r>
      <w:r>
        <w:rPr>
          <w:rStyle w:val="WW8Num3z0"/>
          <w:rFonts w:ascii="Verdana" w:hAnsi="Verdana"/>
          <w:color w:val="000000"/>
          <w:sz w:val="18"/>
          <w:szCs w:val="18"/>
        </w:rPr>
        <w:t> </w:t>
      </w:r>
      <w:r>
        <w:rPr>
          <w:rFonts w:ascii="Verdana" w:hAnsi="Verdana"/>
          <w:color w:val="000000"/>
          <w:sz w:val="18"/>
          <w:szCs w:val="18"/>
        </w:rPr>
        <w:t>Е.В. Неимущественный интерес и непреодолимая сила в гражданском праве. М.: Статут, 2003. - 399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Регельсбергер</w:t>
      </w:r>
      <w:r>
        <w:rPr>
          <w:rStyle w:val="WW8Num3z0"/>
          <w:rFonts w:ascii="Verdana" w:hAnsi="Verdana"/>
          <w:color w:val="000000"/>
          <w:sz w:val="18"/>
          <w:szCs w:val="18"/>
        </w:rPr>
        <w:t> </w:t>
      </w:r>
      <w:r>
        <w:rPr>
          <w:rFonts w:ascii="Verdana" w:hAnsi="Verdana"/>
          <w:color w:val="000000"/>
          <w:sz w:val="18"/>
          <w:szCs w:val="18"/>
        </w:rPr>
        <w:t>Ф. Общее учение о праве. М., 1897. - 298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Ремнев В.Н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в СССР. М.: Юрид. лит., 1964. - 132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Российское законодательство Х-ХХ веков: в 9 т. Т. 8: Судебная реформа. -М, 1991.-495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Городец, 1996. - 74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 Юристъ, 1997.-544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Судебный акт и динамика обязательства. М.: Статут, 2003. -140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общ.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1965.-471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Гражданско-правовые способы сочетания общественных, коллективных и личных интересов: Учебное пособие. Свердловск, 1980. -72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1997. - 143 с.• 74. Социальная статистика: Учебник / Под ред. И.И. Елисеевой. М., 2002. -480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E.H. Лекции по энциклопедии права. М., 1917. - 227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Цветаев JJ. Начертание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гражданского права. М., 1817. - 234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Наука, 1997. - 392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JL:</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 -72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 лит., 1973. - 166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Избранные труды по гражданскому процессу. СПб.: СПбГУ, 2005.-616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Авторграф, 2001. -720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Изд-во Томск, ун-та, 1987. - 168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Злоупотребление процессуальными правами в гражданском судопроизводстве. СПб., 2005. - 360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Юридические и судебные практики во Франции // Сборник документов .франко-российского сотрудничества. 1999. № 6. -379 с.210</w:t>
      </w:r>
      <w:r>
        <w:rPr>
          <w:rStyle w:val="WW8Num3z0"/>
          <w:rFonts w:ascii="Verdana" w:hAnsi="Verdana"/>
          <w:color w:val="000000"/>
          <w:sz w:val="18"/>
          <w:szCs w:val="18"/>
        </w:rPr>
        <w:t> </w:t>
      </w:r>
      <w:r>
        <w:rPr>
          <w:rStyle w:val="WW8Num4z0"/>
          <w:rFonts w:ascii="Verdana" w:hAnsi="Verdana"/>
          <w:color w:val="4682B4"/>
          <w:sz w:val="18"/>
          <w:szCs w:val="18"/>
        </w:rPr>
        <w:t>Статьи</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Апранич</w:t>
      </w:r>
      <w:r>
        <w:rPr>
          <w:rStyle w:val="WW8Num3z0"/>
          <w:rFonts w:ascii="Verdana" w:hAnsi="Verdana"/>
          <w:color w:val="000000"/>
          <w:sz w:val="18"/>
          <w:szCs w:val="18"/>
        </w:rPr>
        <w:t> </w:t>
      </w:r>
      <w:r>
        <w:rPr>
          <w:rFonts w:ascii="Verdana" w:hAnsi="Verdana"/>
          <w:color w:val="000000"/>
          <w:sz w:val="18"/>
          <w:szCs w:val="18"/>
        </w:rPr>
        <w:t>M.JI. Охраняемые законом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интересы // Правоведение. 2001. № 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 субъективных гражданских прав // Сов. гос-во и право. 1949. № 8.</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Судебная защита личных и общественных интересов в исковом производстве // Защита личных и общественных интересов в гражданском судопроизводстве: Сб. науч. тр. Калинин:</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1985.</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Охраняемый законом интерес: понятие и механизм защиты // Вопросы теории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Ярославль, 1990.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Ф. О. Интерес в гражданском праве // Журнал российского права. 2002. № 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Ветютъев Ю.Ю. Некоторые закономерности развития права в открытом обществе // Право и политика. 2001. № 9.</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 ВЮЗИ. Т. III. М., 1965.</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Охраняемый законом интерес как предмет судебной защиты // Учен. тр. Саратовск. юрид. ин-та. Саратов, 1969. Вып. 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Г.И. Взаимосвязь интересов с целями, мотивами, волей субъектов правового общения // Право и политика. 2001. № 7.</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Малеин Н.С. Закон и пределы</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 Сов. гос-во и право. 1980. № 10.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Право на иск // Проблемы совершенствования законодательства о защите субъективных гражданских прав: Сб. науч. тр. / Яросл. гос. ун-т. Ярославль, 1988.</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Преобразовательное притязание как средство защиты</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 Материально-правовые и процессуальные средства охраны и защиты интересов государства и общества: Межвуз. тем. сб. науч. тр. Калинин: КГУ, 1988.</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Охраняемый законом интерес и средства его защиты // Вопросы теории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 Материалы науч. конф. / Яросл. гос. ун-т. Ярославль, 1991.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Понятие охраняемого законом интереса // Проблемы защиты субъективных гражданских прав: Сб. науч. тр. / Яросл. гос. ун-т. Ярославль, 2000.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Мотовиловкер Е.Я. Установительное притязание как средство защиты охраняемого законом интереса // Проблемы защиты охраняемых законом интересов. Ярославль, 1980.</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Кусжанова</w:t>
      </w:r>
      <w:r>
        <w:rPr>
          <w:rStyle w:val="WW8Num3z0"/>
          <w:rFonts w:ascii="Verdana" w:hAnsi="Verdana"/>
          <w:color w:val="000000"/>
          <w:sz w:val="18"/>
          <w:szCs w:val="18"/>
        </w:rPr>
        <w:t> </w:t>
      </w:r>
      <w:r>
        <w:rPr>
          <w:rFonts w:ascii="Verdana" w:hAnsi="Verdana"/>
          <w:color w:val="000000"/>
          <w:sz w:val="18"/>
          <w:szCs w:val="18"/>
        </w:rPr>
        <w:t>А.Ж. Проблема интереса в сфере образования (философско-методологический анализ) // Credo. 2000. № 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Кляус</w:t>
      </w:r>
      <w:r>
        <w:rPr>
          <w:rStyle w:val="WW8Num3z0"/>
          <w:rFonts w:ascii="Verdana" w:hAnsi="Verdana"/>
          <w:color w:val="000000"/>
          <w:sz w:val="18"/>
          <w:szCs w:val="18"/>
        </w:rPr>
        <w:t> </w:t>
      </w:r>
      <w:r>
        <w:rPr>
          <w:rFonts w:ascii="Verdana" w:hAnsi="Verdana"/>
          <w:color w:val="000000"/>
          <w:sz w:val="18"/>
          <w:szCs w:val="18"/>
        </w:rPr>
        <w:t>Н.В. Сущность законного интереса // Гуманитарные науки в Сибири. Сер. Философия. Новосибирск: Изд-во СО РАН, 2003. №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Б.Н. О концепции Модельного кодекса гражданского судопроизводства для стран СНГ // СНГ: реформа гражданского процессуального права: Материалы Междунар. конф. / Под общ. ред. М.М.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М., 2002.</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Охраняемый законом интерес // Сов. гос-во и право. 1980. № 1.</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Международная научно-практическая конференция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2002. № 9.</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Г.И. Судебная власть в правовом государстве (опыт сравнительного исследования) // Гос-во и право. 2001. № 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 Под ред. В.М. Семенова. Свердловск, 1976.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К методологии изучения действующего права // Учен,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1946. - Вып. 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Ромовская</w:t>
      </w:r>
      <w:r>
        <w:rPr>
          <w:rStyle w:val="WW8Num3z0"/>
          <w:rFonts w:ascii="Verdana" w:hAnsi="Verdana"/>
          <w:color w:val="000000"/>
          <w:sz w:val="18"/>
          <w:szCs w:val="18"/>
        </w:rPr>
        <w:t> </w:t>
      </w:r>
      <w:r>
        <w:rPr>
          <w:rFonts w:ascii="Verdana" w:hAnsi="Verdana"/>
          <w:color w:val="000000"/>
          <w:sz w:val="18"/>
          <w:szCs w:val="18"/>
        </w:rPr>
        <w:t>З.В. Судебная защита охраняемого законом интереса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реализации советского права. Львов: Изд-во Львовск. ун-та, 1983.</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Правовое значение разъяснений Пленума ВС РФ // Гос-во и право.-2001. №2.• 29. Спекторскш Е.В. Философия и</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Style w:val="WW8Num3z0"/>
          <w:rFonts w:ascii="Verdana" w:hAnsi="Verdana"/>
          <w:color w:val="000000"/>
          <w:sz w:val="18"/>
          <w:szCs w:val="18"/>
        </w:rPr>
        <w:t> </w:t>
      </w:r>
      <w:r>
        <w:rPr>
          <w:rFonts w:ascii="Verdana" w:hAnsi="Verdana"/>
          <w:color w:val="000000"/>
          <w:sz w:val="18"/>
          <w:szCs w:val="18"/>
        </w:rPr>
        <w:t>// Юридический вестник. М., 1913.-Кн. II.</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О концептуальных категориях исковой защиты // Проблемы</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и исковой формы защиты нарушенных прав: Материалы Всерос. науч.-практ. конф. КубГАУ. Краснодар, 2006.</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Авторефераты и диссертации</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процессе: Автореф. дис. . канд. юрид. наук. Екатеринбург, 1998. 23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Аксенова</w:t>
      </w:r>
      <w:r>
        <w:rPr>
          <w:rStyle w:val="WW8Num3z0"/>
          <w:rFonts w:ascii="Verdana" w:hAnsi="Verdana"/>
          <w:color w:val="000000"/>
          <w:sz w:val="18"/>
          <w:szCs w:val="18"/>
        </w:rPr>
        <w:t> </w:t>
      </w:r>
      <w:r>
        <w:rPr>
          <w:rFonts w:ascii="Verdana" w:hAnsi="Verdana"/>
          <w:color w:val="000000"/>
          <w:sz w:val="18"/>
          <w:szCs w:val="18"/>
        </w:rPr>
        <w:t>О.В. Субъективные гражданские права и их осуществление в гражданском процессе: Автореф. дис. канд. юрид. наук. М., 2004. 28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Боровиков</w:t>
      </w:r>
      <w:r>
        <w:rPr>
          <w:rStyle w:val="WW8Num3z0"/>
          <w:rFonts w:ascii="Verdana" w:hAnsi="Verdana"/>
          <w:color w:val="000000"/>
          <w:sz w:val="18"/>
          <w:szCs w:val="18"/>
        </w:rPr>
        <w:t> </w:t>
      </w:r>
      <w:r>
        <w:rPr>
          <w:rFonts w:ascii="Verdana" w:hAnsi="Verdana"/>
          <w:color w:val="000000"/>
          <w:sz w:val="18"/>
          <w:szCs w:val="18"/>
        </w:rPr>
        <w:t>С.А. Влияние норм материального права на нормы арбитражного процессуального права: Автореф. дис. . канд. юрид. наук. Саратов, 2005. -26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Балашов</w:t>
      </w:r>
      <w:r>
        <w:rPr>
          <w:rStyle w:val="WW8Num3z0"/>
          <w:rFonts w:ascii="Verdana" w:hAnsi="Verdana"/>
          <w:color w:val="000000"/>
          <w:sz w:val="18"/>
          <w:szCs w:val="18"/>
        </w:rPr>
        <w:t> </w:t>
      </w:r>
      <w:r>
        <w:rPr>
          <w:rFonts w:ascii="Verdana" w:hAnsi="Verdana"/>
          <w:color w:val="000000"/>
          <w:sz w:val="18"/>
          <w:szCs w:val="18"/>
        </w:rPr>
        <w:t>А.Н.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при рассмотрении гражданских дел в суде первой инстанции: Автореф. дис. . канд. юрид. наук. Саратов, 2005. 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 . д-ра юрид. наук. СПб., 1998. 56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ВащенкоЮ.С. Филологическое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права: Дис. . канд. юрид. наук. Тольятти, 2002. 182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Е.П. Судебная практика в механизме гражданско-правового регулирования: Автореф. дис. . канд. юрид. наук. Томск, 2006. 20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 процессуальном праве: Автореф. дис. д-ра юрид. наук. Саратов, 1971. 36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 Гросъ JI.A. Влияние норм материального права на гражданское процессуальное право (научно-практические проблемы): Автореф. дис. . д-ра юрид. наук. М., 1999.-62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Ю.В. Специализация гражданско-процессуальной деятельности: Автореф. дис. канд. юрид. наук. Саратов, 2005. 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Р.В. 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России иностранных судебных актов: Автореф. дис. . канд. юрид. наук. Екатеринбург, 2005. -•26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Крецу</w:t>
      </w:r>
      <w:r>
        <w:rPr>
          <w:rStyle w:val="WW8Num3z0"/>
          <w:rFonts w:ascii="Verdana" w:hAnsi="Verdana"/>
          <w:color w:val="000000"/>
          <w:sz w:val="18"/>
          <w:szCs w:val="18"/>
        </w:rPr>
        <w:t> </w:t>
      </w:r>
      <w:r>
        <w:rPr>
          <w:rFonts w:ascii="Verdana" w:hAnsi="Verdana"/>
          <w:color w:val="000000"/>
          <w:sz w:val="18"/>
          <w:szCs w:val="18"/>
        </w:rPr>
        <w:t>В.А. Охрана субъективных прав в порядке особого производства: Автореф. дис. канд. юрид. наук. М., 1982. -24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Кулапов</w:t>
      </w:r>
      <w:r>
        <w:rPr>
          <w:rStyle w:val="WW8Num3z0"/>
          <w:rFonts w:ascii="Verdana" w:hAnsi="Verdana"/>
          <w:color w:val="000000"/>
          <w:sz w:val="18"/>
          <w:szCs w:val="18"/>
        </w:rPr>
        <w:t> </w:t>
      </w:r>
      <w:r>
        <w:rPr>
          <w:rFonts w:ascii="Verdana" w:hAnsi="Verdana"/>
          <w:color w:val="000000"/>
          <w:sz w:val="18"/>
          <w:szCs w:val="18"/>
        </w:rPr>
        <w:t>B.B. Защита субъективных прав и законных интересов детей в Российской Федерации (вопросы теории): Автореф. дис. . канд. юрид. наук. Саратов, 2004. 30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A.A. Законная сила судебного решения: Автореф. дис. . канд. юрид. наук. М., 2004. 29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Люшня</w:t>
      </w:r>
      <w:r>
        <w:rPr>
          <w:rStyle w:val="WW8Num3z0"/>
          <w:rFonts w:ascii="Verdana" w:hAnsi="Verdana"/>
          <w:color w:val="000000"/>
          <w:sz w:val="18"/>
          <w:szCs w:val="18"/>
        </w:rPr>
        <w:t> </w:t>
      </w:r>
      <w:r>
        <w:rPr>
          <w:rFonts w:ascii="Verdana" w:hAnsi="Verdana"/>
          <w:color w:val="000000"/>
          <w:sz w:val="18"/>
          <w:szCs w:val="18"/>
        </w:rPr>
        <w:t>A.B. Признание права собственности как способ защиты гражданских прав: Автореф. дис. . канд. юрид. наук. М., 2005. 30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Теоретические проблемы субъективного права: Автореф. дис. . д-ра юрид. наук. Харьков, 1973. 38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Законные интересы советских граждан: Автореф. дис. . канд. юрид. наук. Саратов, 1985. 20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(теоретико-информационный аспект): Автореф. дис. д-ра юрид. наук. Саратов, 1995. 40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С.В. Категория интереса в гражданском (частном) праве: Автореф. дис. . канд. юрид. наук. М., 2000. 30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Мурашко</w:t>
      </w:r>
      <w:r>
        <w:rPr>
          <w:rStyle w:val="WW8Num3z0"/>
          <w:rFonts w:ascii="Verdana" w:hAnsi="Verdana"/>
          <w:color w:val="000000"/>
          <w:sz w:val="18"/>
          <w:szCs w:val="18"/>
        </w:rPr>
        <w:t> </w:t>
      </w:r>
      <w:r>
        <w:rPr>
          <w:rFonts w:ascii="Verdana" w:hAnsi="Verdana"/>
          <w:color w:val="000000"/>
          <w:sz w:val="18"/>
          <w:szCs w:val="18"/>
        </w:rPr>
        <w:t>М.С. Судебная защита субъективных гражданских прав: Автореф. дис . канд. юрид. наук. СПб., 2000. 19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Малинова</w:t>
      </w:r>
      <w:r>
        <w:rPr>
          <w:rStyle w:val="WW8Num3z0"/>
          <w:rFonts w:ascii="Verdana" w:hAnsi="Verdana"/>
          <w:color w:val="000000"/>
          <w:sz w:val="18"/>
          <w:szCs w:val="18"/>
        </w:rPr>
        <w:t> </w:t>
      </w:r>
      <w:r>
        <w:rPr>
          <w:rFonts w:ascii="Verdana" w:hAnsi="Verdana"/>
          <w:color w:val="000000"/>
          <w:sz w:val="18"/>
          <w:szCs w:val="18"/>
        </w:rPr>
        <w:t>А.Г. Категория «</w:t>
      </w:r>
      <w:r>
        <w:rPr>
          <w:rStyle w:val="WW8Num4z0"/>
          <w:rFonts w:ascii="Verdana" w:hAnsi="Verdana"/>
          <w:color w:val="4682B4"/>
          <w:sz w:val="18"/>
          <w:szCs w:val="18"/>
        </w:rPr>
        <w:t>интерес</w:t>
      </w:r>
      <w:r>
        <w:rPr>
          <w:rFonts w:ascii="Verdana" w:hAnsi="Verdana"/>
          <w:color w:val="000000"/>
          <w:sz w:val="18"/>
          <w:szCs w:val="18"/>
        </w:rPr>
        <w:t>» в семейном праве: Автореф. дис. . канд. юрид. наук. Екатеринбург, 2003. 27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Правовой статус сторон в гражданском процессе Российской Федерации: Автореф. дис. . канд. юрид. наук. М., 2004. 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Малыхин</w:t>
      </w:r>
      <w:r>
        <w:rPr>
          <w:rStyle w:val="WW8Num3z0"/>
          <w:rFonts w:ascii="Verdana" w:hAnsi="Verdana"/>
          <w:color w:val="000000"/>
          <w:sz w:val="18"/>
          <w:szCs w:val="18"/>
        </w:rPr>
        <w:t> </w:t>
      </w:r>
      <w:r>
        <w:rPr>
          <w:rFonts w:ascii="Verdana" w:hAnsi="Verdana"/>
          <w:color w:val="000000"/>
          <w:sz w:val="18"/>
          <w:szCs w:val="18"/>
        </w:rPr>
        <w:t>Д.В. Гражданская процессуальная норма: Автореф. дис. . канд. юрид. наук. Саратов, 2005. 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и гражданском процессе: (Основные проблемы): Автореф. дис. д-ра юрид. наук. М., 2005. -50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Розова</w:t>
      </w:r>
      <w:r>
        <w:rPr>
          <w:rStyle w:val="WW8Num3z0"/>
          <w:rFonts w:ascii="Verdana" w:hAnsi="Verdana"/>
          <w:color w:val="000000"/>
          <w:sz w:val="18"/>
          <w:szCs w:val="18"/>
        </w:rPr>
        <w:t> </w:t>
      </w:r>
      <w:r>
        <w:rPr>
          <w:rFonts w:ascii="Verdana" w:hAnsi="Verdana"/>
          <w:color w:val="000000"/>
          <w:sz w:val="18"/>
          <w:szCs w:val="18"/>
        </w:rPr>
        <w:t>М.Ю. Обращение за судебной защитой по советскому гражданскому процессуальному праву: Автореф. дис. . канд. юрид. наук. Свердловск, 1983.- 12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Автореф. дис. . канд. юрид. наук. Саратов, 1995.-20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В.М. Принцип доступности правосудия и проблемы его реализации в гражданском и арбитражном процессе: Дис. . канд. юрид. наук. Екатеринбург, 2002. 220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С.С. Признание и приведение в исполнение решений иностранных судов на территории Российской Федерации: Автореф. дис. . канд. юрид. наук. М., 2004. 26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Тычинин</w:t>
      </w:r>
      <w:r>
        <w:rPr>
          <w:rStyle w:val="WW8Num3z0"/>
          <w:rFonts w:ascii="Verdana" w:hAnsi="Verdana"/>
          <w:color w:val="000000"/>
          <w:sz w:val="18"/>
          <w:szCs w:val="18"/>
        </w:rPr>
        <w:t> </w:t>
      </w:r>
      <w:r>
        <w:rPr>
          <w:rFonts w:ascii="Verdana" w:hAnsi="Verdana"/>
          <w:color w:val="000000"/>
          <w:sz w:val="18"/>
          <w:szCs w:val="18"/>
        </w:rPr>
        <w:t>C.B. Гражданско-правовые способы защиты прав граждан и организаций при чрезвычайных ситуациях: Автореф. дис. . канд. юрид. наук, СПб, 1996.-21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Федюшин</w:t>
      </w:r>
      <w:r>
        <w:rPr>
          <w:rStyle w:val="WW8Num3z0"/>
          <w:rFonts w:ascii="Verdana" w:hAnsi="Verdana"/>
          <w:color w:val="000000"/>
          <w:sz w:val="18"/>
          <w:szCs w:val="18"/>
        </w:rPr>
        <w:t> </w:t>
      </w:r>
      <w:r>
        <w:rPr>
          <w:rFonts w:ascii="Verdana" w:hAnsi="Verdana"/>
          <w:color w:val="000000"/>
          <w:sz w:val="18"/>
          <w:szCs w:val="18"/>
        </w:rPr>
        <w:t>В.Г. Обеспечение и защита правового статуса личности в Российской Федерации (теоретико-правовой аспект): Дис. . канд. юрид. наук. СПб, 2000.-162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Категория интереса в советском праве (право как средство реализации интересов личности): Дис. . канд. юрид. наук. Свердловск, 1980. 204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Т.Е. Теоретические проблемы защиты права: Автореф. дис. . канд. юрид. наук. Саратов, 1998. 16 с.</w:t>
      </w:r>
    </w:p>
    <w:p w:rsidR="00414DA3" w:rsidRDefault="00414DA3" w:rsidP="00414DA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Автореф. дис. . д-ра юрид. наук. Екатеринбург, .1992.-36 с.</w:t>
      </w:r>
    </w:p>
    <w:p w:rsidR="00454240" w:rsidRDefault="00414DA3" w:rsidP="00414DA3">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454240" w:rsidRDefault="00454240" w:rsidP="00216501">
      <w:pPr>
        <w:rPr>
          <w:color w:val="FF0000"/>
        </w:rPr>
      </w:pPr>
    </w:p>
    <w:p w:rsidR="0068362D" w:rsidRPr="00031E5A" w:rsidRDefault="002165B1" w:rsidP="00216501">
      <w:r>
        <w:rPr>
          <w:color w:val="FF0000"/>
        </w:rPr>
        <w:lastRenderedPageBreak/>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64" w:rsidRDefault="00A45064">
      <w:r>
        <w:separator/>
      </w:r>
    </w:p>
  </w:endnote>
  <w:endnote w:type="continuationSeparator" w:id="0">
    <w:p w:rsidR="00A45064" w:rsidRDefault="00A4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64" w:rsidRDefault="00A45064">
      <w:r>
        <w:separator/>
      </w:r>
    </w:p>
  </w:footnote>
  <w:footnote w:type="continuationSeparator" w:id="0">
    <w:p w:rsidR="00A45064" w:rsidRDefault="00A4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064"/>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D3791-974C-47DF-B145-A7AE9AED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10293</TotalTime>
  <Pages>20</Pages>
  <Words>11009</Words>
  <Characters>62752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73614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2696</cp:revision>
  <cp:lastPrinted>2009-02-06T08:36:00Z</cp:lastPrinted>
  <dcterms:created xsi:type="dcterms:W3CDTF">2015-03-22T11:10:00Z</dcterms:created>
  <dcterms:modified xsi:type="dcterms:W3CDTF">2015-09-30T07:49:00Z</dcterms:modified>
</cp:coreProperties>
</file>