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81562" w14:textId="761DF85F" w:rsidR="00B05A23" w:rsidRPr="00761D4F" w:rsidRDefault="00761D4F" w:rsidP="00761D4F">
      <w:r>
        <w:rPr>
          <w:rFonts w:ascii="Verdana" w:hAnsi="Verdana"/>
          <w:b/>
          <w:bCs/>
          <w:color w:val="000000"/>
          <w:shd w:val="clear" w:color="auto" w:fill="FFFFFF"/>
        </w:rPr>
        <w:t xml:space="preserve">Волкова Елена Анатольевна. Повышение инвестиционной активности субъектов хозяйствования на рынке ценных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бумаг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экон. наук: 08.02.03 / Донецкий национальный ун-т. — Донецк, 2004. — 170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153-167.</w:t>
      </w:r>
    </w:p>
    <w:sectPr w:rsidR="00B05A23" w:rsidRPr="00761D4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E826C" w14:textId="77777777" w:rsidR="00252715" w:rsidRDefault="00252715">
      <w:pPr>
        <w:spacing w:after="0" w:line="240" w:lineRule="auto"/>
      </w:pPr>
      <w:r>
        <w:separator/>
      </w:r>
    </w:p>
  </w:endnote>
  <w:endnote w:type="continuationSeparator" w:id="0">
    <w:p w14:paraId="4FDF23C6" w14:textId="77777777" w:rsidR="00252715" w:rsidRDefault="00252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54449" w14:textId="77777777" w:rsidR="00252715" w:rsidRDefault="00252715">
      <w:pPr>
        <w:spacing w:after="0" w:line="240" w:lineRule="auto"/>
      </w:pPr>
      <w:r>
        <w:separator/>
      </w:r>
    </w:p>
  </w:footnote>
  <w:footnote w:type="continuationSeparator" w:id="0">
    <w:p w14:paraId="78107F0A" w14:textId="77777777" w:rsidR="00252715" w:rsidRDefault="00252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5271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AC2"/>
    <w:rsid w:val="00010ACF"/>
    <w:rsid w:val="00010CB4"/>
    <w:rsid w:val="00010E5E"/>
    <w:rsid w:val="00011008"/>
    <w:rsid w:val="000110B6"/>
    <w:rsid w:val="0001113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67F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99B"/>
    <w:rsid w:val="000E29D3"/>
    <w:rsid w:val="000E2A6A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10383"/>
    <w:rsid w:val="0011041B"/>
    <w:rsid w:val="001104F4"/>
    <w:rsid w:val="001105A2"/>
    <w:rsid w:val="001105D1"/>
    <w:rsid w:val="00110633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DC5"/>
    <w:rsid w:val="00147F47"/>
    <w:rsid w:val="0015044C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563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4DF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AC8"/>
    <w:rsid w:val="00246D52"/>
    <w:rsid w:val="00246F39"/>
    <w:rsid w:val="00246F44"/>
    <w:rsid w:val="0024705F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15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B9"/>
    <w:rsid w:val="002743CD"/>
    <w:rsid w:val="00274420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4077"/>
    <w:rsid w:val="002840EF"/>
    <w:rsid w:val="00284397"/>
    <w:rsid w:val="002843A7"/>
    <w:rsid w:val="002845FA"/>
    <w:rsid w:val="00284750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AF8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6CE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E7F"/>
    <w:rsid w:val="00340FDC"/>
    <w:rsid w:val="003414A8"/>
    <w:rsid w:val="003414E9"/>
    <w:rsid w:val="00341916"/>
    <w:rsid w:val="00341C6A"/>
    <w:rsid w:val="00341F56"/>
    <w:rsid w:val="00341FF8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9CA"/>
    <w:rsid w:val="00346343"/>
    <w:rsid w:val="0034686A"/>
    <w:rsid w:val="00346B68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56F"/>
    <w:rsid w:val="00372878"/>
    <w:rsid w:val="003728BC"/>
    <w:rsid w:val="0037297E"/>
    <w:rsid w:val="0037303F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90A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0CD"/>
    <w:rsid w:val="00415195"/>
    <w:rsid w:val="004151C9"/>
    <w:rsid w:val="00415496"/>
    <w:rsid w:val="004159C2"/>
    <w:rsid w:val="00415D07"/>
    <w:rsid w:val="00415D32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621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DEB"/>
    <w:rsid w:val="005F0E10"/>
    <w:rsid w:val="005F0E66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7AD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16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4A0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3A7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C8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6E59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FB"/>
    <w:rsid w:val="007E2454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9B"/>
    <w:rsid w:val="00807C07"/>
    <w:rsid w:val="00807E53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CAB"/>
    <w:rsid w:val="00867E42"/>
    <w:rsid w:val="00867EE1"/>
    <w:rsid w:val="00867F30"/>
    <w:rsid w:val="00867FEB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87"/>
    <w:rsid w:val="008868CE"/>
    <w:rsid w:val="00886995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3FA8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CE5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D3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98F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7CD"/>
    <w:rsid w:val="00B2486B"/>
    <w:rsid w:val="00B24914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19F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EA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CB"/>
    <w:rsid w:val="00DB090E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3F4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9E5"/>
    <w:rsid w:val="00DD1D8C"/>
    <w:rsid w:val="00DD2109"/>
    <w:rsid w:val="00DD25FA"/>
    <w:rsid w:val="00DD2894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2F52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3E6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5AC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92452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4655</cp:revision>
  <dcterms:created xsi:type="dcterms:W3CDTF">2024-06-20T08:51:00Z</dcterms:created>
  <dcterms:modified xsi:type="dcterms:W3CDTF">2024-09-29T01:01:00Z</dcterms:modified>
  <cp:category/>
</cp:coreProperties>
</file>