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1E52" w14:textId="77777777" w:rsidR="00A83D75" w:rsidRPr="00A83D75" w:rsidRDefault="00A83D75" w:rsidP="00A83D75">
      <w:pPr>
        <w:rPr>
          <w:rFonts w:ascii="Helvetica" w:eastAsia="Symbol" w:hAnsi="Helvetica" w:cs="Helvetica"/>
          <w:b/>
          <w:bCs/>
          <w:color w:val="222222"/>
          <w:kern w:val="0"/>
          <w:sz w:val="21"/>
          <w:szCs w:val="21"/>
          <w:lang w:eastAsia="ru-RU"/>
        </w:rPr>
      </w:pPr>
      <w:proofErr w:type="spellStart"/>
      <w:r w:rsidRPr="00A83D75">
        <w:rPr>
          <w:rFonts w:ascii="Helvetica" w:eastAsia="Symbol" w:hAnsi="Helvetica" w:cs="Helvetica"/>
          <w:b/>
          <w:bCs/>
          <w:color w:val="222222"/>
          <w:kern w:val="0"/>
          <w:sz w:val="21"/>
          <w:szCs w:val="21"/>
          <w:lang w:eastAsia="ru-RU"/>
        </w:rPr>
        <w:t>Люев</w:t>
      </w:r>
      <w:proofErr w:type="spellEnd"/>
      <w:r w:rsidRPr="00A83D75">
        <w:rPr>
          <w:rFonts w:ascii="Helvetica" w:eastAsia="Symbol" w:hAnsi="Helvetica" w:cs="Helvetica"/>
          <w:b/>
          <w:bCs/>
          <w:color w:val="222222"/>
          <w:kern w:val="0"/>
          <w:sz w:val="21"/>
          <w:szCs w:val="21"/>
          <w:lang w:eastAsia="ru-RU"/>
        </w:rPr>
        <w:t xml:space="preserve">, Валерий </w:t>
      </w:r>
      <w:proofErr w:type="spellStart"/>
      <w:r w:rsidRPr="00A83D75">
        <w:rPr>
          <w:rFonts w:ascii="Helvetica" w:eastAsia="Symbol" w:hAnsi="Helvetica" w:cs="Helvetica"/>
          <w:b/>
          <w:bCs/>
          <w:color w:val="222222"/>
          <w:kern w:val="0"/>
          <w:sz w:val="21"/>
          <w:szCs w:val="21"/>
          <w:lang w:eastAsia="ru-RU"/>
        </w:rPr>
        <w:t>Кашифович</w:t>
      </w:r>
      <w:proofErr w:type="spellEnd"/>
      <w:r w:rsidRPr="00A83D75">
        <w:rPr>
          <w:rFonts w:ascii="Helvetica" w:eastAsia="Symbol" w:hAnsi="Helvetica" w:cs="Helvetica"/>
          <w:b/>
          <w:bCs/>
          <w:color w:val="222222"/>
          <w:kern w:val="0"/>
          <w:sz w:val="21"/>
          <w:szCs w:val="21"/>
          <w:lang w:eastAsia="ru-RU"/>
        </w:rPr>
        <w:t>.</w:t>
      </w:r>
    </w:p>
    <w:p w14:paraId="1A170587" w14:textId="77777777" w:rsidR="00A83D75" w:rsidRPr="00A83D75" w:rsidRDefault="00A83D75" w:rsidP="00A83D75">
      <w:pPr>
        <w:rPr>
          <w:rFonts w:ascii="Helvetica" w:eastAsia="Symbol" w:hAnsi="Helvetica" w:cs="Helvetica"/>
          <w:b/>
          <w:bCs/>
          <w:color w:val="222222"/>
          <w:kern w:val="0"/>
          <w:sz w:val="21"/>
          <w:szCs w:val="21"/>
          <w:lang w:eastAsia="ru-RU"/>
        </w:rPr>
      </w:pPr>
      <w:r w:rsidRPr="00A83D75">
        <w:rPr>
          <w:rFonts w:ascii="Helvetica" w:eastAsia="Symbol" w:hAnsi="Helvetica" w:cs="Helvetica"/>
          <w:b/>
          <w:bCs/>
          <w:color w:val="222222"/>
          <w:kern w:val="0"/>
          <w:sz w:val="21"/>
          <w:szCs w:val="21"/>
          <w:lang w:eastAsia="ru-RU"/>
        </w:rPr>
        <w:t xml:space="preserve">Поверхностная сегрегация фосфора, сурьмы, мышьяка и галлия в монокристаллах кремния и </w:t>
      </w:r>
      <w:proofErr w:type="gramStart"/>
      <w:r w:rsidRPr="00A83D75">
        <w:rPr>
          <w:rFonts w:ascii="Helvetica" w:eastAsia="Symbol" w:hAnsi="Helvetica" w:cs="Helvetica"/>
          <w:b/>
          <w:bCs/>
          <w:color w:val="222222"/>
          <w:kern w:val="0"/>
          <w:sz w:val="21"/>
          <w:szCs w:val="21"/>
          <w:lang w:eastAsia="ru-RU"/>
        </w:rPr>
        <w:t>германия :</w:t>
      </w:r>
      <w:proofErr w:type="gramEnd"/>
      <w:r w:rsidRPr="00A83D75">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Нальчик, 1999. - 151 с.</w:t>
      </w:r>
    </w:p>
    <w:p w14:paraId="003BD63A" w14:textId="77777777" w:rsidR="00A83D75" w:rsidRPr="00A83D75" w:rsidRDefault="00A83D75" w:rsidP="00A83D75">
      <w:pPr>
        <w:rPr>
          <w:rFonts w:ascii="Helvetica" w:eastAsia="Symbol" w:hAnsi="Helvetica" w:cs="Helvetica"/>
          <w:b/>
          <w:bCs/>
          <w:color w:val="222222"/>
          <w:kern w:val="0"/>
          <w:sz w:val="21"/>
          <w:szCs w:val="21"/>
          <w:lang w:eastAsia="ru-RU"/>
        </w:rPr>
      </w:pPr>
      <w:r w:rsidRPr="00A83D75">
        <w:rPr>
          <w:rFonts w:ascii="Helvetica" w:eastAsia="Symbol" w:hAnsi="Helvetica" w:cs="Helvetica"/>
          <w:b/>
          <w:bCs/>
          <w:color w:val="222222"/>
          <w:kern w:val="0"/>
          <w:sz w:val="21"/>
          <w:szCs w:val="21"/>
          <w:lang w:eastAsia="ru-RU"/>
        </w:rPr>
        <w:t xml:space="preserve">Оглавление </w:t>
      </w:r>
      <w:proofErr w:type="spellStart"/>
      <w:r w:rsidRPr="00A83D75">
        <w:rPr>
          <w:rFonts w:ascii="Helvetica" w:eastAsia="Symbol" w:hAnsi="Helvetica" w:cs="Helvetica"/>
          <w:b/>
          <w:bCs/>
          <w:color w:val="222222"/>
          <w:kern w:val="0"/>
          <w:sz w:val="21"/>
          <w:szCs w:val="21"/>
          <w:lang w:eastAsia="ru-RU"/>
        </w:rPr>
        <w:t>диссертациикандидат</w:t>
      </w:r>
      <w:proofErr w:type="spellEnd"/>
      <w:r w:rsidRPr="00A83D75">
        <w:rPr>
          <w:rFonts w:ascii="Helvetica" w:eastAsia="Symbol" w:hAnsi="Helvetica" w:cs="Helvetica"/>
          <w:b/>
          <w:bCs/>
          <w:color w:val="222222"/>
          <w:kern w:val="0"/>
          <w:sz w:val="21"/>
          <w:szCs w:val="21"/>
          <w:lang w:eastAsia="ru-RU"/>
        </w:rPr>
        <w:t xml:space="preserve"> физико-математических наук </w:t>
      </w:r>
      <w:proofErr w:type="spellStart"/>
      <w:r w:rsidRPr="00A83D75">
        <w:rPr>
          <w:rFonts w:ascii="Helvetica" w:eastAsia="Symbol" w:hAnsi="Helvetica" w:cs="Helvetica"/>
          <w:b/>
          <w:bCs/>
          <w:color w:val="222222"/>
          <w:kern w:val="0"/>
          <w:sz w:val="21"/>
          <w:szCs w:val="21"/>
          <w:lang w:eastAsia="ru-RU"/>
        </w:rPr>
        <w:t>Люев</w:t>
      </w:r>
      <w:proofErr w:type="spellEnd"/>
      <w:r w:rsidRPr="00A83D75">
        <w:rPr>
          <w:rFonts w:ascii="Helvetica" w:eastAsia="Symbol" w:hAnsi="Helvetica" w:cs="Helvetica"/>
          <w:b/>
          <w:bCs/>
          <w:color w:val="222222"/>
          <w:kern w:val="0"/>
          <w:sz w:val="21"/>
          <w:szCs w:val="21"/>
          <w:lang w:eastAsia="ru-RU"/>
        </w:rPr>
        <w:t xml:space="preserve">, Валерий </w:t>
      </w:r>
      <w:proofErr w:type="spellStart"/>
      <w:r w:rsidRPr="00A83D75">
        <w:rPr>
          <w:rFonts w:ascii="Helvetica" w:eastAsia="Symbol" w:hAnsi="Helvetica" w:cs="Helvetica"/>
          <w:b/>
          <w:bCs/>
          <w:color w:val="222222"/>
          <w:kern w:val="0"/>
          <w:sz w:val="21"/>
          <w:szCs w:val="21"/>
          <w:lang w:eastAsia="ru-RU"/>
        </w:rPr>
        <w:t>Кашифович</w:t>
      </w:r>
      <w:proofErr w:type="spellEnd"/>
    </w:p>
    <w:p w14:paraId="12961BCE" w14:textId="77777777" w:rsidR="00A83D75" w:rsidRPr="00A83D75" w:rsidRDefault="00A83D75" w:rsidP="00A83D75">
      <w:pPr>
        <w:rPr>
          <w:rFonts w:ascii="Helvetica" w:eastAsia="Symbol" w:hAnsi="Helvetica" w:cs="Helvetica"/>
          <w:b/>
          <w:bCs/>
          <w:color w:val="222222"/>
          <w:kern w:val="0"/>
          <w:sz w:val="21"/>
          <w:szCs w:val="21"/>
          <w:lang w:eastAsia="ru-RU"/>
        </w:rPr>
      </w:pPr>
      <w:r w:rsidRPr="00A83D75">
        <w:rPr>
          <w:rFonts w:ascii="Helvetica" w:eastAsia="Symbol" w:hAnsi="Helvetica" w:cs="Helvetica"/>
          <w:b/>
          <w:bCs/>
          <w:color w:val="222222"/>
          <w:kern w:val="0"/>
          <w:sz w:val="21"/>
          <w:szCs w:val="21"/>
          <w:lang w:eastAsia="ru-RU"/>
        </w:rPr>
        <w:t>ВВЕДЕНИЕ</w:t>
      </w:r>
    </w:p>
    <w:p w14:paraId="23B5722D" w14:textId="77777777" w:rsidR="00A83D75" w:rsidRPr="00A83D75" w:rsidRDefault="00A83D75" w:rsidP="00A83D75">
      <w:pPr>
        <w:rPr>
          <w:rFonts w:ascii="Helvetica" w:eastAsia="Symbol" w:hAnsi="Helvetica" w:cs="Helvetica"/>
          <w:b/>
          <w:bCs/>
          <w:color w:val="222222"/>
          <w:kern w:val="0"/>
          <w:sz w:val="21"/>
          <w:szCs w:val="21"/>
          <w:lang w:eastAsia="ru-RU"/>
        </w:rPr>
      </w:pPr>
      <w:r w:rsidRPr="00A83D75">
        <w:rPr>
          <w:rFonts w:ascii="Helvetica" w:eastAsia="Symbol" w:hAnsi="Helvetica" w:cs="Helvetica"/>
          <w:b/>
          <w:bCs/>
          <w:color w:val="222222"/>
          <w:kern w:val="0"/>
          <w:sz w:val="21"/>
          <w:szCs w:val="21"/>
          <w:lang w:eastAsia="ru-RU"/>
        </w:rPr>
        <w:t>1. Поверхностная сегрегация металлов в полупроводниках</w:t>
      </w:r>
    </w:p>
    <w:p w14:paraId="02E9DD02" w14:textId="77777777" w:rsidR="00A83D75" w:rsidRPr="00A83D75" w:rsidRDefault="00A83D75" w:rsidP="00A83D75">
      <w:pPr>
        <w:rPr>
          <w:rFonts w:ascii="Helvetica" w:eastAsia="Symbol" w:hAnsi="Helvetica" w:cs="Helvetica"/>
          <w:b/>
          <w:bCs/>
          <w:color w:val="222222"/>
          <w:kern w:val="0"/>
          <w:sz w:val="21"/>
          <w:szCs w:val="21"/>
          <w:lang w:eastAsia="ru-RU"/>
        </w:rPr>
      </w:pPr>
      <w:r w:rsidRPr="00A83D75">
        <w:rPr>
          <w:rFonts w:ascii="Helvetica" w:eastAsia="Symbol" w:hAnsi="Helvetica" w:cs="Helvetica"/>
          <w:b/>
          <w:bCs/>
          <w:color w:val="222222"/>
          <w:kern w:val="0"/>
          <w:sz w:val="21"/>
          <w:szCs w:val="21"/>
          <w:lang w:eastAsia="ru-RU"/>
        </w:rPr>
        <w:t>1.1 Теории поверхностной сегрегации</w:t>
      </w:r>
    </w:p>
    <w:p w14:paraId="60D0454E" w14:textId="77777777" w:rsidR="00A83D75" w:rsidRPr="00A83D75" w:rsidRDefault="00A83D75" w:rsidP="00A83D75">
      <w:pPr>
        <w:rPr>
          <w:rFonts w:ascii="Helvetica" w:eastAsia="Symbol" w:hAnsi="Helvetica" w:cs="Helvetica"/>
          <w:b/>
          <w:bCs/>
          <w:color w:val="222222"/>
          <w:kern w:val="0"/>
          <w:sz w:val="21"/>
          <w:szCs w:val="21"/>
          <w:lang w:eastAsia="ru-RU"/>
        </w:rPr>
      </w:pPr>
      <w:r w:rsidRPr="00A83D75">
        <w:rPr>
          <w:rFonts w:ascii="Helvetica" w:eastAsia="Symbol" w:hAnsi="Helvetica" w:cs="Helvetica"/>
          <w:b/>
          <w:bCs/>
          <w:color w:val="222222"/>
          <w:kern w:val="0"/>
          <w:sz w:val="21"/>
          <w:szCs w:val="21"/>
          <w:lang w:eastAsia="ru-RU"/>
        </w:rPr>
        <w:t>1.2. Экспериментальные исследования адсорбции и сегрегации металлов на поверхности кремния и германия 1.3 Влияние поверхностной сегрегации примесей на поверхностные свойства полупроводников</w:t>
      </w:r>
    </w:p>
    <w:p w14:paraId="071EBB05" w14:textId="2737942D" w:rsidR="00E67B85" w:rsidRPr="00A83D75" w:rsidRDefault="00E67B85" w:rsidP="00A83D75"/>
    <w:sectPr w:rsidR="00E67B85" w:rsidRPr="00A83D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3BF8" w14:textId="77777777" w:rsidR="002B2B6F" w:rsidRDefault="002B2B6F">
      <w:pPr>
        <w:spacing w:after="0" w:line="240" w:lineRule="auto"/>
      </w:pPr>
      <w:r>
        <w:separator/>
      </w:r>
    </w:p>
  </w:endnote>
  <w:endnote w:type="continuationSeparator" w:id="0">
    <w:p w14:paraId="3A400CB4" w14:textId="77777777" w:rsidR="002B2B6F" w:rsidRDefault="002B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C5B5" w14:textId="77777777" w:rsidR="002B2B6F" w:rsidRDefault="002B2B6F"/>
    <w:p w14:paraId="0836A738" w14:textId="77777777" w:rsidR="002B2B6F" w:rsidRDefault="002B2B6F"/>
    <w:p w14:paraId="33B9C97D" w14:textId="77777777" w:rsidR="002B2B6F" w:rsidRDefault="002B2B6F"/>
    <w:p w14:paraId="79739873" w14:textId="77777777" w:rsidR="002B2B6F" w:rsidRDefault="002B2B6F"/>
    <w:p w14:paraId="62AC5E06" w14:textId="77777777" w:rsidR="002B2B6F" w:rsidRDefault="002B2B6F"/>
    <w:p w14:paraId="099FFBE7" w14:textId="77777777" w:rsidR="002B2B6F" w:rsidRDefault="002B2B6F"/>
    <w:p w14:paraId="598F79B9" w14:textId="77777777" w:rsidR="002B2B6F" w:rsidRDefault="002B2B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70D7F0" wp14:editId="7318E7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99095" w14:textId="77777777" w:rsidR="002B2B6F" w:rsidRDefault="002B2B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70D7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699095" w14:textId="77777777" w:rsidR="002B2B6F" w:rsidRDefault="002B2B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3D9FDF" w14:textId="77777777" w:rsidR="002B2B6F" w:rsidRDefault="002B2B6F"/>
    <w:p w14:paraId="072B1CE9" w14:textId="77777777" w:rsidR="002B2B6F" w:rsidRDefault="002B2B6F"/>
    <w:p w14:paraId="1C00C387" w14:textId="77777777" w:rsidR="002B2B6F" w:rsidRDefault="002B2B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7CE1B8" wp14:editId="5AEC0B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B7BB7" w14:textId="77777777" w:rsidR="002B2B6F" w:rsidRDefault="002B2B6F"/>
                          <w:p w14:paraId="4975F5B2" w14:textId="77777777" w:rsidR="002B2B6F" w:rsidRDefault="002B2B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CE1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6B7BB7" w14:textId="77777777" w:rsidR="002B2B6F" w:rsidRDefault="002B2B6F"/>
                    <w:p w14:paraId="4975F5B2" w14:textId="77777777" w:rsidR="002B2B6F" w:rsidRDefault="002B2B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59E450" w14:textId="77777777" w:rsidR="002B2B6F" w:rsidRDefault="002B2B6F"/>
    <w:p w14:paraId="6798BBD5" w14:textId="77777777" w:rsidR="002B2B6F" w:rsidRDefault="002B2B6F">
      <w:pPr>
        <w:rPr>
          <w:sz w:val="2"/>
          <w:szCs w:val="2"/>
        </w:rPr>
      </w:pPr>
    </w:p>
    <w:p w14:paraId="696AD45C" w14:textId="77777777" w:rsidR="002B2B6F" w:rsidRDefault="002B2B6F"/>
    <w:p w14:paraId="4261C289" w14:textId="77777777" w:rsidR="002B2B6F" w:rsidRDefault="002B2B6F">
      <w:pPr>
        <w:spacing w:after="0" w:line="240" w:lineRule="auto"/>
      </w:pPr>
    </w:p>
  </w:footnote>
  <w:footnote w:type="continuationSeparator" w:id="0">
    <w:p w14:paraId="4A930603" w14:textId="77777777" w:rsidR="002B2B6F" w:rsidRDefault="002B2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B6F"/>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112122</TotalTime>
  <Pages>1</Pages>
  <Words>87</Words>
  <Characters>499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1829</cp:revision>
  <cp:lastPrinted>2009-02-06T05:36:00Z</cp:lastPrinted>
  <dcterms:created xsi:type="dcterms:W3CDTF">2024-01-07T13:43:00Z</dcterms:created>
  <dcterms:modified xsi:type="dcterms:W3CDTF">2025-06-11T07:53:00Z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