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531DB" w:rsidRDefault="004531DB" w:rsidP="004531DB">
      <w:r w:rsidRPr="004531DB">
        <w:rPr>
          <w:rFonts w:ascii="Times New Roman" w:eastAsia="Arial Narrow" w:hAnsi="Times New Roman" w:cs="Times New Roman"/>
          <w:b/>
          <w:bCs/>
          <w:color w:val="000000"/>
          <w:kern w:val="0"/>
          <w:sz w:val="24"/>
          <w:lang w:val="uk-UA" w:eastAsia="uk-UA" w:bidi="uk-UA"/>
        </w:rPr>
        <w:t>Загурська Наталія Віталіївна</w:t>
      </w:r>
      <w:r w:rsidRPr="004531DB">
        <w:rPr>
          <w:rFonts w:ascii="Times New Roman" w:hAnsi="Times New Roman" w:cs="Times New Roman"/>
          <w:color w:val="000000"/>
          <w:kern w:val="0"/>
          <w:sz w:val="24"/>
          <w:szCs w:val="24"/>
          <w:lang w:val="uk-UA" w:eastAsia="uk-UA" w:bidi="uk-UA"/>
        </w:rPr>
        <w:t>, доцент кафедри теоретичної і практичної філософії Харківського національного університе</w:t>
      </w:r>
      <w:r w:rsidRPr="004531DB">
        <w:rPr>
          <w:rFonts w:ascii="Times New Roman" w:hAnsi="Times New Roman" w:cs="Times New Roman"/>
          <w:color w:val="000000"/>
          <w:kern w:val="0"/>
          <w:sz w:val="24"/>
          <w:szCs w:val="24"/>
          <w:lang w:val="uk-UA" w:eastAsia="uk-UA" w:bidi="uk-UA"/>
        </w:rPr>
        <w:softHyphen/>
        <w:t>ту імені В. Н. Каразіна: «Поліверсія постлюдського» (09.00.04 - філософська аніропологія, філософія культури). Спецрада Д 64.051.06 у Харківському національному університеті імені В. Н. Каразіна</w:t>
      </w:r>
    </w:p>
    <w:sectPr w:rsidR="00047DE3" w:rsidRPr="004531D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9A65E-FFCE-4533-88C3-5F75F5EB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2020-05-01T08:32:00Z</dcterms:created>
  <dcterms:modified xsi:type="dcterms:W3CDTF">2020-05-02T10:27:00Z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