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C15B4" w:rsidRDefault="00CC15B4" w:rsidP="00CC15B4">
      <w:r w:rsidRPr="00CC15B4">
        <w:rPr>
          <w:rFonts w:ascii="Times New Roman" w:eastAsia="Arial Narrow" w:hAnsi="Times New Roman" w:cs="Times New Roman"/>
          <w:b/>
          <w:bCs/>
          <w:color w:val="000000"/>
          <w:kern w:val="0"/>
          <w:sz w:val="24"/>
          <w:lang w:val="uk-UA" w:eastAsia="uk-UA" w:bidi="uk-UA"/>
        </w:rPr>
        <w:t>Бажан Сергій Петрович</w:t>
      </w:r>
      <w:r w:rsidRPr="00CC15B4">
        <w:rPr>
          <w:rFonts w:ascii="Times New Roman" w:eastAsia="Arial Narrow" w:hAnsi="Times New Roman" w:cs="Times New Roman"/>
          <w:color w:val="000000"/>
          <w:kern w:val="0"/>
          <w:sz w:val="24"/>
          <w:lang w:val="uk-UA" w:eastAsia="uk-UA" w:bidi="uk-UA"/>
        </w:rPr>
        <w:t>, директор Дніпродзержинсько- го індустріального коледжу ДВНЗ «Український державний хіміко-технологічний університет»: «Управління процесом практичної підготовки молодших спеціалістів технічних спе</w:t>
      </w:r>
      <w:r w:rsidRPr="00CC15B4">
        <w:rPr>
          <w:rFonts w:ascii="Times New Roman" w:eastAsia="Arial Narrow" w:hAnsi="Times New Roman" w:cs="Times New Roman"/>
          <w:color w:val="000000"/>
          <w:kern w:val="0"/>
          <w:sz w:val="24"/>
          <w:lang w:val="uk-UA" w:eastAsia="uk-UA" w:bidi="uk-UA"/>
        </w:rPr>
        <w:softHyphen/>
        <w:t>ціальностей в умовах навчально-науково-виробничого комп</w:t>
      </w:r>
      <w:r w:rsidRPr="00CC15B4">
        <w:rPr>
          <w:rFonts w:ascii="Times New Roman" w:eastAsia="Arial Narrow" w:hAnsi="Times New Roman" w:cs="Times New Roman"/>
          <w:color w:val="000000"/>
          <w:kern w:val="0"/>
          <w:sz w:val="24"/>
          <w:lang w:val="uk-UA" w:eastAsia="uk-UA" w:bidi="uk-UA"/>
        </w:rPr>
        <w:softHyphen/>
        <w:t>лексу» (13.00.06 - теорія та методика управління освітою). Спецрада Д 26.455.03 у ДВНЗ «Університет менеджменту освіти»</w:t>
      </w:r>
    </w:p>
    <w:sectPr w:rsidR="00047DE3" w:rsidRPr="00CC15B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ED76C-04D5-47AB-B38D-093FCC9D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195</cp:revision>
  <cp:lastPrinted>2009-02-06T05:36:00Z</cp:lastPrinted>
  <dcterms:created xsi:type="dcterms:W3CDTF">2020-04-18T18:06:00Z</dcterms:created>
  <dcterms:modified xsi:type="dcterms:W3CDTF">2020-04-27T07:37:00Z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